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AEB24" w14:textId="6FE2A65C" w:rsidR="00EA3ED5" w:rsidRDefault="0098124C" w:rsidP="00EA3ED5">
      <w:pPr>
        <w:spacing w:after="0"/>
        <w:jc w:val="center"/>
        <w:rPr>
          <w:rFonts w:ascii="Arial" w:hAnsi="Arial" w:cs="Arial"/>
          <w:b/>
          <w:sz w:val="44"/>
          <w:szCs w:val="44"/>
        </w:rPr>
      </w:pPr>
      <w:r>
        <w:rPr>
          <w:rFonts w:ascii="Arial" w:hAnsi="Arial" w:cs="Arial"/>
          <w:b/>
          <w:sz w:val="44"/>
          <w:szCs w:val="44"/>
        </w:rPr>
        <w:t>Nillumbik</w:t>
      </w:r>
    </w:p>
    <w:p w14:paraId="32CAEB26" w14:textId="7ADA686F" w:rsidR="00EA3ED5" w:rsidRDefault="0098124C" w:rsidP="00EA3ED5">
      <w:pPr>
        <w:spacing w:after="0"/>
        <w:jc w:val="center"/>
        <w:rPr>
          <w:rFonts w:ascii="Arial" w:hAnsi="Arial" w:cs="Arial"/>
          <w:b/>
          <w:sz w:val="44"/>
          <w:szCs w:val="44"/>
        </w:rPr>
      </w:pPr>
      <w:r>
        <w:rPr>
          <w:rFonts w:ascii="Arial" w:hAnsi="Arial" w:cs="Arial"/>
          <w:b/>
          <w:sz w:val="44"/>
          <w:szCs w:val="44"/>
        </w:rPr>
        <w:t>Invasive Species Action Plan</w:t>
      </w:r>
    </w:p>
    <w:p w14:paraId="32CAEB2D" w14:textId="1B76EA52" w:rsidR="00EA3ED5" w:rsidRPr="00EA3ED5" w:rsidRDefault="00425B56" w:rsidP="000C4E17">
      <w:pPr>
        <w:spacing w:after="0"/>
        <w:jc w:val="center"/>
        <w:rPr>
          <w:rFonts w:ascii="Arial" w:hAnsi="Arial" w:cs="Arial"/>
          <w:b/>
          <w:i/>
          <w:sz w:val="28"/>
          <w:szCs w:val="28"/>
        </w:rPr>
      </w:pPr>
      <w:r>
        <w:rPr>
          <w:rFonts w:ascii="Arial" w:hAnsi="Arial" w:cs="Arial"/>
          <w:b/>
          <w:i/>
          <w:sz w:val="28"/>
          <w:szCs w:val="28"/>
        </w:rPr>
        <w:t>June</w:t>
      </w:r>
      <w:r w:rsidR="00396F90">
        <w:rPr>
          <w:rFonts w:ascii="Arial" w:hAnsi="Arial" w:cs="Arial"/>
          <w:b/>
          <w:i/>
          <w:sz w:val="28"/>
          <w:szCs w:val="28"/>
        </w:rPr>
        <w:t xml:space="preserve"> 2015</w:t>
      </w:r>
    </w:p>
    <w:p w14:paraId="32CAEB2E" w14:textId="77777777" w:rsidR="00B27ADE" w:rsidRDefault="00B27ADE" w:rsidP="00EA3ED5">
      <w:pPr>
        <w:sectPr w:rsidR="00B27ADE" w:rsidSect="00CA3B45">
          <w:footerReference w:type="default" r:id="rId16"/>
          <w:pgSz w:w="11906" w:h="16838"/>
          <w:pgMar w:top="3402" w:right="1247" w:bottom="1134" w:left="1247" w:header="709" w:footer="709" w:gutter="0"/>
          <w:cols w:space="708"/>
          <w:docGrid w:linePitch="360"/>
        </w:sectPr>
      </w:pPr>
    </w:p>
    <w:sdt>
      <w:sdtPr>
        <w:rPr>
          <w:rFonts w:asciiTheme="minorHAnsi" w:eastAsia="PMingLiU" w:hAnsiTheme="minorHAnsi" w:cstheme="minorHAnsi"/>
          <w:b w:val="0"/>
          <w:bCs w:val="0"/>
          <w:sz w:val="22"/>
          <w:szCs w:val="22"/>
          <w:lang w:val="en-AU" w:eastAsia="zh-TW"/>
        </w:rPr>
        <w:id w:val="1241446610"/>
        <w:docPartObj>
          <w:docPartGallery w:val="Table of Contents"/>
          <w:docPartUnique/>
        </w:docPartObj>
      </w:sdtPr>
      <w:sdtEndPr>
        <w:rPr>
          <w:rFonts w:ascii="Arial" w:hAnsi="Arial" w:cs="Arial"/>
          <w:noProof/>
        </w:rPr>
      </w:sdtEndPr>
      <w:sdtContent>
        <w:p w14:paraId="32CAEB2F" w14:textId="77777777" w:rsidR="005B4307" w:rsidRPr="00F32336" w:rsidRDefault="005B4307">
          <w:pPr>
            <w:pStyle w:val="TOCHeading"/>
            <w:rPr>
              <w:rFonts w:asciiTheme="minorHAnsi" w:hAnsiTheme="minorHAnsi" w:cstheme="minorHAnsi"/>
            </w:rPr>
          </w:pPr>
          <w:r w:rsidRPr="00F32336">
            <w:rPr>
              <w:rFonts w:asciiTheme="minorHAnsi" w:hAnsiTheme="minorHAnsi" w:cstheme="minorHAnsi"/>
            </w:rPr>
            <w:t>Contents</w:t>
          </w:r>
        </w:p>
        <w:p w14:paraId="42F6FD8E" w14:textId="77777777" w:rsidR="00F32336" w:rsidRPr="00F32336" w:rsidRDefault="0045585B">
          <w:pPr>
            <w:pStyle w:val="TOC1"/>
            <w:tabs>
              <w:tab w:val="right" w:leader="dot" w:pos="9402"/>
            </w:tabs>
            <w:rPr>
              <w:rFonts w:asciiTheme="minorHAnsi" w:eastAsiaTheme="minorEastAsia" w:hAnsiTheme="minorHAnsi" w:cstheme="minorHAnsi"/>
              <w:noProof/>
              <w:lang w:eastAsia="en-AU"/>
            </w:rPr>
          </w:pPr>
          <w:r w:rsidRPr="00F32336">
            <w:rPr>
              <w:rFonts w:asciiTheme="minorHAnsi" w:hAnsiTheme="minorHAnsi" w:cstheme="minorHAnsi"/>
            </w:rPr>
            <w:fldChar w:fldCharType="begin"/>
          </w:r>
          <w:r w:rsidR="005B4307" w:rsidRPr="00F32336">
            <w:rPr>
              <w:rFonts w:asciiTheme="minorHAnsi" w:hAnsiTheme="minorHAnsi" w:cstheme="minorHAnsi"/>
            </w:rPr>
            <w:instrText xml:space="preserve"> TOC \o "1-2" \h \z \u </w:instrText>
          </w:r>
          <w:r w:rsidRPr="00F32336">
            <w:rPr>
              <w:rFonts w:asciiTheme="minorHAnsi" w:hAnsiTheme="minorHAnsi" w:cstheme="minorHAnsi"/>
            </w:rPr>
            <w:fldChar w:fldCharType="separate"/>
          </w:r>
          <w:hyperlink w:anchor="_Toc416181710" w:history="1">
            <w:r w:rsidR="00F32336" w:rsidRPr="00F32336">
              <w:rPr>
                <w:rStyle w:val="Hyperlink"/>
                <w:rFonts w:asciiTheme="minorHAnsi" w:hAnsiTheme="minorHAnsi" w:cstheme="minorHAnsi"/>
                <w:noProof/>
              </w:rPr>
              <w:t>Executive summary</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_Toc416181710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2</w:t>
            </w:r>
            <w:r w:rsidR="00F32336" w:rsidRPr="00F32336">
              <w:rPr>
                <w:rFonts w:asciiTheme="minorHAnsi" w:hAnsiTheme="minorHAnsi" w:cstheme="minorHAnsi"/>
                <w:noProof/>
                <w:webHidden/>
              </w:rPr>
              <w:fldChar w:fldCharType="end"/>
            </w:r>
          </w:hyperlink>
        </w:p>
        <w:p w14:paraId="186A12AB" w14:textId="77777777" w:rsidR="00F32336" w:rsidRPr="00F32336" w:rsidRDefault="00A511C4">
          <w:pPr>
            <w:pStyle w:val="TOC1"/>
            <w:tabs>
              <w:tab w:val="left" w:pos="660"/>
              <w:tab w:val="right" w:leader="dot" w:pos="9402"/>
            </w:tabs>
            <w:rPr>
              <w:rFonts w:asciiTheme="minorHAnsi" w:eastAsiaTheme="minorEastAsia" w:hAnsiTheme="minorHAnsi" w:cstheme="minorHAnsi"/>
              <w:noProof/>
              <w:lang w:eastAsia="en-AU"/>
            </w:rPr>
          </w:pPr>
          <w:hyperlink w:anchor="_Toc416181711" w:history="1">
            <w:r w:rsidR="00F32336" w:rsidRPr="00F32336">
              <w:rPr>
                <w:rStyle w:val="Hyperlink"/>
                <w:rFonts w:asciiTheme="minorHAnsi" w:hAnsiTheme="minorHAnsi" w:cstheme="minorHAnsi"/>
                <w:noProof/>
              </w:rPr>
              <w:t>1.0</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Introduction</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_Toc416181711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w:t>
            </w:r>
            <w:r w:rsidR="00F32336" w:rsidRPr="00F32336">
              <w:rPr>
                <w:rFonts w:asciiTheme="minorHAnsi" w:hAnsiTheme="minorHAnsi" w:cstheme="minorHAnsi"/>
                <w:noProof/>
                <w:webHidden/>
              </w:rPr>
              <w:fldChar w:fldCharType="end"/>
            </w:r>
          </w:hyperlink>
        </w:p>
        <w:p w14:paraId="385AFB0B"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12" w:history="1">
            <w:r w:rsidR="00F32336" w:rsidRPr="00F32336">
              <w:rPr>
                <w:rStyle w:val="Hyperlink"/>
                <w:rFonts w:asciiTheme="minorHAnsi" w:hAnsiTheme="minorHAnsi" w:cstheme="minorHAnsi"/>
                <w:noProof/>
              </w:rPr>
              <w:t>1.1</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About the Plan</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_Toc416181712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w:t>
            </w:r>
            <w:r w:rsidR="00F32336" w:rsidRPr="00F32336">
              <w:rPr>
                <w:rFonts w:asciiTheme="minorHAnsi" w:hAnsiTheme="minorHAnsi" w:cstheme="minorHAnsi"/>
                <w:noProof/>
                <w:webHidden/>
              </w:rPr>
              <w:fldChar w:fldCharType="end"/>
            </w:r>
          </w:hyperlink>
        </w:p>
        <w:p w14:paraId="155DB56F"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13" w:history="1">
            <w:r w:rsidR="00F32336" w:rsidRPr="00F32336">
              <w:rPr>
                <w:rStyle w:val="Hyperlink"/>
                <w:rFonts w:asciiTheme="minorHAnsi" w:hAnsiTheme="minorHAnsi" w:cstheme="minorHAnsi"/>
                <w:noProof/>
              </w:rPr>
              <w:t>1.2</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Vision</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_Toc416181713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w:t>
            </w:r>
            <w:r w:rsidR="00F32336" w:rsidRPr="00F32336">
              <w:rPr>
                <w:rFonts w:asciiTheme="minorHAnsi" w:hAnsiTheme="minorHAnsi" w:cstheme="minorHAnsi"/>
                <w:noProof/>
                <w:webHidden/>
              </w:rPr>
              <w:fldChar w:fldCharType="end"/>
            </w:r>
          </w:hyperlink>
        </w:p>
        <w:p w14:paraId="47060E09"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14" w:history="1">
            <w:r w:rsidR="00F32336" w:rsidRPr="00F32336">
              <w:rPr>
                <w:rStyle w:val="Hyperlink"/>
                <w:rFonts w:asciiTheme="minorHAnsi" w:hAnsiTheme="minorHAnsi" w:cstheme="minorHAnsi"/>
                <w:noProof/>
              </w:rPr>
              <w:t>1.3</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Goals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_Toc416181714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w:t>
            </w:r>
            <w:r w:rsidR="00F32336" w:rsidRPr="00F32336">
              <w:rPr>
                <w:rFonts w:asciiTheme="minorHAnsi" w:hAnsiTheme="minorHAnsi" w:cstheme="minorHAnsi"/>
                <w:noProof/>
                <w:webHidden/>
              </w:rPr>
              <w:fldChar w:fldCharType="end"/>
            </w:r>
          </w:hyperlink>
        </w:p>
        <w:p w14:paraId="4E553746"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15" w:history="1">
            <w:r w:rsidR="00F32336" w:rsidRPr="00F32336">
              <w:rPr>
                <w:rStyle w:val="Hyperlink"/>
                <w:rFonts w:asciiTheme="minorHAnsi" w:hAnsiTheme="minorHAnsi" w:cstheme="minorHAnsi"/>
                <w:noProof/>
              </w:rPr>
              <w:t>1.4</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Scope</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_Toc416181715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w:t>
            </w:r>
            <w:r w:rsidR="00F32336" w:rsidRPr="00F32336">
              <w:rPr>
                <w:rFonts w:asciiTheme="minorHAnsi" w:hAnsiTheme="minorHAnsi" w:cstheme="minorHAnsi"/>
                <w:noProof/>
                <w:webHidden/>
              </w:rPr>
              <w:fldChar w:fldCharType="end"/>
            </w:r>
          </w:hyperlink>
        </w:p>
        <w:p w14:paraId="363667A0"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16" w:history="1">
            <w:r w:rsidR="00F32336" w:rsidRPr="00F32336">
              <w:rPr>
                <w:rStyle w:val="Hyperlink"/>
                <w:rFonts w:asciiTheme="minorHAnsi" w:hAnsiTheme="minorHAnsi" w:cstheme="minorHAnsi"/>
                <w:noProof/>
              </w:rPr>
              <w:t>1.5</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Guiding principles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_Toc416181716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6</w:t>
            </w:r>
            <w:r w:rsidR="00F32336" w:rsidRPr="00F32336">
              <w:rPr>
                <w:rFonts w:asciiTheme="minorHAnsi" w:hAnsiTheme="minorHAnsi" w:cstheme="minorHAnsi"/>
                <w:noProof/>
                <w:webHidden/>
              </w:rPr>
              <w:fldChar w:fldCharType="end"/>
            </w:r>
          </w:hyperlink>
        </w:p>
        <w:p w14:paraId="60322DE1"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17" w:history="1">
            <w:r w:rsidR="00F32336" w:rsidRPr="00F32336">
              <w:rPr>
                <w:rStyle w:val="Hyperlink"/>
                <w:rFonts w:asciiTheme="minorHAnsi" w:hAnsiTheme="minorHAnsi" w:cstheme="minorHAnsi"/>
                <w:noProof/>
              </w:rPr>
              <w:t>1.6</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Stakeholders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_Toc416181717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7</w:t>
            </w:r>
            <w:r w:rsidR="00F32336" w:rsidRPr="00F32336">
              <w:rPr>
                <w:rFonts w:asciiTheme="minorHAnsi" w:hAnsiTheme="minorHAnsi" w:cstheme="minorHAnsi"/>
                <w:noProof/>
                <w:webHidden/>
              </w:rPr>
              <w:fldChar w:fldCharType="end"/>
            </w:r>
          </w:hyperlink>
        </w:p>
        <w:p w14:paraId="0016F8E5"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18" w:history="1">
            <w:r w:rsidR="00F32336" w:rsidRPr="00F32336">
              <w:rPr>
                <w:rStyle w:val="Hyperlink"/>
                <w:rFonts w:asciiTheme="minorHAnsi" w:hAnsiTheme="minorHAnsi" w:cstheme="minorHAnsi"/>
                <w:noProof/>
              </w:rPr>
              <w:t>1.7</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Nillumbik Shire</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_Toc416181718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8</w:t>
            </w:r>
            <w:r w:rsidR="00F32336" w:rsidRPr="00F32336">
              <w:rPr>
                <w:rFonts w:asciiTheme="minorHAnsi" w:hAnsiTheme="minorHAnsi" w:cstheme="minorHAnsi"/>
                <w:noProof/>
                <w:webHidden/>
              </w:rPr>
              <w:fldChar w:fldCharType="end"/>
            </w:r>
          </w:hyperlink>
        </w:p>
        <w:p w14:paraId="0C5708BD" w14:textId="77777777" w:rsidR="00F32336" w:rsidRPr="00F32336" w:rsidRDefault="00A511C4">
          <w:pPr>
            <w:pStyle w:val="TOC1"/>
            <w:tabs>
              <w:tab w:val="left" w:pos="660"/>
              <w:tab w:val="right" w:leader="dot" w:pos="9402"/>
            </w:tabs>
            <w:rPr>
              <w:rFonts w:asciiTheme="minorHAnsi" w:eastAsiaTheme="minorEastAsia" w:hAnsiTheme="minorHAnsi" w:cstheme="minorHAnsi"/>
              <w:noProof/>
              <w:lang w:eastAsia="en-AU"/>
            </w:rPr>
          </w:pPr>
          <w:hyperlink w:anchor="_Toc416181719" w:history="1">
            <w:r w:rsidR="00F32336" w:rsidRPr="00F32336">
              <w:rPr>
                <w:rStyle w:val="Hyperlink"/>
                <w:rFonts w:asciiTheme="minorHAnsi" w:hAnsiTheme="minorHAnsi" w:cstheme="minorHAnsi"/>
                <w:noProof/>
              </w:rPr>
              <w:t>2.0</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Invasive Species in Nillumbik</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_Toc416181719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10</w:t>
            </w:r>
            <w:r w:rsidR="00F32336" w:rsidRPr="00F32336">
              <w:rPr>
                <w:rFonts w:asciiTheme="minorHAnsi" w:hAnsiTheme="minorHAnsi" w:cstheme="minorHAnsi"/>
                <w:noProof/>
                <w:webHidden/>
              </w:rPr>
              <w:fldChar w:fldCharType="end"/>
            </w:r>
          </w:hyperlink>
        </w:p>
        <w:p w14:paraId="01F70033"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0" w:history="1">
            <w:r w:rsidR="00F32336" w:rsidRPr="00F32336">
              <w:rPr>
                <w:rStyle w:val="Hyperlink"/>
                <w:rFonts w:asciiTheme="minorHAnsi" w:hAnsiTheme="minorHAnsi" w:cstheme="minorHAnsi"/>
                <w:noProof/>
              </w:rPr>
              <w:t>2.1</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Invasive plants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_Toc416181720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10</w:t>
            </w:r>
            <w:r w:rsidR="00F32336" w:rsidRPr="00F32336">
              <w:rPr>
                <w:rFonts w:asciiTheme="minorHAnsi" w:hAnsiTheme="minorHAnsi" w:cstheme="minorHAnsi"/>
                <w:noProof/>
                <w:webHidden/>
              </w:rPr>
              <w:fldChar w:fldCharType="end"/>
            </w:r>
          </w:hyperlink>
        </w:p>
        <w:p w14:paraId="7BCF54DF"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1" w:history="1">
            <w:r w:rsidR="00F32336" w:rsidRPr="00F32336">
              <w:rPr>
                <w:rStyle w:val="Hyperlink"/>
                <w:rFonts w:asciiTheme="minorHAnsi" w:hAnsiTheme="minorHAnsi" w:cstheme="minorHAnsi"/>
                <w:noProof/>
              </w:rPr>
              <w:t>2.2</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Invasive animals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_Toc416181721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11</w:t>
            </w:r>
            <w:r w:rsidR="00F32336" w:rsidRPr="00F32336">
              <w:rPr>
                <w:rFonts w:asciiTheme="minorHAnsi" w:hAnsiTheme="minorHAnsi" w:cstheme="minorHAnsi"/>
                <w:noProof/>
                <w:webHidden/>
              </w:rPr>
              <w:fldChar w:fldCharType="end"/>
            </w:r>
          </w:hyperlink>
        </w:p>
        <w:p w14:paraId="5BF7ED6F"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2" w:history="1">
            <w:r w:rsidR="00F32336" w:rsidRPr="00F32336">
              <w:rPr>
                <w:rStyle w:val="Hyperlink"/>
                <w:rFonts w:asciiTheme="minorHAnsi" w:hAnsiTheme="minorHAnsi" w:cstheme="minorHAnsi"/>
                <w:noProof/>
              </w:rPr>
              <w:t>2.3</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Invasive pathogens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_Toc416181722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12</w:t>
            </w:r>
            <w:r w:rsidR="00F32336" w:rsidRPr="00F32336">
              <w:rPr>
                <w:rFonts w:asciiTheme="minorHAnsi" w:hAnsiTheme="minorHAnsi" w:cstheme="minorHAnsi"/>
                <w:noProof/>
                <w:webHidden/>
              </w:rPr>
              <w:fldChar w:fldCharType="end"/>
            </w:r>
          </w:hyperlink>
        </w:p>
        <w:p w14:paraId="515CB4C8"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3" w:history="1">
            <w:r w:rsidR="00F32336" w:rsidRPr="00F32336">
              <w:rPr>
                <w:rStyle w:val="Hyperlink"/>
                <w:rFonts w:asciiTheme="minorHAnsi" w:hAnsiTheme="minorHAnsi" w:cstheme="minorHAnsi"/>
                <w:noProof/>
              </w:rPr>
              <w:t>2.4</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Pathways of threat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_Toc416181723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12</w:t>
            </w:r>
            <w:r w:rsidR="00F32336" w:rsidRPr="00F32336">
              <w:rPr>
                <w:rFonts w:asciiTheme="minorHAnsi" w:hAnsiTheme="minorHAnsi" w:cstheme="minorHAnsi"/>
                <w:noProof/>
                <w:webHidden/>
              </w:rPr>
              <w:fldChar w:fldCharType="end"/>
            </w:r>
          </w:hyperlink>
        </w:p>
        <w:p w14:paraId="6C90475A"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4" w:history="1">
            <w:r w:rsidR="00F32336" w:rsidRPr="00F32336">
              <w:rPr>
                <w:rStyle w:val="Hyperlink"/>
                <w:rFonts w:asciiTheme="minorHAnsi" w:hAnsiTheme="minorHAnsi" w:cstheme="minorHAnsi"/>
                <w:noProof/>
              </w:rPr>
              <w:t>2.5</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Impacts of invasive species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_Toc416181724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13</w:t>
            </w:r>
            <w:r w:rsidR="00F32336" w:rsidRPr="00F32336">
              <w:rPr>
                <w:rFonts w:asciiTheme="minorHAnsi" w:hAnsiTheme="minorHAnsi" w:cstheme="minorHAnsi"/>
                <w:noProof/>
                <w:webHidden/>
              </w:rPr>
              <w:fldChar w:fldCharType="end"/>
            </w:r>
          </w:hyperlink>
        </w:p>
        <w:p w14:paraId="760E3AB5" w14:textId="77777777" w:rsidR="00F32336" w:rsidRPr="00F32336" w:rsidRDefault="00A511C4">
          <w:pPr>
            <w:pStyle w:val="TOC1"/>
            <w:tabs>
              <w:tab w:val="left" w:pos="660"/>
              <w:tab w:val="right" w:leader="dot" w:pos="9402"/>
            </w:tabs>
            <w:rPr>
              <w:rFonts w:asciiTheme="minorHAnsi" w:eastAsiaTheme="minorEastAsia" w:hAnsiTheme="minorHAnsi" w:cstheme="minorHAnsi"/>
              <w:noProof/>
              <w:lang w:eastAsia="en-AU"/>
            </w:rPr>
          </w:pPr>
          <w:hyperlink w:anchor="_Toc416181725" w:history="1">
            <w:r w:rsidR="00F32336" w:rsidRPr="00F32336">
              <w:rPr>
                <w:rStyle w:val="Hyperlink"/>
                <w:rFonts w:asciiTheme="minorHAnsi" w:hAnsiTheme="minorHAnsi" w:cstheme="minorHAnsi"/>
                <w:noProof/>
              </w:rPr>
              <w:t>3.0</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Framework for management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_Toc416181725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14</w:t>
            </w:r>
            <w:r w:rsidR="00F32336" w:rsidRPr="00F32336">
              <w:rPr>
                <w:rFonts w:asciiTheme="minorHAnsi" w:hAnsiTheme="minorHAnsi" w:cstheme="minorHAnsi"/>
                <w:noProof/>
                <w:webHidden/>
              </w:rPr>
              <w:fldChar w:fldCharType="end"/>
            </w:r>
          </w:hyperlink>
        </w:p>
        <w:p w14:paraId="1AEF2B11"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6" w:history="1">
            <w:r w:rsidR="00F32336" w:rsidRPr="00F32336">
              <w:rPr>
                <w:rStyle w:val="Hyperlink"/>
                <w:rFonts w:asciiTheme="minorHAnsi" w:hAnsiTheme="minorHAnsi" w:cstheme="minorHAnsi"/>
                <w:noProof/>
              </w:rPr>
              <w:t>3.1</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Legal responsibilities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_Toc416181726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14</w:t>
            </w:r>
            <w:r w:rsidR="00F32336" w:rsidRPr="00F32336">
              <w:rPr>
                <w:rFonts w:asciiTheme="minorHAnsi" w:hAnsiTheme="minorHAnsi" w:cstheme="minorHAnsi"/>
                <w:noProof/>
                <w:webHidden/>
              </w:rPr>
              <w:fldChar w:fldCharType="end"/>
            </w:r>
          </w:hyperlink>
        </w:p>
        <w:p w14:paraId="6453E1A6"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7" w:history="1">
            <w:r w:rsidR="00F32336" w:rsidRPr="00F32336">
              <w:rPr>
                <w:rStyle w:val="Hyperlink"/>
                <w:rFonts w:asciiTheme="minorHAnsi" w:hAnsiTheme="minorHAnsi" w:cstheme="minorHAnsi"/>
                <w:noProof/>
              </w:rPr>
              <w:t>3.2</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Enforcement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_Toc416181727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15</w:t>
            </w:r>
            <w:r w:rsidR="00F32336" w:rsidRPr="00F32336">
              <w:rPr>
                <w:rFonts w:asciiTheme="minorHAnsi" w:hAnsiTheme="minorHAnsi" w:cstheme="minorHAnsi"/>
                <w:noProof/>
                <w:webHidden/>
              </w:rPr>
              <w:fldChar w:fldCharType="end"/>
            </w:r>
          </w:hyperlink>
        </w:p>
        <w:p w14:paraId="0104792C"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8" w:history="1">
            <w:r w:rsidR="00F32336" w:rsidRPr="00F32336">
              <w:rPr>
                <w:rStyle w:val="Hyperlink"/>
                <w:rFonts w:asciiTheme="minorHAnsi" w:hAnsiTheme="minorHAnsi" w:cstheme="minorHAnsi"/>
                <w:noProof/>
              </w:rPr>
              <w:t>3.3</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Biosecurity approach</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_Toc416181728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16</w:t>
            </w:r>
            <w:r w:rsidR="00F32336" w:rsidRPr="00F32336">
              <w:rPr>
                <w:rFonts w:asciiTheme="minorHAnsi" w:hAnsiTheme="minorHAnsi" w:cstheme="minorHAnsi"/>
                <w:noProof/>
                <w:webHidden/>
              </w:rPr>
              <w:fldChar w:fldCharType="end"/>
            </w:r>
          </w:hyperlink>
        </w:p>
        <w:p w14:paraId="23A934A0"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29" w:history="1">
            <w:r w:rsidR="00F32336" w:rsidRPr="00F32336">
              <w:rPr>
                <w:rStyle w:val="Hyperlink"/>
                <w:rFonts w:asciiTheme="minorHAnsi" w:hAnsiTheme="minorHAnsi" w:cstheme="minorHAnsi"/>
                <w:noProof/>
              </w:rPr>
              <w:t>3.4</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Priorities for species management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_Toc416181729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17</w:t>
            </w:r>
            <w:r w:rsidR="00F32336" w:rsidRPr="00F32336">
              <w:rPr>
                <w:rFonts w:asciiTheme="minorHAnsi" w:hAnsiTheme="minorHAnsi" w:cstheme="minorHAnsi"/>
                <w:noProof/>
                <w:webHidden/>
              </w:rPr>
              <w:fldChar w:fldCharType="end"/>
            </w:r>
          </w:hyperlink>
        </w:p>
        <w:p w14:paraId="2D5494FA"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30" w:history="1">
            <w:r w:rsidR="00F32336" w:rsidRPr="00F32336">
              <w:rPr>
                <w:rStyle w:val="Hyperlink"/>
                <w:rFonts w:asciiTheme="minorHAnsi" w:hAnsiTheme="minorHAnsi" w:cstheme="minorHAnsi"/>
                <w:noProof/>
              </w:rPr>
              <w:t>3.5</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Scale of management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_Toc416181730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17</w:t>
            </w:r>
            <w:r w:rsidR="00F32336" w:rsidRPr="00F32336">
              <w:rPr>
                <w:rFonts w:asciiTheme="minorHAnsi" w:hAnsiTheme="minorHAnsi" w:cstheme="minorHAnsi"/>
                <w:noProof/>
                <w:webHidden/>
              </w:rPr>
              <w:fldChar w:fldCharType="end"/>
            </w:r>
          </w:hyperlink>
        </w:p>
        <w:p w14:paraId="20E3F84D"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31" w:history="1">
            <w:r w:rsidR="00F32336" w:rsidRPr="00F32336">
              <w:rPr>
                <w:rStyle w:val="Hyperlink"/>
                <w:rFonts w:asciiTheme="minorHAnsi" w:hAnsiTheme="minorHAnsi" w:cstheme="minorHAnsi"/>
                <w:noProof/>
              </w:rPr>
              <w:t>3.6</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Data management and reporting</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_Toc416181731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18</w:t>
            </w:r>
            <w:r w:rsidR="00F32336" w:rsidRPr="00F32336">
              <w:rPr>
                <w:rFonts w:asciiTheme="minorHAnsi" w:hAnsiTheme="minorHAnsi" w:cstheme="minorHAnsi"/>
                <w:noProof/>
                <w:webHidden/>
              </w:rPr>
              <w:fldChar w:fldCharType="end"/>
            </w:r>
          </w:hyperlink>
        </w:p>
        <w:p w14:paraId="64B96A04" w14:textId="77777777" w:rsidR="00F32336" w:rsidRPr="00F32336" w:rsidRDefault="00A511C4">
          <w:pPr>
            <w:pStyle w:val="TOC1"/>
            <w:tabs>
              <w:tab w:val="left" w:pos="660"/>
              <w:tab w:val="right" w:leader="dot" w:pos="9402"/>
            </w:tabs>
            <w:rPr>
              <w:rFonts w:asciiTheme="minorHAnsi" w:eastAsiaTheme="minorEastAsia" w:hAnsiTheme="minorHAnsi" w:cstheme="minorHAnsi"/>
              <w:noProof/>
              <w:lang w:eastAsia="en-AU"/>
            </w:rPr>
          </w:pPr>
          <w:hyperlink w:anchor="_Toc416181732" w:history="1">
            <w:r w:rsidR="00F32336" w:rsidRPr="00F32336">
              <w:rPr>
                <w:rStyle w:val="Hyperlink"/>
                <w:rFonts w:asciiTheme="minorHAnsi" w:hAnsiTheme="minorHAnsi" w:cstheme="minorHAnsi"/>
                <w:noProof/>
              </w:rPr>
              <w:t>4.0</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Invasive species management in Nillumbik</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_Toc416181732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18</w:t>
            </w:r>
            <w:r w:rsidR="00F32336" w:rsidRPr="00F32336">
              <w:rPr>
                <w:rFonts w:asciiTheme="minorHAnsi" w:hAnsiTheme="minorHAnsi" w:cstheme="minorHAnsi"/>
                <w:noProof/>
                <w:webHidden/>
              </w:rPr>
              <w:fldChar w:fldCharType="end"/>
            </w:r>
          </w:hyperlink>
        </w:p>
        <w:p w14:paraId="3824FAF3"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33" w:history="1">
            <w:r w:rsidR="00F32336" w:rsidRPr="00F32336">
              <w:rPr>
                <w:rStyle w:val="Hyperlink"/>
                <w:rFonts w:asciiTheme="minorHAnsi" w:hAnsiTheme="minorHAnsi" w:cstheme="minorHAnsi"/>
                <w:noProof/>
              </w:rPr>
              <w:t>4.1</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Council land management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_Toc416181733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18</w:t>
            </w:r>
            <w:r w:rsidR="00F32336" w:rsidRPr="00F32336">
              <w:rPr>
                <w:rFonts w:asciiTheme="minorHAnsi" w:hAnsiTheme="minorHAnsi" w:cstheme="minorHAnsi"/>
                <w:noProof/>
                <w:webHidden/>
              </w:rPr>
              <w:fldChar w:fldCharType="end"/>
            </w:r>
          </w:hyperlink>
        </w:p>
        <w:p w14:paraId="7DBC1630"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34" w:history="1">
            <w:r w:rsidR="00F32336" w:rsidRPr="00F32336">
              <w:rPr>
                <w:rStyle w:val="Hyperlink"/>
                <w:rFonts w:asciiTheme="minorHAnsi" w:hAnsiTheme="minorHAnsi" w:cstheme="minorHAnsi"/>
                <w:noProof/>
              </w:rPr>
              <w:t>4.2</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Community engagement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_Toc416181734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20</w:t>
            </w:r>
            <w:r w:rsidR="00F32336" w:rsidRPr="00F32336">
              <w:rPr>
                <w:rFonts w:asciiTheme="minorHAnsi" w:hAnsiTheme="minorHAnsi" w:cstheme="minorHAnsi"/>
                <w:noProof/>
                <w:webHidden/>
              </w:rPr>
              <w:fldChar w:fldCharType="end"/>
            </w:r>
          </w:hyperlink>
        </w:p>
        <w:p w14:paraId="33AC2E71"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35" w:history="1">
            <w:r w:rsidR="00F32336" w:rsidRPr="00F32336">
              <w:rPr>
                <w:rStyle w:val="Hyperlink"/>
                <w:rFonts w:asciiTheme="minorHAnsi" w:hAnsiTheme="minorHAnsi" w:cstheme="minorHAnsi"/>
                <w:noProof/>
              </w:rPr>
              <w:t>4.3</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Other public land management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_Toc416181735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23</w:t>
            </w:r>
            <w:r w:rsidR="00F32336" w:rsidRPr="00F32336">
              <w:rPr>
                <w:rFonts w:asciiTheme="minorHAnsi" w:hAnsiTheme="minorHAnsi" w:cstheme="minorHAnsi"/>
                <w:noProof/>
                <w:webHidden/>
              </w:rPr>
              <w:fldChar w:fldCharType="end"/>
            </w:r>
          </w:hyperlink>
        </w:p>
        <w:p w14:paraId="6F7E7A64"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36" w:history="1">
            <w:r w:rsidR="00F32336" w:rsidRPr="00F32336">
              <w:rPr>
                <w:rStyle w:val="Hyperlink"/>
                <w:rFonts w:asciiTheme="minorHAnsi" w:hAnsiTheme="minorHAnsi" w:cstheme="minorHAnsi"/>
                <w:noProof/>
              </w:rPr>
              <w:t>4.4</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Industry engagement</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_Toc416181736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23</w:t>
            </w:r>
            <w:r w:rsidR="00F32336" w:rsidRPr="00F32336">
              <w:rPr>
                <w:rFonts w:asciiTheme="minorHAnsi" w:hAnsiTheme="minorHAnsi" w:cstheme="minorHAnsi"/>
                <w:noProof/>
                <w:webHidden/>
              </w:rPr>
              <w:fldChar w:fldCharType="end"/>
            </w:r>
          </w:hyperlink>
        </w:p>
        <w:p w14:paraId="622A4A42" w14:textId="77777777" w:rsidR="00F32336" w:rsidRPr="00F32336" w:rsidRDefault="00A511C4">
          <w:pPr>
            <w:pStyle w:val="TOC1"/>
            <w:tabs>
              <w:tab w:val="left" w:pos="660"/>
              <w:tab w:val="right" w:leader="dot" w:pos="9402"/>
            </w:tabs>
            <w:rPr>
              <w:rFonts w:asciiTheme="minorHAnsi" w:eastAsiaTheme="minorEastAsia" w:hAnsiTheme="minorHAnsi" w:cstheme="minorHAnsi"/>
              <w:noProof/>
              <w:lang w:eastAsia="en-AU"/>
            </w:rPr>
          </w:pPr>
          <w:hyperlink w:anchor="_Toc416181737" w:history="1">
            <w:r w:rsidR="00F32336" w:rsidRPr="00F32336">
              <w:rPr>
                <w:rStyle w:val="Hyperlink"/>
                <w:rFonts w:asciiTheme="minorHAnsi" w:hAnsiTheme="minorHAnsi" w:cstheme="minorHAnsi"/>
                <w:noProof/>
              </w:rPr>
              <w:t>5.0</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Action Plan</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_Toc416181737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25</w:t>
            </w:r>
            <w:r w:rsidR="00F32336" w:rsidRPr="00F32336">
              <w:rPr>
                <w:rFonts w:asciiTheme="minorHAnsi" w:hAnsiTheme="minorHAnsi" w:cstheme="minorHAnsi"/>
                <w:noProof/>
                <w:webHidden/>
              </w:rPr>
              <w:fldChar w:fldCharType="end"/>
            </w:r>
          </w:hyperlink>
        </w:p>
        <w:p w14:paraId="66CC6AB9"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43" w:history="1">
            <w:r w:rsidR="00F32336" w:rsidRPr="00F32336">
              <w:rPr>
                <w:rStyle w:val="Hyperlink"/>
                <w:rFonts w:asciiTheme="minorHAnsi" w:hAnsiTheme="minorHAnsi" w:cstheme="minorHAnsi"/>
                <w:noProof/>
              </w:rPr>
              <w:t>5.1</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Funding priorities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_Toc416181743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41</w:t>
            </w:r>
            <w:r w:rsidR="00F32336" w:rsidRPr="00F32336">
              <w:rPr>
                <w:rFonts w:asciiTheme="minorHAnsi" w:hAnsiTheme="minorHAnsi" w:cstheme="minorHAnsi"/>
                <w:noProof/>
                <w:webHidden/>
              </w:rPr>
              <w:fldChar w:fldCharType="end"/>
            </w:r>
          </w:hyperlink>
        </w:p>
        <w:p w14:paraId="4B2715F2" w14:textId="77777777" w:rsidR="00F32336" w:rsidRPr="00F32336" w:rsidRDefault="00A511C4">
          <w:pPr>
            <w:pStyle w:val="TOC2"/>
            <w:tabs>
              <w:tab w:val="left" w:pos="880"/>
              <w:tab w:val="right" w:leader="dot" w:pos="9402"/>
            </w:tabs>
            <w:rPr>
              <w:rFonts w:asciiTheme="minorHAnsi" w:eastAsiaTheme="minorEastAsia" w:hAnsiTheme="minorHAnsi" w:cstheme="minorHAnsi"/>
              <w:noProof/>
              <w:lang w:eastAsia="en-AU"/>
            </w:rPr>
          </w:pPr>
          <w:hyperlink w:anchor="_Toc416181744" w:history="1">
            <w:r w:rsidR="00F32336" w:rsidRPr="00F32336">
              <w:rPr>
                <w:rStyle w:val="Hyperlink"/>
                <w:rFonts w:asciiTheme="minorHAnsi" w:hAnsiTheme="minorHAnsi" w:cstheme="minorHAnsi"/>
                <w:noProof/>
              </w:rPr>
              <w:t>5.2</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Monitoring and reporting</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_Toc416181744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42</w:t>
            </w:r>
            <w:r w:rsidR="00F32336" w:rsidRPr="00F32336">
              <w:rPr>
                <w:rFonts w:asciiTheme="minorHAnsi" w:hAnsiTheme="minorHAnsi" w:cstheme="minorHAnsi"/>
                <w:noProof/>
                <w:webHidden/>
              </w:rPr>
              <w:fldChar w:fldCharType="end"/>
            </w:r>
          </w:hyperlink>
        </w:p>
        <w:p w14:paraId="3581BD7B" w14:textId="77777777" w:rsidR="00F32336" w:rsidRPr="00F32336" w:rsidRDefault="00A511C4">
          <w:pPr>
            <w:pStyle w:val="TOC1"/>
            <w:tabs>
              <w:tab w:val="left" w:pos="660"/>
              <w:tab w:val="right" w:leader="dot" w:pos="9402"/>
            </w:tabs>
            <w:rPr>
              <w:rFonts w:asciiTheme="minorHAnsi" w:eastAsiaTheme="minorEastAsia" w:hAnsiTheme="minorHAnsi" w:cstheme="minorHAnsi"/>
              <w:noProof/>
              <w:lang w:eastAsia="en-AU"/>
            </w:rPr>
          </w:pPr>
          <w:hyperlink w:anchor="_Toc416181745" w:history="1">
            <w:r w:rsidR="00F32336" w:rsidRPr="00F32336">
              <w:rPr>
                <w:rStyle w:val="Hyperlink"/>
                <w:rFonts w:asciiTheme="minorHAnsi" w:hAnsiTheme="minorHAnsi" w:cstheme="minorHAnsi"/>
                <w:noProof/>
              </w:rPr>
              <w:t>6.0</w:t>
            </w:r>
            <w:r w:rsidR="00F32336" w:rsidRPr="00F32336">
              <w:rPr>
                <w:rFonts w:asciiTheme="minorHAnsi" w:eastAsiaTheme="minorEastAsia" w:hAnsiTheme="minorHAnsi" w:cstheme="minorHAnsi"/>
                <w:noProof/>
                <w:lang w:eastAsia="en-AU"/>
              </w:rPr>
              <w:tab/>
            </w:r>
            <w:r w:rsidR="00F32336" w:rsidRPr="00F32336">
              <w:rPr>
                <w:rStyle w:val="Hyperlink"/>
                <w:rFonts w:asciiTheme="minorHAnsi" w:hAnsiTheme="minorHAnsi" w:cstheme="minorHAnsi"/>
                <w:noProof/>
              </w:rPr>
              <w:t>Appendices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_Toc416181745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43</w:t>
            </w:r>
            <w:r w:rsidR="00F32336" w:rsidRPr="00F32336">
              <w:rPr>
                <w:rFonts w:asciiTheme="minorHAnsi" w:hAnsiTheme="minorHAnsi" w:cstheme="minorHAnsi"/>
                <w:noProof/>
                <w:webHidden/>
              </w:rPr>
              <w:fldChar w:fldCharType="end"/>
            </w:r>
          </w:hyperlink>
        </w:p>
        <w:p w14:paraId="4D4EE5FC" w14:textId="77777777" w:rsidR="00F32336" w:rsidRPr="00F32336" w:rsidRDefault="00A511C4">
          <w:pPr>
            <w:pStyle w:val="TOC2"/>
            <w:tabs>
              <w:tab w:val="right" w:leader="dot" w:pos="9402"/>
            </w:tabs>
            <w:rPr>
              <w:rFonts w:asciiTheme="minorHAnsi" w:eastAsiaTheme="minorEastAsia" w:hAnsiTheme="minorHAnsi" w:cstheme="minorHAnsi"/>
              <w:noProof/>
              <w:lang w:eastAsia="en-AU"/>
            </w:rPr>
          </w:pPr>
          <w:hyperlink w:anchor="_Toc416181746" w:history="1">
            <w:r w:rsidR="00F32336" w:rsidRPr="00F32336">
              <w:rPr>
                <w:rStyle w:val="Hyperlink"/>
                <w:rFonts w:asciiTheme="minorHAnsi" w:hAnsiTheme="minorHAnsi" w:cstheme="minorHAnsi"/>
                <w:noProof/>
              </w:rPr>
              <w:t>Appendix 1</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_Toc416181746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43</w:t>
            </w:r>
            <w:r w:rsidR="00F32336" w:rsidRPr="00F32336">
              <w:rPr>
                <w:rFonts w:asciiTheme="minorHAnsi" w:hAnsiTheme="minorHAnsi" w:cstheme="minorHAnsi"/>
                <w:noProof/>
                <w:webHidden/>
              </w:rPr>
              <w:fldChar w:fldCharType="end"/>
            </w:r>
          </w:hyperlink>
        </w:p>
        <w:p w14:paraId="66D9C744" w14:textId="77777777" w:rsidR="00F32336" w:rsidRPr="00F32336" w:rsidRDefault="00A511C4">
          <w:pPr>
            <w:pStyle w:val="TOC2"/>
            <w:tabs>
              <w:tab w:val="right" w:leader="dot" w:pos="9402"/>
            </w:tabs>
            <w:rPr>
              <w:rFonts w:asciiTheme="minorHAnsi" w:eastAsiaTheme="minorEastAsia" w:hAnsiTheme="minorHAnsi" w:cstheme="minorHAnsi"/>
              <w:noProof/>
              <w:lang w:eastAsia="en-AU"/>
            </w:rPr>
          </w:pPr>
          <w:hyperlink w:anchor="_Toc416181747" w:history="1">
            <w:r w:rsidR="00F32336" w:rsidRPr="00F32336">
              <w:rPr>
                <w:rStyle w:val="Hyperlink"/>
                <w:rFonts w:asciiTheme="minorHAnsi" w:hAnsiTheme="minorHAnsi" w:cstheme="minorHAnsi"/>
                <w:noProof/>
              </w:rPr>
              <w:t>Appendix 2</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_Toc416181747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45</w:t>
            </w:r>
            <w:r w:rsidR="00F32336" w:rsidRPr="00F32336">
              <w:rPr>
                <w:rFonts w:asciiTheme="minorHAnsi" w:hAnsiTheme="minorHAnsi" w:cstheme="minorHAnsi"/>
                <w:noProof/>
                <w:webHidden/>
              </w:rPr>
              <w:fldChar w:fldCharType="end"/>
            </w:r>
          </w:hyperlink>
        </w:p>
        <w:p w14:paraId="4BBE69EC" w14:textId="77777777" w:rsidR="00F32336" w:rsidRPr="00F32336" w:rsidRDefault="00A511C4">
          <w:pPr>
            <w:pStyle w:val="TOC2"/>
            <w:tabs>
              <w:tab w:val="right" w:leader="dot" w:pos="9402"/>
            </w:tabs>
            <w:rPr>
              <w:rFonts w:asciiTheme="minorHAnsi" w:eastAsiaTheme="minorEastAsia" w:hAnsiTheme="minorHAnsi" w:cstheme="minorHAnsi"/>
              <w:noProof/>
              <w:lang w:eastAsia="en-AU"/>
            </w:rPr>
          </w:pPr>
          <w:hyperlink w:anchor="_Toc416181748" w:history="1">
            <w:r w:rsidR="00F32336" w:rsidRPr="00F32336">
              <w:rPr>
                <w:rStyle w:val="Hyperlink"/>
                <w:rFonts w:asciiTheme="minorHAnsi" w:hAnsiTheme="minorHAnsi" w:cstheme="minorHAnsi"/>
                <w:noProof/>
              </w:rPr>
              <w:t>References</w:t>
            </w:r>
            <w:r w:rsidR="00F32336" w:rsidRPr="00F32336">
              <w:rPr>
                <w:rFonts w:asciiTheme="minorHAnsi" w:hAnsiTheme="minorHAnsi" w:cstheme="minorHAnsi"/>
                <w:noProof/>
                <w:webHidden/>
              </w:rPr>
              <w:tab/>
            </w:r>
            <w:r w:rsidR="00F32336" w:rsidRPr="00F32336">
              <w:rPr>
                <w:rFonts w:asciiTheme="minorHAnsi" w:hAnsiTheme="minorHAnsi" w:cstheme="minorHAnsi"/>
                <w:noProof/>
                <w:webHidden/>
              </w:rPr>
              <w:fldChar w:fldCharType="begin"/>
            </w:r>
            <w:r w:rsidR="00F32336" w:rsidRPr="00F32336">
              <w:rPr>
                <w:rFonts w:asciiTheme="minorHAnsi" w:hAnsiTheme="minorHAnsi" w:cstheme="minorHAnsi"/>
                <w:noProof/>
                <w:webHidden/>
              </w:rPr>
              <w:instrText xml:space="preserve"> PAGEREF _Toc416181748 \h </w:instrText>
            </w:r>
            <w:r w:rsidR="00F32336" w:rsidRPr="00F32336">
              <w:rPr>
                <w:rFonts w:asciiTheme="minorHAnsi" w:hAnsiTheme="minorHAnsi" w:cstheme="minorHAnsi"/>
                <w:noProof/>
                <w:webHidden/>
              </w:rPr>
            </w:r>
            <w:r w:rsidR="00F32336" w:rsidRPr="00F32336">
              <w:rPr>
                <w:rFonts w:asciiTheme="minorHAnsi" w:hAnsiTheme="minorHAnsi" w:cstheme="minorHAnsi"/>
                <w:noProof/>
                <w:webHidden/>
              </w:rPr>
              <w:fldChar w:fldCharType="separate"/>
            </w:r>
            <w:r w:rsidR="00F32336" w:rsidRPr="00F32336">
              <w:rPr>
                <w:rFonts w:asciiTheme="minorHAnsi" w:hAnsiTheme="minorHAnsi" w:cstheme="minorHAnsi"/>
                <w:noProof/>
                <w:webHidden/>
              </w:rPr>
              <w:t>61</w:t>
            </w:r>
            <w:r w:rsidR="00F32336" w:rsidRPr="00F32336">
              <w:rPr>
                <w:rFonts w:asciiTheme="minorHAnsi" w:hAnsiTheme="minorHAnsi" w:cstheme="minorHAnsi"/>
                <w:noProof/>
                <w:webHidden/>
              </w:rPr>
              <w:fldChar w:fldCharType="end"/>
            </w:r>
          </w:hyperlink>
        </w:p>
        <w:p w14:paraId="32CAEB4F" w14:textId="77777777" w:rsidR="005B4307" w:rsidRPr="00B801CC" w:rsidRDefault="0045585B" w:rsidP="00D47ACF">
          <w:pPr>
            <w:rPr>
              <w:rFonts w:ascii="Arial" w:hAnsi="Arial" w:cs="Arial"/>
            </w:rPr>
          </w:pPr>
          <w:r w:rsidRPr="00F32336">
            <w:rPr>
              <w:rFonts w:asciiTheme="minorHAnsi" w:hAnsiTheme="minorHAnsi" w:cstheme="minorHAnsi"/>
            </w:rPr>
            <w:fldChar w:fldCharType="end"/>
          </w:r>
        </w:p>
      </w:sdtContent>
    </w:sdt>
    <w:p w14:paraId="32CAEB50" w14:textId="77777777" w:rsidR="00C8125E" w:rsidRPr="00D47ACF" w:rsidRDefault="00C8125E" w:rsidP="00660A89">
      <w:pPr>
        <w:pStyle w:val="Heading1"/>
        <w:spacing w:before="120" w:after="120" w:line="360" w:lineRule="auto"/>
        <w:rPr>
          <w:rFonts w:ascii="Arial" w:hAnsi="Arial" w:cs="Arial"/>
          <w:b w:val="0"/>
        </w:rPr>
      </w:pPr>
      <w:bookmarkStart w:id="0" w:name="_Toc416181710"/>
      <w:r w:rsidRPr="00D47ACF">
        <w:rPr>
          <w:rFonts w:ascii="Arial" w:hAnsi="Arial" w:cs="Arial"/>
        </w:rPr>
        <w:lastRenderedPageBreak/>
        <w:t>Executive summary</w:t>
      </w:r>
      <w:bookmarkEnd w:id="0"/>
    </w:p>
    <w:p w14:paraId="32CAEB51" w14:textId="77777777" w:rsidR="00C8125E" w:rsidRPr="00C40748" w:rsidRDefault="00C8125E" w:rsidP="00660A89">
      <w:pPr>
        <w:spacing w:before="120" w:after="120" w:line="360" w:lineRule="auto"/>
        <w:rPr>
          <w:rFonts w:ascii="Arial" w:hAnsi="Arial" w:cs="Arial"/>
        </w:rPr>
      </w:pPr>
      <w:r w:rsidRPr="0070695E">
        <w:rPr>
          <w:rFonts w:ascii="Arial" w:hAnsi="Arial" w:cs="Arial"/>
        </w:rPr>
        <w:t>The introduction</w:t>
      </w:r>
      <w:r w:rsidR="00045FC8">
        <w:rPr>
          <w:rFonts w:ascii="Arial" w:hAnsi="Arial" w:cs="Arial"/>
        </w:rPr>
        <w:t xml:space="preserve"> and spread of invasive plants, </w:t>
      </w:r>
      <w:r w:rsidRPr="0070695E">
        <w:rPr>
          <w:rFonts w:ascii="Arial" w:hAnsi="Arial" w:cs="Arial"/>
        </w:rPr>
        <w:t>animals and pathogens is one of the grea</w:t>
      </w:r>
      <w:r w:rsidR="00DA1F11">
        <w:rPr>
          <w:rFonts w:ascii="Arial" w:hAnsi="Arial" w:cs="Arial"/>
        </w:rPr>
        <w:t>test threats to biodiversity,</w:t>
      </w:r>
      <w:r w:rsidRPr="0070695E">
        <w:rPr>
          <w:rFonts w:ascii="Arial" w:hAnsi="Arial" w:cs="Arial"/>
        </w:rPr>
        <w:t xml:space="preserve"> primary production</w:t>
      </w:r>
      <w:r w:rsidR="00DA1F11">
        <w:rPr>
          <w:rFonts w:ascii="Arial" w:hAnsi="Arial" w:cs="Arial"/>
        </w:rPr>
        <w:t xml:space="preserve"> and amenity</w:t>
      </w:r>
      <w:r w:rsidRPr="0070695E">
        <w:rPr>
          <w:rFonts w:ascii="Arial" w:hAnsi="Arial" w:cs="Arial"/>
        </w:rPr>
        <w:t xml:space="preserve"> in Nillumbik</w:t>
      </w:r>
      <w:r>
        <w:rPr>
          <w:rFonts w:ascii="Arial" w:hAnsi="Arial" w:cs="Arial"/>
        </w:rPr>
        <w:t xml:space="preserve"> (Biodiversity Strategy 2012)</w:t>
      </w:r>
      <w:r w:rsidRPr="00C40748">
        <w:rPr>
          <w:rFonts w:ascii="Arial" w:hAnsi="Arial" w:cs="Arial"/>
        </w:rPr>
        <w:t>.</w:t>
      </w:r>
      <w:r w:rsidR="00C000C6">
        <w:rPr>
          <w:rFonts w:ascii="Arial" w:hAnsi="Arial" w:cs="Arial"/>
        </w:rPr>
        <w:t xml:space="preserve"> Invasive species </w:t>
      </w:r>
      <w:r w:rsidR="00EA3ED5">
        <w:rPr>
          <w:rFonts w:ascii="Arial" w:hAnsi="Arial" w:cs="Arial"/>
        </w:rPr>
        <w:t xml:space="preserve">compete with indigenous plants, animals and other desirable species for resources, </w:t>
      </w:r>
      <w:r w:rsidR="00045FC8">
        <w:rPr>
          <w:rFonts w:ascii="Arial" w:hAnsi="Arial" w:cs="Arial"/>
        </w:rPr>
        <w:t xml:space="preserve">spread disease and </w:t>
      </w:r>
      <w:r w:rsidR="00EA3ED5">
        <w:rPr>
          <w:rFonts w:ascii="Arial" w:hAnsi="Arial" w:cs="Arial"/>
        </w:rPr>
        <w:t xml:space="preserve">prey on desired species for food. </w:t>
      </w:r>
    </w:p>
    <w:p w14:paraId="32CAEB52" w14:textId="77777777" w:rsidR="00C77273" w:rsidRDefault="00C8125E" w:rsidP="00660A89">
      <w:pPr>
        <w:spacing w:before="120" w:after="120" w:line="360" w:lineRule="auto"/>
        <w:rPr>
          <w:rFonts w:ascii="Arial" w:hAnsi="Arial" w:cs="Arial"/>
        </w:rPr>
      </w:pPr>
      <w:r w:rsidRPr="0070695E">
        <w:rPr>
          <w:rFonts w:ascii="Arial" w:eastAsia="Times New Roman" w:hAnsi="Arial" w:cs="Arial"/>
          <w:lang w:eastAsia="en-AU"/>
        </w:rPr>
        <w:t>The most effective way to manage invasive species is to prevent their initial incursion. Invasive species have the ability to establish rapidly in new areas and require a timely and rapid response. Many invasive species are already widely established in Nillumbik and their eradication across large areas is not achievable with exi</w:t>
      </w:r>
      <w:r w:rsidR="00FE49AC">
        <w:rPr>
          <w:rFonts w:ascii="Arial" w:eastAsia="Times New Roman" w:hAnsi="Arial" w:cs="Arial"/>
          <w:lang w:eastAsia="en-AU"/>
        </w:rPr>
        <w:t>s</w:t>
      </w:r>
      <w:r w:rsidRPr="0070695E">
        <w:rPr>
          <w:rFonts w:ascii="Arial" w:eastAsia="Times New Roman" w:hAnsi="Arial" w:cs="Arial"/>
          <w:lang w:eastAsia="en-AU"/>
        </w:rPr>
        <w:t xml:space="preserve">ting </w:t>
      </w:r>
      <w:r w:rsidR="00FE49AC">
        <w:rPr>
          <w:rFonts w:ascii="Arial" w:eastAsia="Times New Roman" w:hAnsi="Arial" w:cs="Arial"/>
          <w:lang w:eastAsia="en-AU"/>
        </w:rPr>
        <w:t>resources</w:t>
      </w:r>
      <w:r w:rsidRPr="0070695E">
        <w:rPr>
          <w:rFonts w:ascii="Arial" w:eastAsia="Times New Roman" w:hAnsi="Arial" w:cs="Arial"/>
          <w:lang w:eastAsia="en-AU"/>
        </w:rPr>
        <w:t xml:space="preserve">. </w:t>
      </w:r>
      <w:proofErr w:type="gramStart"/>
      <w:r w:rsidR="00CE3C44">
        <w:rPr>
          <w:rFonts w:ascii="Arial" w:eastAsia="Times New Roman" w:hAnsi="Arial" w:cs="Arial"/>
          <w:lang w:eastAsia="en-AU"/>
        </w:rPr>
        <w:t>P</w:t>
      </w:r>
      <w:r w:rsidR="00CE3C44" w:rsidRPr="0070695E">
        <w:rPr>
          <w:rFonts w:ascii="Arial" w:eastAsia="Times New Roman" w:hAnsi="Arial" w:cs="Arial"/>
          <w:lang w:eastAsia="en-AU"/>
        </w:rPr>
        <w:t>riorit</w:t>
      </w:r>
      <w:r w:rsidR="00CE3C44">
        <w:rPr>
          <w:rFonts w:ascii="Arial" w:eastAsia="Times New Roman" w:hAnsi="Arial" w:cs="Arial"/>
          <w:lang w:eastAsia="en-AU"/>
        </w:rPr>
        <w:t>ies</w:t>
      </w:r>
      <w:r w:rsidR="00CE3C44" w:rsidRPr="0070695E">
        <w:rPr>
          <w:rFonts w:ascii="Arial" w:eastAsia="Times New Roman" w:hAnsi="Arial" w:cs="Arial"/>
          <w:lang w:eastAsia="en-AU"/>
        </w:rPr>
        <w:t xml:space="preserve"> for the control of these species needs</w:t>
      </w:r>
      <w:proofErr w:type="gramEnd"/>
      <w:r w:rsidR="00694FB4">
        <w:rPr>
          <w:rFonts w:ascii="Arial" w:eastAsia="Times New Roman" w:hAnsi="Arial" w:cs="Arial"/>
          <w:lang w:eastAsia="en-AU"/>
        </w:rPr>
        <w:t xml:space="preserve"> to </w:t>
      </w:r>
      <w:r w:rsidRPr="0070695E">
        <w:rPr>
          <w:rFonts w:ascii="Arial" w:eastAsia="Times New Roman" w:hAnsi="Arial" w:cs="Arial"/>
          <w:lang w:eastAsia="en-AU"/>
        </w:rPr>
        <w:t xml:space="preserve">focus resources where the benefits of </w:t>
      </w:r>
      <w:r w:rsidR="00694FB4">
        <w:rPr>
          <w:rFonts w:ascii="Arial" w:eastAsia="Times New Roman" w:hAnsi="Arial" w:cs="Arial"/>
          <w:lang w:eastAsia="en-AU"/>
        </w:rPr>
        <w:t>management</w:t>
      </w:r>
      <w:r w:rsidR="00694FB4" w:rsidRPr="0070695E">
        <w:rPr>
          <w:rFonts w:ascii="Arial" w:eastAsia="Times New Roman" w:hAnsi="Arial" w:cs="Arial"/>
          <w:lang w:eastAsia="en-AU"/>
        </w:rPr>
        <w:t xml:space="preserve"> </w:t>
      </w:r>
      <w:r w:rsidR="00694FB4">
        <w:rPr>
          <w:rFonts w:ascii="Arial" w:eastAsia="Times New Roman" w:hAnsi="Arial" w:cs="Arial"/>
          <w:lang w:eastAsia="en-AU"/>
        </w:rPr>
        <w:t>are</w:t>
      </w:r>
      <w:r w:rsidRPr="0070695E">
        <w:rPr>
          <w:rFonts w:ascii="Arial" w:eastAsia="Times New Roman" w:hAnsi="Arial" w:cs="Arial"/>
          <w:lang w:eastAsia="en-AU"/>
        </w:rPr>
        <w:t xml:space="preserve"> greatest.</w:t>
      </w:r>
      <w:r w:rsidR="00C77273" w:rsidRPr="00C77273">
        <w:rPr>
          <w:rFonts w:ascii="Arial" w:hAnsi="Arial" w:cs="Arial"/>
        </w:rPr>
        <w:t xml:space="preserve"> </w:t>
      </w:r>
    </w:p>
    <w:p w14:paraId="32CAEB53" w14:textId="77777777" w:rsidR="00C8125E" w:rsidRPr="00C77273" w:rsidRDefault="00C77273" w:rsidP="00660A89">
      <w:pPr>
        <w:spacing w:before="120" w:after="120" w:line="360" w:lineRule="auto"/>
        <w:rPr>
          <w:rFonts w:ascii="Arial" w:hAnsi="Arial" w:cs="Arial"/>
        </w:rPr>
      </w:pPr>
      <w:r>
        <w:rPr>
          <w:rFonts w:ascii="Arial" w:hAnsi="Arial" w:cs="Arial"/>
        </w:rPr>
        <w:t xml:space="preserve">Council recognises that </w:t>
      </w:r>
      <w:r w:rsidR="00C000C6">
        <w:rPr>
          <w:rFonts w:ascii="Arial" w:hAnsi="Arial" w:cs="Arial"/>
        </w:rPr>
        <w:t xml:space="preserve">the management of invasive species across the Shire requires the engagement and involvement of numerous stakeholders. </w:t>
      </w:r>
      <w:r w:rsidR="00694FB4">
        <w:rPr>
          <w:rFonts w:ascii="Arial" w:hAnsi="Arial" w:cs="Arial"/>
        </w:rPr>
        <w:t xml:space="preserve">Creating a shared understanding of </w:t>
      </w:r>
      <w:r>
        <w:rPr>
          <w:rFonts w:ascii="Arial" w:hAnsi="Arial" w:cs="Arial"/>
        </w:rPr>
        <w:t xml:space="preserve">invasive species issues, </w:t>
      </w:r>
      <w:r w:rsidR="00694FB4">
        <w:rPr>
          <w:rFonts w:ascii="Arial" w:hAnsi="Arial" w:cs="Arial"/>
        </w:rPr>
        <w:t xml:space="preserve">the most effective </w:t>
      </w:r>
      <w:r>
        <w:rPr>
          <w:rFonts w:ascii="Arial" w:hAnsi="Arial" w:cs="Arial"/>
        </w:rPr>
        <w:t xml:space="preserve">control techniques and </w:t>
      </w:r>
      <w:r w:rsidR="00B44AA3">
        <w:rPr>
          <w:rFonts w:ascii="Arial" w:hAnsi="Arial" w:cs="Arial"/>
        </w:rPr>
        <w:t>our strategic direction for management</w:t>
      </w:r>
      <w:r>
        <w:rPr>
          <w:rFonts w:ascii="Arial" w:hAnsi="Arial" w:cs="Arial"/>
        </w:rPr>
        <w:t xml:space="preserve"> is critical to </w:t>
      </w:r>
      <w:r w:rsidR="00B44AA3">
        <w:rPr>
          <w:rFonts w:ascii="Arial" w:hAnsi="Arial" w:cs="Arial"/>
        </w:rPr>
        <w:t>success</w:t>
      </w:r>
      <w:r>
        <w:rPr>
          <w:rFonts w:ascii="Arial" w:hAnsi="Arial" w:cs="Arial"/>
        </w:rPr>
        <w:t>.</w:t>
      </w:r>
    </w:p>
    <w:p w14:paraId="32CAEB54" w14:textId="77777777" w:rsidR="00C8125E" w:rsidRPr="0070695E" w:rsidRDefault="00C8125E" w:rsidP="00660A89">
      <w:pPr>
        <w:spacing w:before="120" w:after="120" w:line="360" w:lineRule="auto"/>
        <w:rPr>
          <w:rFonts w:ascii="Arial" w:eastAsia="Times New Roman" w:hAnsi="Arial" w:cs="Arial"/>
          <w:lang w:eastAsia="en-AU"/>
        </w:rPr>
      </w:pPr>
      <w:r w:rsidRPr="0070695E">
        <w:rPr>
          <w:rFonts w:ascii="Arial" w:eastAsia="Times New Roman" w:hAnsi="Arial" w:cs="Arial"/>
          <w:lang w:eastAsia="en-AU"/>
        </w:rPr>
        <w:t xml:space="preserve">The </w:t>
      </w:r>
      <w:r w:rsidRPr="00614295">
        <w:rPr>
          <w:rFonts w:ascii="Arial" w:eastAsia="Times New Roman" w:hAnsi="Arial" w:cs="Arial"/>
          <w:i/>
          <w:lang w:eastAsia="en-AU"/>
        </w:rPr>
        <w:t>Nillumbik Invasive Species Action Plan</w:t>
      </w:r>
      <w:r w:rsidRPr="0070695E">
        <w:rPr>
          <w:rFonts w:ascii="Arial" w:eastAsia="Times New Roman" w:hAnsi="Arial" w:cs="Arial"/>
          <w:lang w:eastAsia="en-AU"/>
        </w:rPr>
        <w:t xml:space="preserve"> </w:t>
      </w:r>
      <w:r w:rsidRPr="009D5F03">
        <w:rPr>
          <w:rFonts w:ascii="Arial" w:eastAsia="Times New Roman" w:hAnsi="Arial" w:cs="Arial"/>
          <w:lang w:eastAsia="en-AU"/>
        </w:rPr>
        <w:t xml:space="preserve">aims to prevent new incursions, contain existing populations and adaptively manage widespread species. The </w:t>
      </w:r>
      <w:r>
        <w:rPr>
          <w:rFonts w:ascii="Arial" w:eastAsia="Times New Roman" w:hAnsi="Arial" w:cs="Arial"/>
          <w:lang w:eastAsia="en-AU"/>
        </w:rPr>
        <w:t>Plan seeks</w:t>
      </w:r>
      <w:r w:rsidRPr="009D5F03">
        <w:rPr>
          <w:rFonts w:ascii="Arial" w:eastAsia="Times New Roman" w:hAnsi="Arial" w:cs="Arial"/>
          <w:lang w:eastAsia="en-AU"/>
        </w:rPr>
        <w:t xml:space="preserve"> to foster a cooperative culture where all relevant </w:t>
      </w:r>
      <w:r w:rsidR="00453976">
        <w:rPr>
          <w:rFonts w:ascii="Arial" w:eastAsia="Times New Roman" w:hAnsi="Arial" w:cs="Arial"/>
          <w:lang w:eastAsia="en-AU"/>
        </w:rPr>
        <w:t>stakeholders</w:t>
      </w:r>
      <w:r w:rsidR="00453976" w:rsidRPr="009D5F03">
        <w:rPr>
          <w:rFonts w:ascii="Arial" w:eastAsia="Times New Roman" w:hAnsi="Arial" w:cs="Arial"/>
          <w:lang w:eastAsia="en-AU"/>
        </w:rPr>
        <w:t xml:space="preserve"> </w:t>
      </w:r>
      <w:r w:rsidRPr="009D5F03">
        <w:rPr>
          <w:rFonts w:ascii="Arial" w:eastAsia="Times New Roman" w:hAnsi="Arial" w:cs="Arial"/>
          <w:lang w:eastAsia="en-AU"/>
        </w:rPr>
        <w:t xml:space="preserve">contribute with the aim of minimising the impacts of invasive species in Nillumbik. </w:t>
      </w:r>
    </w:p>
    <w:p w14:paraId="32CAEB55" w14:textId="77777777" w:rsidR="004E7A23" w:rsidRDefault="00C8125E" w:rsidP="00660A89">
      <w:pPr>
        <w:spacing w:before="120" w:after="120" w:line="360" w:lineRule="auto"/>
        <w:rPr>
          <w:rFonts w:ascii="Arial" w:eastAsia="Times New Roman" w:hAnsi="Arial" w:cs="Arial"/>
          <w:lang w:eastAsia="en-AU"/>
        </w:rPr>
      </w:pPr>
      <w:r w:rsidRPr="0070695E">
        <w:rPr>
          <w:rFonts w:ascii="Arial" w:eastAsia="Times New Roman" w:hAnsi="Arial" w:cs="Arial"/>
          <w:lang w:eastAsia="en-AU"/>
        </w:rPr>
        <w:t xml:space="preserve">The vision of the </w:t>
      </w:r>
      <w:r w:rsidRPr="00614295">
        <w:rPr>
          <w:rFonts w:ascii="Arial" w:eastAsia="Times New Roman" w:hAnsi="Arial" w:cs="Arial"/>
          <w:i/>
          <w:lang w:eastAsia="en-AU"/>
        </w:rPr>
        <w:t>Nillumbik Invasive Species Action Plan</w:t>
      </w:r>
      <w:r w:rsidRPr="0070695E">
        <w:rPr>
          <w:rFonts w:ascii="Arial" w:eastAsia="Times New Roman" w:hAnsi="Arial" w:cs="Arial"/>
          <w:lang w:eastAsia="en-AU"/>
        </w:rPr>
        <w:t xml:space="preserve"> is that</w:t>
      </w:r>
      <w:r w:rsidR="004E7A23">
        <w:rPr>
          <w:rFonts w:ascii="Arial" w:eastAsia="Times New Roman" w:hAnsi="Arial" w:cs="Arial"/>
          <w:lang w:eastAsia="en-AU"/>
        </w:rPr>
        <w:t>:</w:t>
      </w:r>
      <w:r w:rsidRPr="0070695E">
        <w:rPr>
          <w:rFonts w:ascii="Arial" w:eastAsia="Times New Roman" w:hAnsi="Arial" w:cs="Arial"/>
          <w:lang w:eastAsia="en-AU"/>
        </w:rPr>
        <w:t xml:space="preserve"> </w:t>
      </w:r>
    </w:p>
    <w:p w14:paraId="32CAEB56" w14:textId="77777777" w:rsidR="00C8125E" w:rsidRDefault="00C8125E" w:rsidP="00660A89">
      <w:pPr>
        <w:spacing w:before="120" w:after="120" w:line="360" w:lineRule="auto"/>
        <w:rPr>
          <w:rFonts w:ascii="Arial" w:hAnsi="Arial" w:cs="Arial"/>
        </w:rPr>
      </w:pPr>
      <w:r w:rsidRPr="0070695E">
        <w:rPr>
          <w:rFonts w:ascii="Arial" w:eastAsia="Times New Roman" w:hAnsi="Arial" w:cs="Arial"/>
          <w:lang w:eastAsia="en-AU"/>
        </w:rPr>
        <w:t>‘</w:t>
      </w:r>
      <w:r w:rsidRPr="0070695E">
        <w:rPr>
          <w:rFonts w:ascii="Arial" w:hAnsi="Arial" w:cs="Arial"/>
          <w:i/>
        </w:rPr>
        <w:t>We are working together to</w:t>
      </w:r>
      <w:r w:rsidRPr="0004678C">
        <w:rPr>
          <w:rFonts w:ascii="Arial" w:hAnsi="Arial" w:cs="Arial"/>
          <w:i/>
        </w:rPr>
        <w:t xml:space="preserve"> minimise the negative impacts of invasive species’.</w:t>
      </w:r>
      <w:r>
        <w:rPr>
          <w:rFonts w:ascii="Arial" w:hAnsi="Arial" w:cs="Arial"/>
        </w:rPr>
        <w:t xml:space="preserve"> </w:t>
      </w:r>
    </w:p>
    <w:p w14:paraId="32CAEB57" w14:textId="18E98701" w:rsidR="00C8125E" w:rsidRDefault="00C8125E" w:rsidP="00660A89">
      <w:pPr>
        <w:spacing w:before="120" w:after="120" w:line="360" w:lineRule="auto"/>
        <w:rPr>
          <w:rFonts w:ascii="Arial" w:eastAsia="Times New Roman" w:hAnsi="Arial" w:cs="Arial"/>
          <w:lang w:eastAsia="en-AU"/>
        </w:rPr>
      </w:pPr>
      <w:r>
        <w:rPr>
          <w:rFonts w:ascii="Arial" w:eastAsia="Times New Roman" w:hAnsi="Arial" w:cs="Arial"/>
          <w:lang w:eastAsia="en-AU"/>
        </w:rPr>
        <w:t>The Plan ident</w:t>
      </w:r>
      <w:r w:rsidR="00F65535">
        <w:rPr>
          <w:rFonts w:ascii="Arial" w:eastAsia="Times New Roman" w:hAnsi="Arial" w:cs="Arial"/>
          <w:lang w:eastAsia="en-AU"/>
        </w:rPr>
        <w:t>ifies f</w:t>
      </w:r>
      <w:r w:rsidR="004962FE">
        <w:rPr>
          <w:rFonts w:ascii="Arial" w:eastAsia="Times New Roman" w:hAnsi="Arial" w:cs="Arial"/>
          <w:lang w:eastAsia="en-AU"/>
        </w:rPr>
        <w:t>ive</w:t>
      </w:r>
      <w:r w:rsidR="001B6079">
        <w:rPr>
          <w:rFonts w:ascii="Arial" w:eastAsia="Times New Roman" w:hAnsi="Arial" w:cs="Arial"/>
          <w:lang w:eastAsia="en-AU"/>
        </w:rPr>
        <w:t xml:space="preserve"> goals to realise this</w:t>
      </w:r>
      <w:r>
        <w:rPr>
          <w:rFonts w:ascii="Arial" w:eastAsia="Times New Roman" w:hAnsi="Arial" w:cs="Arial"/>
          <w:lang w:eastAsia="en-AU"/>
        </w:rPr>
        <w:t xml:space="preserve"> vision:</w:t>
      </w:r>
    </w:p>
    <w:p w14:paraId="6E9566E9" w14:textId="77777777" w:rsidR="004962FE" w:rsidRDefault="004962FE" w:rsidP="00660A89">
      <w:pPr>
        <w:pStyle w:val="ListParagraph"/>
        <w:numPr>
          <w:ilvl w:val="0"/>
          <w:numId w:val="5"/>
        </w:numPr>
        <w:spacing w:before="120" w:after="120" w:line="360" w:lineRule="auto"/>
        <w:ind w:left="567" w:hanging="567"/>
        <w:rPr>
          <w:rFonts w:ascii="Arial" w:hAnsi="Arial" w:cs="Arial"/>
        </w:rPr>
      </w:pPr>
      <w:r>
        <w:rPr>
          <w:rFonts w:ascii="Arial" w:hAnsi="Arial" w:cs="Arial"/>
        </w:rPr>
        <w:t>Improving agricultural assets on private land through control of invasive species.</w:t>
      </w:r>
    </w:p>
    <w:p w14:paraId="32CAEB58" w14:textId="7499EEA7" w:rsidR="00C8125E" w:rsidRPr="00633F6C" w:rsidRDefault="009B6985" w:rsidP="00660A89">
      <w:pPr>
        <w:pStyle w:val="ListParagraph"/>
        <w:numPr>
          <w:ilvl w:val="0"/>
          <w:numId w:val="5"/>
        </w:numPr>
        <w:spacing w:before="120" w:after="120" w:line="360" w:lineRule="auto"/>
        <w:ind w:left="567" w:hanging="567"/>
        <w:rPr>
          <w:rFonts w:ascii="Arial" w:hAnsi="Arial" w:cs="Arial"/>
        </w:rPr>
      </w:pPr>
      <w:r w:rsidRPr="00633F6C">
        <w:rPr>
          <w:rFonts w:ascii="Arial" w:hAnsi="Arial" w:cs="Arial"/>
        </w:rPr>
        <w:t>Improving biodiversity assets on private land through control of invasive species.</w:t>
      </w:r>
    </w:p>
    <w:p w14:paraId="024752E0" w14:textId="04FD839F" w:rsidR="009B6985" w:rsidRDefault="009B6985" w:rsidP="00660A89">
      <w:pPr>
        <w:pStyle w:val="ListParagraph"/>
        <w:numPr>
          <w:ilvl w:val="0"/>
          <w:numId w:val="5"/>
        </w:numPr>
        <w:spacing w:before="120" w:after="120" w:line="360" w:lineRule="auto"/>
        <w:ind w:left="567" w:hanging="567"/>
        <w:rPr>
          <w:rFonts w:ascii="Arial" w:hAnsi="Arial" w:cs="Arial"/>
        </w:rPr>
      </w:pPr>
      <w:r>
        <w:rPr>
          <w:rFonts w:ascii="Arial" w:hAnsi="Arial" w:cs="Arial"/>
        </w:rPr>
        <w:t>Minimising the impacts of invasive species on roadsides.</w:t>
      </w:r>
    </w:p>
    <w:p w14:paraId="4C020819" w14:textId="4D55B3DB" w:rsidR="009B6985" w:rsidRDefault="009B6985" w:rsidP="00660A89">
      <w:pPr>
        <w:pStyle w:val="ListParagraph"/>
        <w:numPr>
          <w:ilvl w:val="0"/>
          <w:numId w:val="5"/>
        </w:numPr>
        <w:spacing w:before="120" w:after="120" w:line="360" w:lineRule="auto"/>
        <w:ind w:left="567" w:hanging="567"/>
        <w:rPr>
          <w:rFonts w:ascii="Arial" w:hAnsi="Arial" w:cs="Arial"/>
        </w:rPr>
      </w:pPr>
      <w:r>
        <w:rPr>
          <w:rFonts w:ascii="Arial" w:hAnsi="Arial" w:cs="Arial"/>
        </w:rPr>
        <w:t>Managing invasive species in Council’s bushland and wetland reserves.</w:t>
      </w:r>
    </w:p>
    <w:p w14:paraId="1A8B47B7" w14:textId="77777777" w:rsidR="009B6985" w:rsidRDefault="009B6985" w:rsidP="00660A89">
      <w:pPr>
        <w:pStyle w:val="ListParagraph"/>
        <w:numPr>
          <w:ilvl w:val="0"/>
          <w:numId w:val="5"/>
        </w:numPr>
        <w:spacing w:before="120" w:after="120" w:line="360" w:lineRule="auto"/>
        <w:ind w:left="567" w:hanging="567"/>
        <w:rPr>
          <w:rFonts w:ascii="Arial" w:hAnsi="Arial" w:cs="Arial"/>
        </w:rPr>
      </w:pPr>
      <w:r>
        <w:rPr>
          <w:rFonts w:ascii="Arial" w:hAnsi="Arial" w:cs="Arial"/>
        </w:rPr>
        <w:t>Managing invasive species information.</w:t>
      </w:r>
    </w:p>
    <w:p w14:paraId="32CAEB5C" w14:textId="5D998057" w:rsidR="00C8125E" w:rsidRDefault="00C8125E" w:rsidP="00660A89">
      <w:pPr>
        <w:spacing w:before="120" w:after="120" w:line="360" w:lineRule="auto"/>
        <w:rPr>
          <w:rFonts w:ascii="Arial" w:hAnsi="Arial" w:cs="Arial"/>
        </w:rPr>
      </w:pPr>
      <w:r>
        <w:rPr>
          <w:rFonts w:ascii="Arial" w:hAnsi="Arial" w:cs="Arial"/>
        </w:rPr>
        <w:t>In order to do this Council will take a Shire-wide view of invasive species management, implement a biosecurit</w:t>
      </w:r>
      <w:r w:rsidR="00C77273">
        <w:rPr>
          <w:rFonts w:ascii="Arial" w:hAnsi="Arial" w:cs="Arial"/>
        </w:rPr>
        <w:t xml:space="preserve">y approach, </w:t>
      </w:r>
      <w:r>
        <w:rPr>
          <w:rFonts w:ascii="Arial" w:hAnsi="Arial" w:cs="Arial"/>
        </w:rPr>
        <w:t>prioritise the protection of high value environmental and agricultural assets</w:t>
      </w:r>
      <w:r w:rsidR="00C77273">
        <w:rPr>
          <w:rFonts w:ascii="Arial" w:hAnsi="Arial" w:cs="Arial"/>
        </w:rPr>
        <w:t xml:space="preserve"> and work in partnership with all stakeholders</w:t>
      </w:r>
      <w:r>
        <w:rPr>
          <w:rFonts w:ascii="Arial" w:hAnsi="Arial" w:cs="Arial"/>
        </w:rPr>
        <w:t xml:space="preserve">. </w:t>
      </w:r>
    </w:p>
    <w:p w14:paraId="32CAEB5D" w14:textId="225F5549" w:rsidR="00C8125E" w:rsidRPr="007A774F" w:rsidRDefault="00C77273" w:rsidP="00660A89">
      <w:pPr>
        <w:spacing w:before="120" w:after="120" w:line="360" w:lineRule="auto"/>
        <w:rPr>
          <w:rFonts w:ascii="Arial" w:hAnsi="Arial" w:cs="Arial"/>
        </w:rPr>
      </w:pPr>
      <w:r>
        <w:rPr>
          <w:rFonts w:ascii="Arial" w:hAnsi="Arial" w:cs="Arial"/>
        </w:rPr>
        <w:t>The goals, objectiv</w:t>
      </w:r>
      <w:r w:rsidR="00C000C6">
        <w:rPr>
          <w:rFonts w:ascii="Arial" w:hAnsi="Arial" w:cs="Arial"/>
        </w:rPr>
        <w:t xml:space="preserve">es and actions of the </w:t>
      </w:r>
      <w:r w:rsidR="009C51F2" w:rsidRPr="00614295">
        <w:rPr>
          <w:rFonts w:ascii="Arial" w:hAnsi="Arial" w:cs="Arial"/>
          <w:i/>
        </w:rPr>
        <w:t xml:space="preserve">Nillumbik </w:t>
      </w:r>
      <w:r w:rsidR="00C000C6" w:rsidRPr="00614295">
        <w:rPr>
          <w:rFonts w:ascii="Arial" w:hAnsi="Arial" w:cs="Arial"/>
          <w:i/>
        </w:rPr>
        <w:t>Invasive Species Action P</w:t>
      </w:r>
      <w:r w:rsidRPr="00614295">
        <w:rPr>
          <w:rFonts w:ascii="Arial" w:hAnsi="Arial" w:cs="Arial"/>
          <w:i/>
        </w:rPr>
        <w:t>lan</w:t>
      </w:r>
      <w:r>
        <w:rPr>
          <w:rFonts w:ascii="Arial" w:hAnsi="Arial" w:cs="Arial"/>
        </w:rPr>
        <w:t xml:space="preserve"> </w:t>
      </w:r>
      <w:r w:rsidR="00C8125E">
        <w:rPr>
          <w:rFonts w:ascii="Arial" w:hAnsi="Arial" w:cs="Arial"/>
        </w:rPr>
        <w:t xml:space="preserve">aim to deliver specific measurable outcomes that </w:t>
      </w:r>
      <w:r w:rsidR="00AB7290">
        <w:rPr>
          <w:rFonts w:ascii="Arial" w:hAnsi="Arial" w:cs="Arial"/>
        </w:rPr>
        <w:t>complements</w:t>
      </w:r>
      <w:r w:rsidR="00C8125E">
        <w:rPr>
          <w:rFonts w:ascii="Arial" w:hAnsi="Arial" w:cs="Arial"/>
        </w:rPr>
        <w:t xml:space="preserve"> Nillumbik’s targets for biodiversity enhancement as identified in the </w:t>
      </w:r>
      <w:r w:rsidR="00C8125E" w:rsidRPr="00614295">
        <w:rPr>
          <w:rFonts w:ascii="Arial" w:hAnsi="Arial" w:cs="Arial"/>
          <w:i/>
        </w:rPr>
        <w:t>Nillumbik Biodiversity Strategy 2012</w:t>
      </w:r>
      <w:r w:rsidR="00C8125E">
        <w:rPr>
          <w:rFonts w:ascii="Arial" w:hAnsi="Arial" w:cs="Arial"/>
        </w:rPr>
        <w:t xml:space="preserve"> and the </w:t>
      </w:r>
      <w:r w:rsidR="00C8125E" w:rsidRPr="00614295">
        <w:rPr>
          <w:rFonts w:ascii="Arial" w:hAnsi="Arial" w:cs="Arial"/>
          <w:i/>
        </w:rPr>
        <w:t>Green Wedge Management Plan 2010</w:t>
      </w:r>
      <w:r w:rsidR="00FE49AC" w:rsidRPr="00614295">
        <w:rPr>
          <w:rFonts w:ascii="Arial" w:hAnsi="Arial" w:cs="Arial"/>
          <w:i/>
        </w:rPr>
        <w:t>-2025</w:t>
      </w:r>
      <w:r w:rsidR="00C8125E">
        <w:rPr>
          <w:rFonts w:ascii="Arial" w:hAnsi="Arial" w:cs="Arial"/>
        </w:rPr>
        <w:t>.</w:t>
      </w:r>
      <w:r w:rsidR="00C8125E" w:rsidRPr="009747C7">
        <w:rPr>
          <w:rFonts w:ascii="Arial" w:hAnsi="Arial" w:cs="Arial"/>
          <w:b/>
          <w:sz w:val="24"/>
          <w:szCs w:val="24"/>
        </w:rPr>
        <w:br w:type="page"/>
      </w:r>
    </w:p>
    <w:p w14:paraId="32CAEB5E" w14:textId="2F177914" w:rsidR="00C8125E" w:rsidRPr="00D47ACF" w:rsidRDefault="00C8125E" w:rsidP="00660A89">
      <w:pPr>
        <w:pStyle w:val="Heading1"/>
        <w:numPr>
          <w:ilvl w:val="0"/>
          <w:numId w:val="10"/>
        </w:numPr>
        <w:spacing w:before="120" w:after="120" w:line="360" w:lineRule="auto"/>
        <w:rPr>
          <w:rFonts w:ascii="Arial" w:hAnsi="Arial" w:cs="Arial"/>
          <w:b w:val="0"/>
        </w:rPr>
      </w:pPr>
      <w:bookmarkStart w:id="1" w:name="_Toc416181711"/>
      <w:r w:rsidRPr="00D47ACF">
        <w:rPr>
          <w:rFonts w:ascii="Arial" w:hAnsi="Arial" w:cs="Arial"/>
        </w:rPr>
        <w:t>I</w:t>
      </w:r>
      <w:r w:rsidR="00396F90">
        <w:rPr>
          <w:rFonts w:ascii="Arial" w:hAnsi="Arial" w:cs="Arial"/>
        </w:rPr>
        <w:t>ntroduction</w:t>
      </w:r>
      <w:bookmarkEnd w:id="1"/>
    </w:p>
    <w:p w14:paraId="32CAEB5F" w14:textId="77777777" w:rsidR="00C8125E" w:rsidRPr="00D47ACF" w:rsidRDefault="005D39E0" w:rsidP="00660A89">
      <w:pPr>
        <w:pStyle w:val="Heading2"/>
        <w:numPr>
          <w:ilvl w:val="1"/>
          <w:numId w:val="10"/>
        </w:numPr>
        <w:spacing w:before="120" w:after="120" w:line="360" w:lineRule="auto"/>
        <w:rPr>
          <w:rFonts w:cs="Arial"/>
          <w:b w:val="0"/>
        </w:rPr>
      </w:pPr>
      <w:bookmarkStart w:id="2" w:name="_Toc416181712"/>
      <w:r w:rsidRPr="00D47ACF">
        <w:rPr>
          <w:rFonts w:cs="Arial"/>
        </w:rPr>
        <w:t>About the</w:t>
      </w:r>
      <w:r w:rsidR="00B82C35" w:rsidRPr="00D47ACF">
        <w:rPr>
          <w:rFonts w:cs="Arial"/>
        </w:rPr>
        <w:t xml:space="preserve"> Plan</w:t>
      </w:r>
      <w:bookmarkEnd w:id="2"/>
    </w:p>
    <w:p w14:paraId="32CAEB60" w14:textId="77777777" w:rsidR="0073575F" w:rsidRDefault="00C8125E" w:rsidP="00660A89">
      <w:pPr>
        <w:spacing w:before="120" w:after="120" w:line="360" w:lineRule="auto"/>
        <w:rPr>
          <w:rFonts w:ascii="Arial" w:hAnsi="Arial" w:cs="Arial"/>
        </w:rPr>
      </w:pPr>
      <w:r>
        <w:rPr>
          <w:rFonts w:ascii="Arial" w:hAnsi="Arial" w:cs="Arial"/>
        </w:rPr>
        <w:t xml:space="preserve">Invasive plants, animals and pathogens are having significant </w:t>
      </w:r>
      <w:r w:rsidR="0061419A">
        <w:rPr>
          <w:rFonts w:ascii="Arial" w:hAnsi="Arial" w:cs="Arial"/>
        </w:rPr>
        <w:t>impacts on</w:t>
      </w:r>
      <w:r w:rsidR="00FC09FE">
        <w:rPr>
          <w:rFonts w:ascii="Arial" w:hAnsi="Arial" w:cs="Arial"/>
        </w:rPr>
        <w:t xml:space="preserve"> the</w:t>
      </w:r>
      <w:r w:rsidR="0061419A">
        <w:rPr>
          <w:rFonts w:ascii="Arial" w:hAnsi="Arial" w:cs="Arial"/>
        </w:rPr>
        <w:t xml:space="preserve"> </w:t>
      </w:r>
      <w:r w:rsidR="00FC09FE">
        <w:rPr>
          <w:rFonts w:ascii="Arial" w:hAnsi="Arial" w:cs="Arial"/>
        </w:rPr>
        <w:t xml:space="preserve">environmental, </w:t>
      </w:r>
      <w:r w:rsidR="00A92909">
        <w:rPr>
          <w:rFonts w:ascii="Arial" w:hAnsi="Arial" w:cs="Arial"/>
        </w:rPr>
        <w:t xml:space="preserve">cultural, </w:t>
      </w:r>
      <w:r w:rsidR="00FC09FE">
        <w:rPr>
          <w:rFonts w:ascii="Arial" w:hAnsi="Arial" w:cs="Arial"/>
        </w:rPr>
        <w:t>social and economic values of the Shire of Nillumbik</w:t>
      </w:r>
      <w:r w:rsidR="00FC567E">
        <w:rPr>
          <w:rFonts w:ascii="Arial" w:hAnsi="Arial" w:cs="Arial"/>
        </w:rPr>
        <w:t xml:space="preserve">. Impacts include loss of </w:t>
      </w:r>
      <w:r w:rsidR="00E3635D">
        <w:rPr>
          <w:rFonts w:ascii="Arial" w:hAnsi="Arial" w:cs="Arial"/>
        </w:rPr>
        <w:t xml:space="preserve">biodiversity, </w:t>
      </w:r>
      <w:r w:rsidR="00FC567E">
        <w:rPr>
          <w:rFonts w:ascii="Arial" w:hAnsi="Arial" w:cs="Arial"/>
        </w:rPr>
        <w:t xml:space="preserve">reduced </w:t>
      </w:r>
      <w:r w:rsidR="00E3635D">
        <w:rPr>
          <w:rFonts w:ascii="Arial" w:hAnsi="Arial" w:cs="Arial"/>
        </w:rPr>
        <w:t>agricultural productivity</w:t>
      </w:r>
      <w:r w:rsidR="0061419A">
        <w:rPr>
          <w:rFonts w:ascii="Arial" w:hAnsi="Arial" w:cs="Arial"/>
        </w:rPr>
        <w:t xml:space="preserve">, </w:t>
      </w:r>
      <w:r w:rsidR="0073575F">
        <w:rPr>
          <w:rFonts w:ascii="Arial" w:hAnsi="Arial" w:cs="Arial"/>
        </w:rPr>
        <w:t>deteriora</w:t>
      </w:r>
      <w:r w:rsidR="00FC567E">
        <w:rPr>
          <w:rFonts w:ascii="Arial" w:hAnsi="Arial" w:cs="Arial"/>
        </w:rPr>
        <w:t xml:space="preserve">tion of </w:t>
      </w:r>
      <w:r w:rsidR="0073575F">
        <w:rPr>
          <w:rFonts w:ascii="Arial" w:hAnsi="Arial" w:cs="Arial"/>
        </w:rPr>
        <w:t xml:space="preserve">the quality of sporting grounds and playgrounds, </w:t>
      </w:r>
      <w:r w:rsidR="00B44AA3">
        <w:rPr>
          <w:rFonts w:ascii="Arial" w:hAnsi="Arial" w:cs="Arial"/>
        </w:rPr>
        <w:t xml:space="preserve">damage to </w:t>
      </w:r>
      <w:r w:rsidR="00FC09FE">
        <w:rPr>
          <w:rFonts w:ascii="Arial" w:hAnsi="Arial" w:cs="Arial"/>
        </w:rPr>
        <w:t>aboriginal</w:t>
      </w:r>
      <w:r w:rsidR="0073575F">
        <w:rPr>
          <w:rFonts w:ascii="Arial" w:hAnsi="Arial" w:cs="Arial"/>
        </w:rPr>
        <w:t xml:space="preserve"> and heritage</w:t>
      </w:r>
      <w:r w:rsidR="00FC09FE">
        <w:rPr>
          <w:rFonts w:ascii="Arial" w:hAnsi="Arial" w:cs="Arial"/>
        </w:rPr>
        <w:t xml:space="preserve"> sites, </w:t>
      </w:r>
      <w:r w:rsidR="0073575F">
        <w:rPr>
          <w:rFonts w:ascii="Arial" w:hAnsi="Arial" w:cs="Arial"/>
        </w:rPr>
        <w:t xml:space="preserve">issues of safety and site </w:t>
      </w:r>
      <w:r w:rsidR="0061419A">
        <w:rPr>
          <w:rFonts w:ascii="Arial" w:hAnsi="Arial" w:cs="Arial"/>
        </w:rPr>
        <w:t>access</w:t>
      </w:r>
      <w:r w:rsidR="00FC09FE">
        <w:rPr>
          <w:rFonts w:ascii="Arial" w:hAnsi="Arial" w:cs="Arial"/>
        </w:rPr>
        <w:t xml:space="preserve"> and </w:t>
      </w:r>
      <w:r w:rsidR="0073575F">
        <w:rPr>
          <w:rFonts w:ascii="Arial" w:hAnsi="Arial" w:cs="Arial"/>
        </w:rPr>
        <w:t xml:space="preserve">increased </w:t>
      </w:r>
      <w:r w:rsidR="00FC09FE">
        <w:rPr>
          <w:rFonts w:ascii="Arial" w:hAnsi="Arial" w:cs="Arial"/>
        </w:rPr>
        <w:t>fuel loads</w:t>
      </w:r>
      <w:r w:rsidR="00FE49AC">
        <w:rPr>
          <w:rFonts w:ascii="Arial" w:hAnsi="Arial" w:cs="Arial"/>
        </w:rPr>
        <w:t>.</w:t>
      </w:r>
      <w:r>
        <w:rPr>
          <w:rFonts w:ascii="Arial" w:hAnsi="Arial" w:cs="Arial"/>
        </w:rPr>
        <w:t xml:space="preserve"> </w:t>
      </w:r>
    </w:p>
    <w:p w14:paraId="32CAEB61" w14:textId="3A368E1B" w:rsidR="00CE3C44" w:rsidRDefault="00CE3C44" w:rsidP="00660A89">
      <w:pPr>
        <w:spacing w:before="120" w:after="120" w:line="360" w:lineRule="auto"/>
        <w:rPr>
          <w:rFonts w:ascii="Arial" w:hAnsi="Arial" w:cs="Arial"/>
        </w:rPr>
      </w:pPr>
      <w:r w:rsidRPr="00CE3C44">
        <w:rPr>
          <w:rFonts w:ascii="Arial" w:hAnsi="Arial" w:cs="Arial"/>
        </w:rPr>
        <w:t>Th</w:t>
      </w:r>
      <w:r>
        <w:rPr>
          <w:rFonts w:ascii="Arial" w:hAnsi="Arial" w:cs="Arial"/>
        </w:rPr>
        <w:t>is</w:t>
      </w:r>
      <w:r w:rsidRPr="00CE3C44">
        <w:rPr>
          <w:rFonts w:ascii="Arial" w:hAnsi="Arial" w:cs="Arial"/>
        </w:rPr>
        <w:t xml:space="preserve"> Plan supports a landscape view of invasive species management across the Shire and within the Port Phillip and Westernport </w:t>
      </w:r>
      <w:r w:rsidR="00453976">
        <w:rPr>
          <w:rFonts w:ascii="Arial" w:hAnsi="Arial" w:cs="Arial"/>
        </w:rPr>
        <w:t>R</w:t>
      </w:r>
      <w:r w:rsidR="00453976" w:rsidRPr="00CE3C44">
        <w:rPr>
          <w:rFonts w:ascii="Arial" w:hAnsi="Arial" w:cs="Arial"/>
        </w:rPr>
        <w:t>egion</w:t>
      </w:r>
      <w:r w:rsidRPr="00CE3C44">
        <w:rPr>
          <w:rFonts w:ascii="Arial" w:hAnsi="Arial" w:cs="Arial"/>
        </w:rPr>
        <w:t xml:space="preserve">.  The Plan provides a strategic and coordinated approach to invasive species management across the Shire. It lays out the scope, vision, goals, guiding principles and actions that staff, external agencies, contractors and landowners can use to manage invasive species within Nillumbik.  </w:t>
      </w:r>
    </w:p>
    <w:p w14:paraId="32CAEB62" w14:textId="77777777" w:rsidR="00FF720D" w:rsidRPr="00D47ACF" w:rsidRDefault="00C8125E" w:rsidP="00660A89">
      <w:pPr>
        <w:pStyle w:val="Heading2"/>
        <w:numPr>
          <w:ilvl w:val="1"/>
          <w:numId w:val="10"/>
        </w:numPr>
        <w:spacing w:before="120" w:after="120" w:line="360" w:lineRule="auto"/>
        <w:rPr>
          <w:rFonts w:cs="Arial"/>
          <w:b w:val="0"/>
        </w:rPr>
      </w:pPr>
      <w:bookmarkStart w:id="3" w:name="_Toc416181713"/>
      <w:r w:rsidRPr="00D47ACF">
        <w:rPr>
          <w:rFonts w:cs="Arial"/>
        </w:rPr>
        <w:t>Vision</w:t>
      </w:r>
      <w:bookmarkEnd w:id="3"/>
      <w:r w:rsidRPr="00D47ACF">
        <w:rPr>
          <w:rFonts w:cs="Arial"/>
        </w:rPr>
        <w:t xml:space="preserve"> </w:t>
      </w:r>
    </w:p>
    <w:p w14:paraId="32CAEB63" w14:textId="77777777" w:rsidR="004E7A23" w:rsidRDefault="00FF720D" w:rsidP="00660A89">
      <w:pPr>
        <w:spacing w:before="120" w:after="120" w:line="360" w:lineRule="auto"/>
        <w:rPr>
          <w:rFonts w:ascii="Arial" w:hAnsi="Arial" w:cs="Arial"/>
        </w:rPr>
      </w:pPr>
      <w:r w:rsidRPr="00FF720D">
        <w:rPr>
          <w:rFonts w:ascii="Arial" w:hAnsi="Arial" w:cs="Arial"/>
        </w:rPr>
        <w:t xml:space="preserve">The vision of the </w:t>
      </w:r>
      <w:r w:rsidRPr="008C4996">
        <w:rPr>
          <w:rFonts w:ascii="Arial" w:hAnsi="Arial" w:cs="Arial"/>
          <w:i/>
        </w:rPr>
        <w:t>Invasive Species Action Plan</w:t>
      </w:r>
      <w:r w:rsidRPr="00FF720D">
        <w:rPr>
          <w:rFonts w:ascii="Arial" w:hAnsi="Arial" w:cs="Arial"/>
        </w:rPr>
        <w:t xml:space="preserve"> is that</w:t>
      </w:r>
      <w:r w:rsidR="004E7A23">
        <w:rPr>
          <w:rFonts w:ascii="Arial" w:hAnsi="Arial" w:cs="Arial"/>
        </w:rPr>
        <w:t>:</w:t>
      </w:r>
      <w:r w:rsidRPr="00FF720D">
        <w:rPr>
          <w:rFonts w:ascii="Arial" w:hAnsi="Arial" w:cs="Arial"/>
        </w:rPr>
        <w:t xml:space="preserve"> </w:t>
      </w:r>
    </w:p>
    <w:p w14:paraId="32CAEB64" w14:textId="77777777" w:rsidR="00FF720D" w:rsidRPr="00FF720D" w:rsidRDefault="00FF720D" w:rsidP="00660A89">
      <w:pPr>
        <w:spacing w:before="120" w:after="120" w:line="360" w:lineRule="auto"/>
        <w:rPr>
          <w:rFonts w:ascii="Arial" w:hAnsi="Arial" w:cs="Arial"/>
        </w:rPr>
      </w:pPr>
      <w:r w:rsidRPr="00FF720D">
        <w:rPr>
          <w:rFonts w:ascii="Arial" w:hAnsi="Arial" w:cs="Arial"/>
          <w:i/>
        </w:rPr>
        <w:t>‘We are working together to minimise the negative impacts of invasive species’</w:t>
      </w:r>
      <w:r w:rsidRPr="00FF720D">
        <w:rPr>
          <w:rFonts w:ascii="Arial" w:hAnsi="Arial" w:cs="Arial"/>
        </w:rPr>
        <w:t xml:space="preserve">. </w:t>
      </w:r>
    </w:p>
    <w:p w14:paraId="32CAEB65" w14:textId="77777777" w:rsidR="00FF720D" w:rsidRPr="00D47ACF" w:rsidRDefault="00FF720D" w:rsidP="00660A89">
      <w:pPr>
        <w:pStyle w:val="Heading2"/>
        <w:numPr>
          <w:ilvl w:val="1"/>
          <w:numId w:val="10"/>
        </w:numPr>
        <w:spacing w:before="120" w:after="120" w:line="360" w:lineRule="auto"/>
        <w:rPr>
          <w:rFonts w:cs="Arial"/>
          <w:b w:val="0"/>
        </w:rPr>
      </w:pPr>
      <w:bookmarkStart w:id="4" w:name="_Toc416181714"/>
      <w:r w:rsidRPr="00D47ACF">
        <w:rPr>
          <w:rFonts w:cs="Arial"/>
        </w:rPr>
        <w:t>Goals</w:t>
      </w:r>
      <w:bookmarkEnd w:id="4"/>
    </w:p>
    <w:p w14:paraId="32CAEB66" w14:textId="5E83C843" w:rsidR="00AE6D3F" w:rsidRDefault="00AE6D3F" w:rsidP="00660A89">
      <w:pPr>
        <w:spacing w:before="120" w:after="120" w:line="360" w:lineRule="auto"/>
        <w:rPr>
          <w:rFonts w:ascii="Arial" w:hAnsi="Arial" w:cs="Arial"/>
        </w:rPr>
      </w:pPr>
      <w:r>
        <w:rPr>
          <w:rFonts w:ascii="Arial" w:hAnsi="Arial" w:cs="Arial"/>
        </w:rPr>
        <w:t>Nillumbik has f</w:t>
      </w:r>
      <w:r w:rsidR="004962FE">
        <w:rPr>
          <w:rFonts w:ascii="Arial" w:hAnsi="Arial" w:cs="Arial"/>
        </w:rPr>
        <w:t>ive</w:t>
      </w:r>
      <w:r>
        <w:rPr>
          <w:rFonts w:ascii="Arial" w:hAnsi="Arial" w:cs="Arial"/>
        </w:rPr>
        <w:t xml:space="preserve"> invasive species management goals:</w:t>
      </w:r>
    </w:p>
    <w:p w14:paraId="5A3112F8" w14:textId="41FB3D06" w:rsidR="000454A0" w:rsidRDefault="004962FE" w:rsidP="00CD7BAE">
      <w:pPr>
        <w:pStyle w:val="ListParagraph"/>
        <w:numPr>
          <w:ilvl w:val="0"/>
          <w:numId w:val="6"/>
        </w:numPr>
        <w:spacing w:before="120" w:after="120" w:line="360" w:lineRule="auto"/>
        <w:ind w:left="567" w:hanging="567"/>
        <w:rPr>
          <w:rFonts w:ascii="Arial" w:hAnsi="Arial" w:cs="Arial"/>
        </w:rPr>
      </w:pPr>
      <w:r>
        <w:rPr>
          <w:rFonts w:ascii="Arial" w:hAnsi="Arial" w:cs="Arial"/>
        </w:rPr>
        <w:t>Improving agricultural assets on private land through control of invasive species.</w:t>
      </w:r>
    </w:p>
    <w:p w14:paraId="04F11180" w14:textId="77777777" w:rsidR="009B6985" w:rsidRPr="004970CB" w:rsidRDefault="009B6985" w:rsidP="00CD7BAE">
      <w:pPr>
        <w:pStyle w:val="ListParagraph"/>
        <w:numPr>
          <w:ilvl w:val="0"/>
          <w:numId w:val="6"/>
        </w:numPr>
        <w:spacing w:before="120" w:after="120" w:line="360" w:lineRule="auto"/>
        <w:ind w:left="567" w:hanging="567"/>
        <w:rPr>
          <w:rFonts w:ascii="Arial" w:hAnsi="Arial" w:cs="Arial"/>
        </w:rPr>
      </w:pPr>
      <w:r w:rsidRPr="009B6985">
        <w:rPr>
          <w:rFonts w:ascii="Arial" w:hAnsi="Arial" w:cs="Arial"/>
        </w:rPr>
        <w:t xml:space="preserve">Improving </w:t>
      </w:r>
      <w:r w:rsidRPr="004970CB">
        <w:rPr>
          <w:rFonts w:ascii="Arial" w:hAnsi="Arial" w:cs="Arial"/>
        </w:rPr>
        <w:t>biodiversity assets on private land through control of invasive species.</w:t>
      </w:r>
    </w:p>
    <w:p w14:paraId="2F3909BB" w14:textId="77777777" w:rsidR="009B6985" w:rsidRDefault="009B6985" w:rsidP="00CD7BAE">
      <w:pPr>
        <w:pStyle w:val="ListParagraph"/>
        <w:numPr>
          <w:ilvl w:val="0"/>
          <w:numId w:val="6"/>
        </w:numPr>
        <w:spacing w:before="120" w:after="120" w:line="360" w:lineRule="auto"/>
        <w:ind w:left="567" w:hanging="567"/>
        <w:rPr>
          <w:rFonts w:ascii="Arial" w:hAnsi="Arial" w:cs="Arial"/>
        </w:rPr>
      </w:pPr>
      <w:r>
        <w:rPr>
          <w:rFonts w:ascii="Arial" w:hAnsi="Arial" w:cs="Arial"/>
        </w:rPr>
        <w:t>Minimising the impacts of invasive species on roadsides.</w:t>
      </w:r>
    </w:p>
    <w:p w14:paraId="3A37278C" w14:textId="77777777" w:rsidR="009B6985" w:rsidRDefault="009B6985" w:rsidP="00CD7BAE">
      <w:pPr>
        <w:pStyle w:val="ListParagraph"/>
        <w:numPr>
          <w:ilvl w:val="0"/>
          <w:numId w:val="6"/>
        </w:numPr>
        <w:spacing w:before="120" w:after="120" w:line="360" w:lineRule="auto"/>
        <w:ind w:left="567" w:hanging="567"/>
        <w:rPr>
          <w:rFonts w:ascii="Arial" w:hAnsi="Arial" w:cs="Arial"/>
        </w:rPr>
      </w:pPr>
      <w:r>
        <w:rPr>
          <w:rFonts w:ascii="Arial" w:hAnsi="Arial" w:cs="Arial"/>
        </w:rPr>
        <w:t>Managing invasive species in Council’s bushland and wetland reserves.</w:t>
      </w:r>
    </w:p>
    <w:p w14:paraId="70F4ECD0" w14:textId="77777777" w:rsidR="009B6985" w:rsidRDefault="009B6985" w:rsidP="00CD7BAE">
      <w:pPr>
        <w:pStyle w:val="ListParagraph"/>
        <w:numPr>
          <w:ilvl w:val="0"/>
          <w:numId w:val="6"/>
        </w:numPr>
        <w:spacing w:before="120" w:after="120" w:line="360" w:lineRule="auto"/>
        <w:ind w:left="567" w:hanging="567"/>
        <w:rPr>
          <w:rFonts w:ascii="Arial" w:hAnsi="Arial" w:cs="Arial"/>
        </w:rPr>
      </w:pPr>
      <w:r>
        <w:rPr>
          <w:rFonts w:ascii="Arial" w:hAnsi="Arial" w:cs="Arial"/>
        </w:rPr>
        <w:t>Managing invasive species information.</w:t>
      </w:r>
    </w:p>
    <w:p w14:paraId="32CAEB6B" w14:textId="77777777" w:rsidR="00FF720D" w:rsidRPr="00D47ACF" w:rsidRDefault="00FF720D" w:rsidP="00660A89">
      <w:pPr>
        <w:pStyle w:val="Heading2"/>
        <w:numPr>
          <w:ilvl w:val="1"/>
          <w:numId w:val="10"/>
        </w:numPr>
        <w:spacing w:before="120" w:after="120" w:line="360" w:lineRule="auto"/>
        <w:rPr>
          <w:rFonts w:cs="Arial"/>
          <w:b w:val="0"/>
        </w:rPr>
      </w:pPr>
      <w:bookmarkStart w:id="5" w:name="_Toc416181715"/>
      <w:r w:rsidRPr="00D47ACF">
        <w:rPr>
          <w:rFonts w:cs="Arial"/>
        </w:rPr>
        <w:t>Scope</w:t>
      </w:r>
      <w:bookmarkEnd w:id="5"/>
    </w:p>
    <w:p w14:paraId="32CAEB6C" w14:textId="77777777" w:rsidR="00CE3C44" w:rsidRDefault="00CE3C44" w:rsidP="00660A89">
      <w:pPr>
        <w:spacing w:before="120" w:after="120" w:line="360" w:lineRule="auto"/>
        <w:rPr>
          <w:rFonts w:ascii="Arial" w:hAnsi="Arial" w:cs="Arial"/>
        </w:rPr>
      </w:pPr>
      <w:r w:rsidRPr="00CE3C44">
        <w:rPr>
          <w:rFonts w:ascii="Arial" w:hAnsi="Arial" w:cs="Arial"/>
        </w:rPr>
        <w:t>The Plan is designed to build on the effort and dedication of Council, external agencies and community over the years to provide an effective and coordinated strategy for moving forward in the management of invasive species across the Shire. The Plan provides a response to invasive species management with a focus on the roles and responsibilities</w:t>
      </w:r>
      <w:r w:rsidR="00453976">
        <w:rPr>
          <w:rFonts w:ascii="Arial" w:hAnsi="Arial" w:cs="Arial"/>
        </w:rPr>
        <w:t xml:space="preserve"> </w:t>
      </w:r>
      <w:r w:rsidRPr="00CE3C44">
        <w:rPr>
          <w:rFonts w:ascii="Arial" w:hAnsi="Arial" w:cs="Arial"/>
        </w:rPr>
        <w:t>of Council. It includes actions to be undertaken directly by Council staff in managing public land and in supporting residents and community groups to mitigate the impact of invasive species on private land.</w:t>
      </w:r>
    </w:p>
    <w:p w14:paraId="32CAEB6D" w14:textId="77777777" w:rsidR="00B82C35" w:rsidRPr="006D2DDE" w:rsidRDefault="00B82C35" w:rsidP="00660A89">
      <w:pPr>
        <w:spacing w:before="120" w:after="120" w:line="360" w:lineRule="auto"/>
        <w:rPr>
          <w:rFonts w:ascii="Arial" w:hAnsi="Arial" w:cs="Arial"/>
        </w:rPr>
      </w:pPr>
      <w:r w:rsidRPr="006D2DDE">
        <w:rPr>
          <w:rFonts w:ascii="Arial" w:hAnsi="Arial" w:cs="Arial"/>
        </w:rPr>
        <w:t>The Plan ensures that Council:</w:t>
      </w:r>
    </w:p>
    <w:p w14:paraId="32CAEB6E" w14:textId="77777777" w:rsidR="00B82C35" w:rsidRPr="005A13AD" w:rsidRDefault="008547B0" w:rsidP="00660A89">
      <w:pPr>
        <w:pStyle w:val="ListParagraph"/>
        <w:numPr>
          <w:ilvl w:val="0"/>
          <w:numId w:val="8"/>
        </w:numPr>
        <w:spacing w:before="120" w:after="120" w:line="360" w:lineRule="auto"/>
        <w:ind w:left="567" w:hanging="567"/>
        <w:rPr>
          <w:rFonts w:ascii="Arial" w:hAnsi="Arial" w:cs="Arial"/>
        </w:rPr>
      </w:pPr>
      <w:r>
        <w:rPr>
          <w:rFonts w:ascii="Arial" w:hAnsi="Arial" w:cs="Arial"/>
        </w:rPr>
        <w:t>A</w:t>
      </w:r>
      <w:r w:rsidR="00B82C35" w:rsidRPr="005A13AD">
        <w:rPr>
          <w:rFonts w:ascii="Arial" w:hAnsi="Arial" w:cs="Arial"/>
        </w:rPr>
        <w:t>ligns with National and State legislation and policy</w:t>
      </w:r>
      <w:r w:rsidR="00B82C35">
        <w:rPr>
          <w:rFonts w:ascii="Arial" w:hAnsi="Arial" w:cs="Arial"/>
        </w:rPr>
        <w:t xml:space="preserve"> relating to invasive species</w:t>
      </w:r>
      <w:r>
        <w:rPr>
          <w:rFonts w:ascii="Arial" w:hAnsi="Arial" w:cs="Arial"/>
        </w:rPr>
        <w:t>.</w:t>
      </w:r>
    </w:p>
    <w:p w14:paraId="32CAEB6F" w14:textId="77777777" w:rsidR="00B82C35" w:rsidRPr="005A13AD" w:rsidRDefault="008547B0" w:rsidP="00660A89">
      <w:pPr>
        <w:pStyle w:val="ListParagraph"/>
        <w:numPr>
          <w:ilvl w:val="0"/>
          <w:numId w:val="8"/>
        </w:numPr>
        <w:spacing w:before="120" w:after="120" w:line="360" w:lineRule="auto"/>
        <w:ind w:left="567" w:hanging="567"/>
        <w:rPr>
          <w:rFonts w:ascii="Arial" w:hAnsi="Arial" w:cs="Arial"/>
        </w:rPr>
      </w:pPr>
      <w:r>
        <w:rPr>
          <w:rFonts w:ascii="Arial" w:hAnsi="Arial" w:cs="Arial"/>
        </w:rPr>
        <w:t>I</w:t>
      </w:r>
      <w:r w:rsidR="00B82C35" w:rsidRPr="005A13AD">
        <w:rPr>
          <w:rFonts w:ascii="Arial" w:hAnsi="Arial" w:cs="Arial"/>
        </w:rPr>
        <w:t>mplements best practice in invasive species management on council-owned land</w:t>
      </w:r>
      <w:r>
        <w:rPr>
          <w:rFonts w:ascii="Arial" w:hAnsi="Arial" w:cs="Arial"/>
        </w:rPr>
        <w:t>.</w:t>
      </w:r>
    </w:p>
    <w:p w14:paraId="32CAEB70" w14:textId="77777777" w:rsidR="00B82C35" w:rsidRPr="005A13AD" w:rsidRDefault="008547B0" w:rsidP="00660A89">
      <w:pPr>
        <w:pStyle w:val="ListParagraph"/>
        <w:numPr>
          <w:ilvl w:val="0"/>
          <w:numId w:val="8"/>
        </w:numPr>
        <w:spacing w:before="120" w:after="120" w:line="360" w:lineRule="auto"/>
        <w:ind w:left="567" w:hanging="567"/>
        <w:rPr>
          <w:rFonts w:ascii="Arial" w:hAnsi="Arial" w:cs="Arial"/>
        </w:rPr>
      </w:pPr>
      <w:r>
        <w:rPr>
          <w:rFonts w:ascii="Arial" w:hAnsi="Arial" w:cs="Arial"/>
        </w:rPr>
        <w:t>W</w:t>
      </w:r>
      <w:r w:rsidR="00B82C35" w:rsidRPr="005A13AD">
        <w:rPr>
          <w:rFonts w:ascii="Arial" w:hAnsi="Arial" w:cs="Arial"/>
        </w:rPr>
        <w:t>orks strategically within council and externally with community and other agencies</w:t>
      </w:r>
      <w:r>
        <w:rPr>
          <w:rFonts w:ascii="Arial" w:hAnsi="Arial" w:cs="Arial"/>
        </w:rPr>
        <w:t>.</w:t>
      </w:r>
    </w:p>
    <w:p w14:paraId="32CAEB71" w14:textId="77777777" w:rsidR="00B82C35" w:rsidRPr="005A13AD" w:rsidRDefault="008547B0" w:rsidP="00660A89">
      <w:pPr>
        <w:pStyle w:val="ListParagraph"/>
        <w:numPr>
          <w:ilvl w:val="0"/>
          <w:numId w:val="8"/>
        </w:numPr>
        <w:spacing w:before="120" w:after="120" w:line="360" w:lineRule="auto"/>
        <w:ind w:left="567" w:hanging="567"/>
        <w:rPr>
          <w:rFonts w:ascii="Arial" w:hAnsi="Arial" w:cs="Arial"/>
        </w:rPr>
      </w:pPr>
      <w:r>
        <w:rPr>
          <w:rFonts w:ascii="Arial" w:hAnsi="Arial" w:cs="Arial"/>
        </w:rPr>
        <w:t>M</w:t>
      </w:r>
      <w:r w:rsidR="00B82C35" w:rsidRPr="005A13AD">
        <w:rPr>
          <w:rFonts w:ascii="Arial" w:hAnsi="Arial" w:cs="Arial"/>
        </w:rPr>
        <w:t>aximises opportunities to engage and support private landholders to manage invasive species on their land.</w:t>
      </w:r>
    </w:p>
    <w:p w14:paraId="32CAEB73" w14:textId="086DED00" w:rsidR="00B82C35" w:rsidRPr="005A13AD" w:rsidRDefault="00B82C35" w:rsidP="00660A89">
      <w:pPr>
        <w:spacing w:before="120" w:after="120" w:line="360" w:lineRule="auto"/>
        <w:rPr>
          <w:rFonts w:ascii="Arial" w:hAnsi="Arial" w:cs="Arial"/>
        </w:rPr>
      </w:pPr>
      <w:proofErr w:type="gramStart"/>
      <w:r w:rsidRPr="005A13AD">
        <w:rPr>
          <w:rFonts w:ascii="Arial" w:hAnsi="Arial" w:cs="Arial"/>
        </w:rPr>
        <w:t xml:space="preserve">The Plan follows the </w:t>
      </w:r>
      <w:r w:rsidR="00AB7290">
        <w:rPr>
          <w:rFonts w:ascii="Arial" w:hAnsi="Arial" w:cs="Arial"/>
        </w:rPr>
        <w:t>b</w:t>
      </w:r>
      <w:r w:rsidRPr="005A13AD">
        <w:rPr>
          <w:rFonts w:ascii="Arial" w:hAnsi="Arial" w:cs="Arial"/>
        </w:rPr>
        <w:t xml:space="preserve">iosecurity </w:t>
      </w:r>
      <w:r w:rsidR="00AB7290">
        <w:rPr>
          <w:rFonts w:ascii="Arial" w:hAnsi="Arial" w:cs="Arial"/>
        </w:rPr>
        <w:t>a</w:t>
      </w:r>
      <w:r w:rsidRPr="005A13AD">
        <w:rPr>
          <w:rFonts w:ascii="Arial" w:hAnsi="Arial" w:cs="Arial"/>
        </w:rPr>
        <w:t>pproach as adopted by the Victori</w:t>
      </w:r>
      <w:r w:rsidR="008547B0">
        <w:rPr>
          <w:rFonts w:ascii="Arial" w:hAnsi="Arial" w:cs="Arial"/>
        </w:rPr>
        <w:t>an Government ‘</w:t>
      </w:r>
      <w:r w:rsidR="008547B0" w:rsidRPr="008C4996">
        <w:rPr>
          <w:rFonts w:ascii="Arial" w:hAnsi="Arial" w:cs="Arial"/>
          <w:i/>
        </w:rPr>
        <w:t>Invasive Plants and</w:t>
      </w:r>
      <w:r w:rsidRPr="008C4996">
        <w:rPr>
          <w:rFonts w:ascii="Arial" w:hAnsi="Arial" w:cs="Arial"/>
          <w:i/>
        </w:rPr>
        <w:t xml:space="preserve"> Animals Policy Framework’</w:t>
      </w:r>
      <w:r w:rsidRPr="005A13AD">
        <w:rPr>
          <w:rFonts w:ascii="Arial" w:hAnsi="Arial" w:cs="Arial"/>
        </w:rPr>
        <w:t xml:space="preserve"> (DEPI 2010) as an effective way to plan, manage and invest funds in invasive</w:t>
      </w:r>
      <w:r>
        <w:rPr>
          <w:rFonts w:ascii="Arial" w:hAnsi="Arial" w:cs="Arial"/>
        </w:rPr>
        <w:t xml:space="preserve"> species control.</w:t>
      </w:r>
      <w:proofErr w:type="gramEnd"/>
      <w:r>
        <w:rPr>
          <w:rFonts w:ascii="Arial" w:hAnsi="Arial" w:cs="Arial"/>
        </w:rPr>
        <w:t xml:space="preserve"> The </w:t>
      </w:r>
      <w:r w:rsidRPr="005A13AD">
        <w:rPr>
          <w:rFonts w:ascii="Arial" w:hAnsi="Arial" w:cs="Arial"/>
        </w:rPr>
        <w:t xml:space="preserve">Plan will </w:t>
      </w:r>
      <w:r>
        <w:rPr>
          <w:rFonts w:ascii="Arial" w:hAnsi="Arial" w:cs="Arial"/>
        </w:rPr>
        <w:t xml:space="preserve">guide Council, land owners and external agencies in </w:t>
      </w:r>
      <w:r w:rsidRPr="005A13AD">
        <w:rPr>
          <w:rFonts w:ascii="Arial" w:hAnsi="Arial" w:cs="Arial"/>
        </w:rPr>
        <w:t>the:</w:t>
      </w:r>
    </w:p>
    <w:p w14:paraId="32CAEB74" w14:textId="77777777" w:rsidR="00B82C35" w:rsidRDefault="008547B0" w:rsidP="00660A89">
      <w:pPr>
        <w:pStyle w:val="ListParagraph"/>
        <w:numPr>
          <w:ilvl w:val="0"/>
          <w:numId w:val="7"/>
        </w:numPr>
        <w:spacing w:before="120" w:after="120" w:line="360" w:lineRule="auto"/>
        <w:ind w:left="567" w:hanging="567"/>
        <w:rPr>
          <w:rFonts w:ascii="Arial" w:hAnsi="Arial" w:cs="Arial"/>
        </w:rPr>
      </w:pPr>
      <w:r>
        <w:rPr>
          <w:rFonts w:ascii="Arial" w:hAnsi="Arial" w:cs="Arial"/>
          <w:b/>
        </w:rPr>
        <w:t>P</w:t>
      </w:r>
      <w:r w:rsidR="005A4FE2" w:rsidRPr="00856A76">
        <w:rPr>
          <w:rFonts w:ascii="Arial" w:hAnsi="Arial" w:cs="Arial"/>
          <w:b/>
        </w:rPr>
        <w:t>revention</w:t>
      </w:r>
      <w:r w:rsidR="00B82C35">
        <w:rPr>
          <w:rFonts w:ascii="Arial" w:hAnsi="Arial" w:cs="Arial"/>
        </w:rPr>
        <w:t xml:space="preserve"> of the entry and establishment of new infestations of high threat invasive species</w:t>
      </w:r>
      <w:r>
        <w:rPr>
          <w:rFonts w:ascii="Arial" w:hAnsi="Arial" w:cs="Arial"/>
        </w:rPr>
        <w:t>.</w:t>
      </w:r>
    </w:p>
    <w:p w14:paraId="32CAEB75" w14:textId="77777777" w:rsidR="00B82C35" w:rsidRDefault="008547B0" w:rsidP="00660A89">
      <w:pPr>
        <w:pStyle w:val="ListParagraph"/>
        <w:numPr>
          <w:ilvl w:val="0"/>
          <w:numId w:val="7"/>
        </w:numPr>
        <w:spacing w:before="120" w:after="120" w:line="360" w:lineRule="auto"/>
        <w:ind w:left="567" w:hanging="567"/>
        <w:rPr>
          <w:rFonts w:ascii="Arial" w:hAnsi="Arial" w:cs="Arial"/>
        </w:rPr>
      </w:pPr>
      <w:r>
        <w:rPr>
          <w:rFonts w:ascii="Arial" w:hAnsi="Arial" w:cs="Arial"/>
          <w:b/>
        </w:rPr>
        <w:t>E</w:t>
      </w:r>
      <w:r w:rsidR="005A4FE2" w:rsidRPr="00856A76">
        <w:rPr>
          <w:rFonts w:ascii="Arial" w:hAnsi="Arial" w:cs="Arial"/>
          <w:b/>
        </w:rPr>
        <w:t xml:space="preserve">radication </w:t>
      </w:r>
      <w:r w:rsidR="00B82C35">
        <w:rPr>
          <w:rFonts w:ascii="Arial" w:hAnsi="Arial" w:cs="Arial"/>
        </w:rPr>
        <w:t>of high threat invasive species in the early stage of establishment</w:t>
      </w:r>
      <w:r>
        <w:rPr>
          <w:rFonts w:ascii="Arial" w:hAnsi="Arial" w:cs="Arial"/>
        </w:rPr>
        <w:t>.</w:t>
      </w:r>
    </w:p>
    <w:p w14:paraId="32CAEB76" w14:textId="77777777" w:rsidR="00B82C35" w:rsidRDefault="008547B0" w:rsidP="00660A89">
      <w:pPr>
        <w:pStyle w:val="ListParagraph"/>
        <w:numPr>
          <w:ilvl w:val="0"/>
          <w:numId w:val="7"/>
        </w:numPr>
        <w:spacing w:before="120" w:after="120" w:line="360" w:lineRule="auto"/>
        <w:ind w:left="567" w:hanging="567"/>
        <w:rPr>
          <w:rFonts w:ascii="Arial" w:hAnsi="Arial" w:cs="Arial"/>
        </w:rPr>
      </w:pPr>
      <w:r>
        <w:rPr>
          <w:rFonts w:ascii="Arial" w:hAnsi="Arial" w:cs="Arial"/>
          <w:b/>
        </w:rPr>
        <w:t>C</w:t>
      </w:r>
      <w:r w:rsidR="005A4FE2" w:rsidRPr="00856A76">
        <w:rPr>
          <w:rFonts w:ascii="Arial" w:hAnsi="Arial" w:cs="Arial"/>
          <w:b/>
        </w:rPr>
        <w:t>ontainment</w:t>
      </w:r>
      <w:r w:rsidR="00B82C35">
        <w:rPr>
          <w:rFonts w:ascii="Arial" w:hAnsi="Arial" w:cs="Arial"/>
        </w:rPr>
        <w:t xml:space="preserve"> of high threat invasive species that are of limited distribution</w:t>
      </w:r>
      <w:r>
        <w:rPr>
          <w:rFonts w:ascii="Arial" w:hAnsi="Arial" w:cs="Arial"/>
        </w:rPr>
        <w:t>.</w:t>
      </w:r>
    </w:p>
    <w:p w14:paraId="32CAEB77" w14:textId="77777777" w:rsidR="00B82C35" w:rsidRDefault="00E63AD6" w:rsidP="00660A89">
      <w:pPr>
        <w:pStyle w:val="ListParagraph"/>
        <w:numPr>
          <w:ilvl w:val="0"/>
          <w:numId w:val="7"/>
        </w:numPr>
        <w:spacing w:before="120" w:after="120" w:line="360" w:lineRule="auto"/>
        <w:ind w:left="567" w:hanging="567"/>
        <w:rPr>
          <w:rFonts w:ascii="Arial" w:hAnsi="Arial" w:cs="Arial"/>
        </w:rPr>
      </w:pPr>
      <w:r>
        <w:rPr>
          <w:rFonts w:ascii="Arial" w:hAnsi="Arial" w:cs="Arial"/>
          <w:b/>
        </w:rPr>
        <w:t xml:space="preserve">Asset </w:t>
      </w:r>
      <w:r w:rsidR="00407622">
        <w:rPr>
          <w:rFonts w:ascii="Arial" w:hAnsi="Arial" w:cs="Arial"/>
          <w:b/>
        </w:rPr>
        <w:t>based m</w:t>
      </w:r>
      <w:r w:rsidR="007D0A89">
        <w:rPr>
          <w:rFonts w:ascii="Arial" w:hAnsi="Arial" w:cs="Arial"/>
          <w:b/>
        </w:rPr>
        <w:t xml:space="preserve">anagement </w:t>
      </w:r>
      <w:r w:rsidR="00B82C35">
        <w:rPr>
          <w:rFonts w:ascii="Arial" w:hAnsi="Arial" w:cs="Arial"/>
        </w:rPr>
        <w:t xml:space="preserve">of key biodiversity and agricultural assets within the Shire by reducing the impact of high threat invasive species. </w:t>
      </w:r>
    </w:p>
    <w:p w14:paraId="32CAEB79" w14:textId="09488DAD" w:rsidR="00E63AD6" w:rsidRDefault="00E63AD6" w:rsidP="00660A89">
      <w:pPr>
        <w:spacing w:before="120" w:after="120" w:line="360" w:lineRule="auto"/>
        <w:rPr>
          <w:rFonts w:ascii="Arial" w:hAnsi="Arial" w:cs="Arial"/>
        </w:rPr>
      </w:pPr>
      <w:r w:rsidRPr="00E63AD6">
        <w:rPr>
          <w:rFonts w:ascii="Arial" w:hAnsi="Arial" w:cs="Arial"/>
        </w:rPr>
        <w:t xml:space="preserve">The biosecurity approach supports the management of invasive species at all stages of invasion – from preventing the entry of new species to managing widespread infestations. </w:t>
      </w:r>
    </w:p>
    <w:p w14:paraId="32CAEB7A" w14:textId="77777777" w:rsidR="00B82C35" w:rsidRDefault="00B82C35" w:rsidP="00660A89">
      <w:pPr>
        <w:spacing w:before="120" w:after="120" w:line="360" w:lineRule="auto"/>
        <w:rPr>
          <w:rFonts w:ascii="Arial" w:hAnsi="Arial" w:cs="Arial"/>
        </w:rPr>
      </w:pPr>
      <w:r w:rsidRPr="00186085">
        <w:rPr>
          <w:rFonts w:ascii="Arial" w:hAnsi="Arial" w:cs="Arial"/>
        </w:rPr>
        <w:t xml:space="preserve">The Shire’s ‘assets’ are </w:t>
      </w:r>
      <w:r w:rsidRPr="0003301B">
        <w:rPr>
          <w:rFonts w:ascii="Arial" w:hAnsi="Arial" w:cs="Arial"/>
        </w:rPr>
        <w:t xml:space="preserve">the </w:t>
      </w:r>
      <w:r w:rsidR="00820FDE" w:rsidRPr="0003301B">
        <w:rPr>
          <w:rFonts w:ascii="Arial" w:hAnsi="Arial" w:cs="Arial"/>
        </w:rPr>
        <w:t>natural ecosystems and</w:t>
      </w:r>
      <w:r w:rsidRPr="0003301B">
        <w:rPr>
          <w:rFonts w:ascii="Arial" w:hAnsi="Arial" w:cs="Arial"/>
        </w:rPr>
        <w:t xml:space="preserve"> agricultural </w:t>
      </w:r>
      <w:r w:rsidR="00105F1A" w:rsidRPr="0003301B">
        <w:rPr>
          <w:rFonts w:ascii="Arial" w:hAnsi="Arial" w:cs="Arial"/>
        </w:rPr>
        <w:t xml:space="preserve">resources </w:t>
      </w:r>
      <w:r w:rsidRPr="0003301B">
        <w:rPr>
          <w:rFonts w:ascii="Arial" w:hAnsi="Arial" w:cs="Arial"/>
        </w:rPr>
        <w:t xml:space="preserve">that require protection from the impacts of invasive species </w:t>
      </w:r>
      <w:r w:rsidR="00105F1A" w:rsidRPr="0003301B">
        <w:rPr>
          <w:rFonts w:ascii="Arial" w:hAnsi="Arial" w:cs="Arial"/>
        </w:rPr>
        <w:t xml:space="preserve">to maintain and improve amenity, </w:t>
      </w:r>
      <w:r w:rsidRPr="0003301B">
        <w:rPr>
          <w:rFonts w:ascii="Arial" w:hAnsi="Arial" w:cs="Arial"/>
        </w:rPr>
        <w:t xml:space="preserve">biodiversity </w:t>
      </w:r>
      <w:r w:rsidR="00105F1A" w:rsidRPr="0003301B">
        <w:rPr>
          <w:rFonts w:ascii="Arial" w:hAnsi="Arial" w:cs="Arial"/>
        </w:rPr>
        <w:t xml:space="preserve">and </w:t>
      </w:r>
      <w:r w:rsidRPr="0003301B">
        <w:rPr>
          <w:rFonts w:ascii="Arial" w:hAnsi="Arial" w:cs="Arial"/>
        </w:rPr>
        <w:t>productivity.</w:t>
      </w:r>
      <w:r>
        <w:rPr>
          <w:rFonts w:ascii="Arial" w:hAnsi="Arial" w:cs="Arial"/>
        </w:rPr>
        <w:t xml:space="preserve"> In addition, endangered species such as the Rosella Spider Orchid or Brush-tailed Phascogale are also considered a Shire asset in need of protection from invasive species. ‘High threat invasive species’ are those plants, animals or pathogens not native to the region, that due to their proven ability to rapidly establish and flourish in new environments, have the potential to seriously threaten the agricultural production and environmental biodiversity of the Shire.</w:t>
      </w:r>
    </w:p>
    <w:p w14:paraId="32CAEB7B" w14:textId="77777777" w:rsidR="00B82C35" w:rsidRDefault="00B82C35" w:rsidP="00660A89">
      <w:pPr>
        <w:spacing w:before="120" w:after="120" w:line="360" w:lineRule="auto"/>
        <w:rPr>
          <w:rFonts w:ascii="Arial" w:hAnsi="Arial" w:cs="Arial"/>
        </w:rPr>
      </w:pPr>
      <w:r>
        <w:rPr>
          <w:rFonts w:ascii="Arial" w:hAnsi="Arial" w:cs="Arial"/>
        </w:rPr>
        <w:t>The invasive species considered in the Plan are those that Council has a legal responsibility to manage</w:t>
      </w:r>
      <w:r w:rsidR="0089198A">
        <w:rPr>
          <w:rFonts w:ascii="Arial" w:hAnsi="Arial" w:cs="Arial"/>
        </w:rPr>
        <w:t xml:space="preserve"> on its land</w:t>
      </w:r>
      <w:r>
        <w:rPr>
          <w:rFonts w:ascii="Arial" w:hAnsi="Arial" w:cs="Arial"/>
        </w:rPr>
        <w:t xml:space="preserve"> as declared under the </w:t>
      </w:r>
      <w:r w:rsidR="004C6CD3" w:rsidRPr="008C4996">
        <w:rPr>
          <w:rFonts w:ascii="Arial" w:hAnsi="Arial" w:cs="Arial"/>
          <w:i/>
        </w:rPr>
        <w:t>Catchment and Land Protection Act 1994</w:t>
      </w:r>
      <w:r w:rsidR="004C6CD3">
        <w:rPr>
          <w:rFonts w:ascii="Arial" w:hAnsi="Arial" w:cs="Arial"/>
        </w:rPr>
        <w:t xml:space="preserve"> (</w:t>
      </w:r>
      <w:proofErr w:type="spellStart"/>
      <w:r>
        <w:rPr>
          <w:rFonts w:ascii="Arial" w:hAnsi="Arial" w:cs="Arial"/>
        </w:rPr>
        <w:t>CaLP</w:t>
      </w:r>
      <w:proofErr w:type="spellEnd"/>
      <w:r>
        <w:rPr>
          <w:rFonts w:ascii="Arial" w:hAnsi="Arial" w:cs="Arial"/>
        </w:rPr>
        <w:t xml:space="preserve"> Act 1994</w:t>
      </w:r>
      <w:r w:rsidR="004C6CD3">
        <w:rPr>
          <w:rFonts w:ascii="Arial" w:hAnsi="Arial" w:cs="Arial"/>
        </w:rPr>
        <w:t>)</w:t>
      </w:r>
      <w:r>
        <w:rPr>
          <w:rFonts w:ascii="Arial" w:hAnsi="Arial" w:cs="Arial"/>
        </w:rPr>
        <w:t xml:space="preserve">, or that Council recognises as a significant environmental </w:t>
      </w:r>
      <w:r w:rsidR="00C91A66">
        <w:rPr>
          <w:rFonts w:ascii="Arial" w:hAnsi="Arial" w:cs="Arial"/>
        </w:rPr>
        <w:t xml:space="preserve">or agricultural </w:t>
      </w:r>
      <w:r>
        <w:rPr>
          <w:rFonts w:ascii="Arial" w:hAnsi="Arial" w:cs="Arial"/>
        </w:rPr>
        <w:t>weed or pest in the Shire. Limited resources restrict the number of invasive species that can realistically be managed within Nillumbik. Consequently species and actions are prioritised.</w:t>
      </w:r>
    </w:p>
    <w:p w14:paraId="32CAEB7C" w14:textId="2A8CA4CD" w:rsidR="00DA282E" w:rsidRPr="00013676" w:rsidRDefault="00A44DC2" w:rsidP="00660A89">
      <w:pPr>
        <w:spacing w:before="120" w:after="120" w:line="360" w:lineRule="auto"/>
        <w:rPr>
          <w:rFonts w:ascii="Arial" w:eastAsia="Times New Roman" w:hAnsi="Arial" w:cs="Arial"/>
          <w:lang w:eastAsia="en-AU"/>
        </w:rPr>
      </w:pPr>
      <w:r>
        <w:rPr>
          <w:rFonts w:ascii="Arial" w:eastAsia="Times New Roman" w:hAnsi="Arial" w:cs="Arial"/>
          <w:lang w:eastAsia="en-AU"/>
        </w:rPr>
        <w:t>The impacts of native wildlife species are not within the scope of this Plan. N</w:t>
      </w:r>
      <w:r w:rsidR="00DA282E" w:rsidRPr="00013676">
        <w:rPr>
          <w:rFonts w:ascii="Arial" w:eastAsia="Times New Roman" w:hAnsi="Arial" w:cs="Arial"/>
          <w:lang w:eastAsia="en-AU"/>
        </w:rPr>
        <w:t>ative species</w:t>
      </w:r>
      <w:r w:rsidR="003E1D3D">
        <w:rPr>
          <w:rFonts w:ascii="Arial" w:eastAsia="Times New Roman" w:hAnsi="Arial" w:cs="Arial"/>
          <w:lang w:eastAsia="en-AU"/>
        </w:rPr>
        <w:t xml:space="preserve"> such as the Eastern Grey Kangaroo, Brush-tail possum, flocking Sulphur-crested Cockatoo etc</w:t>
      </w:r>
      <w:r>
        <w:rPr>
          <w:rFonts w:ascii="Arial" w:eastAsia="Times New Roman" w:hAnsi="Arial" w:cs="Arial"/>
          <w:lang w:eastAsia="en-AU"/>
        </w:rPr>
        <w:t>.,</w:t>
      </w:r>
      <w:r w:rsidR="003E1D3D">
        <w:rPr>
          <w:rFonts w:ascii="Arial" w:eastAsia="Times New Roman" w:hAnsi="Arial" w:cs="Arial"/>
          <w:lang w:eastAsia="en-AU"/>
        </w:rPr>
        <w:t xml:space="preserve"> that may occur in large numbers and be considered </w:t>
      </w:r>
      <w:r w:rsidR="00FE49AC">
        <w:rPr>
          <w:rFonts w:ascii="Arial" w:eastAsia="Times New Roman" w:hAnsi="Arial" w:cs="Arial"/>
          <w:lang w:eastAsia="en-AU"/>
        </w:rPr>
        <w:t xml:space="preserve">a problem </w:t>
      </w:r>
      <w:r w:rsidR="003E1D3D">
        <w:rPr>
          <w:rFonts w:ascii="Arial" w:eastAsia="Times New Roman" w:hAnsi="Arial" w:cs="Arial"/>
          <w:lang w:eastAsia="en-AU"/>
        </w:rPr>
        <w:t>in some situation</w:t>
      </w:r>
      <w:r>
        <w:rPr>
          <w:rFonts w:ascii="Arial" w:eastAsia="Times New Roman" w:hAnsi="Arial" w:cs="Arial"/>
          <w:lang w:eastAsia="en-AU"/>
        </w:rPr>
        <w:t>s</w:t>
      </w:r>
      <w:r w:rsidR="00DA282E" w:rsidRPr="00013676">
        <w:rPr>
          <w:rFonts w:ascii="Arial" w:eastAsia="Times New Roman" w:hAnsi="Arial" w:cs="Arial"/>
          <w:lang w:eastAsia="en-AU"/>
        </w:rPr>
        <w:t xml:space="preserve">, are protected under the </w:t>
      </w:r>
      <w:r w:rsidR="00DA282E" w:rsidRPr="008C4996">
        <w:rPr>
          <w:rFonts w:ascii="Arial" w:eastAsia="Times New Roman" w:hAnsi="Arial" w:cs="Arial"/>
          <w:i/>
          <w:lang w:eastAsia="en-AU"/>
        </w:rPr>
        <w:t>Victorian Wildlife Guarantee Act</w:t>
      </w:r>
      <w:r w:rsidR="00DA282E" w:rsidRPr="00013676">
        <w:rPr>
          <w:rFonts w:ascii="Arial" w:eastAsia="Times New Roman" w:hAnsi="Arial" w:cs="Arial"/>
          <w:lang w:eastAsia="en-AU"/>
        </w:rPr>
        <w:t xml:space="preserve"> (1975) and in the case of the Grey-headed Flying-fox the </w:t>
      </w:r>
      <w:r w:rsidR="00DA282E" w:rsidRPr="008C4996">
        <w:rPr>
          <w:rFonts w:ascii="Arial" w:eastAsia="Times New Roman" w:hAnsi="Arial" w:cs="Arial"/>
          <w:i/>
          <w:lang w:eastAsia="en-AU"/>
        </w:rPr>
        <w:t>Commonwealth’s Environment Protection and Biodiversity Conservation Act</w:t>
      </w:r>
      <w:r w:rsidR="00DA282E" w:rsidRPr="00013676">
        <w:rPr>
          <w:rFonts w:ascii="Arial" w:eastAsia="Times New Roman" w:hAnsi="Arial" w:cs="Arial"/>
          <w:lang w:eastAsia="en-AU"/>
        </w:rPr>
        <w:t xml:space="preserve"> (1999). </w:t>
      </w:r>
      <w:r w:rsidR="000C1A0E">
        <w:rPr>
          <w:rFonts w:ascii="Arial" w:eastAsia="Times New Roman" w:hAnsi="Arial" w:cs="Arial"/>
          <w:lang w:eastAsia="en-AU"/>
        </w:rPr>
        <w:t xml:space="preserve">Any action to control such species comes under the oversight of the Department of </w:t>
      </w:r>
      <w:r w:rsidR="008C4996">
        <w:rPr>
          <w:rFonts w:ascii="Arial" w:eastAsia="Times New Roman" w:hAnsi="Arial" w:cs="Arial"/>
          <w:lang w:eastAsia="en-AU"/>
        </w:rPr>
        <w:t>Environment, Land, Water and Planning (</w:t>
      </w:r>
      <w:r w:rsidR="00731D5D">
        <w:rPr>
          <w:rFonts w:ascii="Arial" w:eastAsia="Times New Roman" w:hAnsi="Arial" w:cs="Arial"/>
          <w:lang w:eastAsia="en-AU"/>
        </w:rPr>
        <w:t>DELWP</w:t>
      </w:r>
      <w:r w:rsidR="008C4996">
        <w:rPr>
          <w:rFonts w:ascii="Arial" w:eastAsia="Times New Roman" w:hAnsi="Arial" w:cs="Arial"/>
          <w:lang w:eastAsia="en-AU"/>
        </w:rPr>
        <w:t>)</w:t>
      </w:r>
      <w:r w:rsidR="000C1A0E">
        <w:rPr>
          <w:rFonts w:ascii="Arial" w:eastAsia="Times New Roman" w:hAnsi="Arial" w:cs="Arial"/>
          <w:lang w:eastAsia="en-AU"/>
        </w:rPr>
        <w:t>.</w:t>
      </w:r>
    </w:p>
    <w:p w14:paraId="32CAEB7D" w14:textId="77777777" w:rsidR="00AE6D3F" w:rsidRPr="005D39E0" w:rsidRDefault="00B82C35" w:rsidP="00660A89">
      <w:pPr>
        <w:spacing w:before="120" w:after="120" w:line="360" w:lineRule="auto"/>
        <w:rPr>
          <w:rFonts w:ascii="Arial" w:hAnsi="Arial" w:cs="Arial"/>
        </w:rPr>
      </w:pPr>
      <w:r>
        <w:rPr>
          <w:rFonts w:ascii="Arial" w:hAnsi="Arial" w:cs="Arial"/>
        </w:rPr>
        <w:t>The Plan provide</w:t>
      </w:r>
      <w:r w:rsidR="0089198A">
        <w:rPr>
          <w:rFonts w:ascii="Arial" w:hAnsi="Arial" w:cs="Arial"/>
        </w:rPr>
        <w:t>s</w:t>
      </w:r>
      <w:r>
        <w:rPr>
          <w:rFonts w:ascii="Arial" w:hAnsi="Arial" w:cs="Arial"/>
        </w:rPr>
        <w:t xml:space="preserve"> the framework for invasive species management </w:t>
      </w:r>
      <w:r w:rsidR="0089198A">
        <w:rPr>
          <w:rFonts w:ascii="Arial" w:hAnsi="Arial" w:cs="Arial"/>
        </w:rPr>
        <w:t xml:space="preserve">for the next </w:t>
      </w:r>
      <w:r>
        <w:rPr>
          <w:rFonts w:ascii="Arial" w:hAnsi="Arial" w:cs="Arial"/>
        </w:rPr>
        <w:t xml:space="preserve">5 years. It </w:t>
      </w:r>
      <w:r w:rsidR="00355F97">
        <w:rPr>
          <w:rFonts w:ascii="Arial" w:hAnsi="Arial" w:cs="Arial"/>
        </w:rPr>
        <w:t>supersedes</w:t>
      </w:r>
      <w:r w:rsidR="0089198A">
        <w:rPr>
          <w:rFonts w:ascii="Arial" w:hAnsi="Arial" w:cs="Arial"/>
        </w:rPr>
        <w:t xml:space="preserve"> </w:t>
      </w:r>
      <w:r>
        <w:rPr>
          <w:rFonts w:ascii="Arial" w:hAnsi="Arial" w:cs="Arial"/>
        </w:rPr>
        <w:t xml:space="preserve">the </w:t>
      </w:r>
      <w:r w:rsidRPr="008C4996">
        <w:rPr>
          <w:rFonts w:ascii="Arial" w:hAnsi="Arial" w:cs="Arial"/>
          <w:i/>
        </w:rPr>
        <w:t>Nillumbik Rabbit Action Plan</w:t>
      </w:r>
      <w:r>
        <w:rPr>
          <w:rFonts w:ascii="Arial" w:hAnsi="Arial" w:cs="Arial"/>
        </w:rPr>
        <w:t xml:space="preserve"> (2009) and </w:t>
      </w:r>
      <w:r w:rsidRPr="008C4996">
        <w:rPr>
          <w:rFonts w:ascii="Arial" w:hAnsi="Arial" w:cs="Arial"/>
          <w:i/>
        </w:rPr>
        <w:t>Nillumbik Weed Action Plan</w:t>
      </w:r>
      <w:r>
        <w:rPr>
          <w:rFonts w:ascii="Arial" w:hAnsi="Arial" w:cs="Arial"/>
        </w:rPr>
        <w:t xml:space="preserve"> (2008). The Plan will be reviewed </w:t>
      </w:r>
      <w:r w:rsidR="0089198A">
        <w:rPr>
          <w:rFonts w:ascii="Arial" w:hAnsi="Arial" w:cs="Arial"/>
        </w:rPr>
        <w:t>in 5 years</w:t>
      </w:r>
      <w:r>
        <w:rPr>
          <w:rFonts w:ascii="Arial" w:hAnsi="Arial" w:cs="Arial"/>
        </w:rPr>
        <w:t xml:space="preserve"> with invasive species lists amended on an as-needs basis.</w:t>
      </w:r>
    </w:p>
    <w:p w14:paraId="32CAEB7E" w14:textId="77777777" w:rsidR="00FF720D" w:rsidRPr="00D47ACF" w:rsidRDefault="00FF720D" w:rsidP="00660A89">
      <w:pPr>
        <w:pStyle w:val="Heading2"/>
        <w:numPr>
          <w:ilvl w:val="1"/>
          <w:numId w:val="10"/>
        </w:numPr>
        <w:spacing w:before="120" w:after="120" w:line="360" w:lineRule="auto"/>
        <w:rPr>
          <w:rFonts w:cs="Arial"/>
          <w:b w:val="0"/>
        </w:rPr>
      </w:pPr>
      <w:bookmarkStart w:id="6" w:name="_Toc416181716"/>
      <w:r w:rsidRPr="00D47ACF">
        <w:rPr>
          <w:rFonts w:cs="Arial"/>
        </w:rPr>
        <w:t>Guiding principles</w:t>
      </w:r>
      <w:bookmarkEnd w:id="6"/>
      <w:r w:rsidR="00D84C39" w:rsidRPr="00D47ACF">
        <w:rPr>
          <w:rFonts w:cs="Arial"/>
        </w:rPr>
        <w:t xml:space="preserve"> </w:t>
      </w:r>
    </w:p>
    <w:p w14:paraId="32CAEB7F" w14:textId="77777777" w:rsidR="00C8125E" w:rsidRDefault="00C8125E" w:rsidP="00660A89">
      <w:pPr>
        <w:spacing w:before="120" w:after="120" w:line="360" w:lineRule="auto"/>
        <w:rPr>
          <w:rFonts w:ascii="Arial" w:hAnsi="Arial" w:cs="Arial"/>
        </w:rPr>
      </w:pPr>
      <w:r>
        <w:rPr>
          <w:rFonts w:ascii="Arial" w:hAnsi="Arial" w:cs="Arial"/>
        </w:rPr>
        <w:t xml:space="preserve">The </w:t>
      </w:r>
      <w:r w:rsidRPr="008C4996">
        <w:rPr>
          <w:rFonts w:ascii="Arial" w:hAnsi="Arial" w:cs="Arial"/>
          <w:i/>
        </w:rPr>
        <w:t>Nillumbik Invasive Species Action Plan</w:t>
      </w:r>
      <w:r>
        <w:rPr>
          <w:rFonts w:ascii="Arial" w:hAnsi="Arial" w:cs="Arial"/>
        </w:rPr>
        <w:t xml:space="preserve"> promotes the following principles in the management of invasive species</w:t>
      </w:r>
      <w:r w:rsidR="003466CB">
        <w:rPr>
          <w:rFonts w:ascii="Arial" w:hAnsi="Arial" w:cs="Arial"/>
        </w:rPr>
        <w:t>.</w:t>
      </w:r>
    </w:p>
    <w:p w14:paraId="32CAEB80" w14:textId="6E5FA5C0" w:rsidR="00E63AD6" w:rsidRDefault="00E63AD6" w:rsidP="00660A89">
      <w:pPr>
        <w:pStyle w:val="ListParagraph"/>
        <w:numPr>
          <w:ilvl w:val="0"/>
          <w:numId w:val="38"/>
        </w:numPr>
        <w:spacing w:before="120" w:after="120" w:line="360" w:lineRule="auto"/>
        <w:ind w:left="567" w:hanging="567"/>
        <w:rPr>
          <w:rFonts w:ascii="Arial" w:hAnsi="Arial" w:cs="Arial"/>
        </w:rPr>
      </w:pPr>
      <w:r>
        <w:rPr>
          <w:rFonts w:ascii="Arial" w:hAnsi="Arial" w:cs="Arial"/>
        </w:rPr>
        <w:t xml:space="preserve">Risk </w:t>
      </w:r>
      <w:r w:rsidR="00AB7290">
        <w:rPr>
          <w:rFonts w:ascii="Arial" w:hAnsi="Arial" w:cs="Arial"/>
        </w:rPr>
        <w:t>m</w:t>
      </w:r>
      <w:r>
        <w:rPr>
          <w:rFonts w:ascii="Arial" w:hAnsi="Arial" w:cs="Arial"/>
        </w:rPr>
        <w:t>anagement</w:t>
      </w:r>
    </w:p>
    <w:p w14:paraId="32CAEB81" w14:textId="77777777" w:rsidR="00E63AD6" w:rsidRDefault="00C91A66" w:rsidP="00660A89">
      <w:pPr>
        <w:pStyle w:val="ListParagraph"/>
        <w:numPr>
          <w:ilvl w:val="0"/>
          <w:numId w:val="3"/>
        </w:numPr>
        <w:spacing w:before="120" w:after="120" w:line="360" w:lineRule="auto"/>
        <w:ind w:left="1134" w:hanging="567"/>
        <w:rPr>
          <w:rFonts w:ascii="Arial" w:hAnsi="Arial" w:cs="Arial"/>
        </w:rPr>
      </w:pPr>
      <w:r>
        <w:rPr>
          <w:rFonts w:ascii="Arial" w:hAnsi="Arial" w:cs="Arial"/>
        </w:rPr>
        <w:t>M</w:t>
      </w:r>
      <w:r w:rsidR="002B2E6B">
        <w:rPr>
          <w:rFonts w:ascii="Arial" w:hAnsi="Arial" w:cs="Arial"/>
        </w:rPr>
        <w:t xml:space="preserve">anagement of invasive species </w:t>
      </w:r>
      <w:r w:rsidR="00C97D6E">
        <w:rPr>
          <w:rFonts w:ascii="Arial" w:hAnsi="Arial" w:cs="Arial"/>
        </w:rPr>
        <w:t>that pose the greatest risk</w:t>
      </w:r>
      <w:r>
        <w:rPr>
          <w:rFonts w:ascii="Arial" w:hAnsi="Arial" w:cs="Arial"/>
        </w:rPr>
        <w:t>.</w:t>
      </w:r>
    </w:p>
    <w:p w14:paraId="32CAEB82" w14:textId="77777777" w:rsidR="00C97D6E" w:rsidRDefault="00C91A66" w:rsidP="00660A89">
      <w:pPr>
        <w:pStyle w:val="ListParagraph"/>
        <w:numPr>
          <w:ilvl w:val="0"/>
          <w:numId w:val="3"/>
        </w:numPr>
        <w:spacing w:before="120" w:after="120" w:line="360" w:lineRule="auto"/>
        <w:ind w:left="1134" w:hanging="567"/>
        <w:rPr>
          <w:rFonts w:ascii="Arial" w:hAnsi="Arial" w:cs="Arial"/>
        </w:rPr>
      </w:pPr>
      <w:r>
        <w:rPr>
          <w:rFonts w:ascii="Arial" w:hAnsi="Arial" w:cs="Arial"/>
        </w:rPr>
        <w:t>M</w:t>
      </w:r>
      <w:r w:rsidR="00C97D6E">
        <w:rPr>
          <w:rFonts w:ascii="Arial" w:hAnsi="Arial" w:cs="Arial"/>
        </w:rPr>
        <w:t>anagement methods that reduce the risk to biodiversity, cultural and productive assets and to people</w:t>
      </w:r>
      <w:r>
        <w:rPr>
          <w:rFonts w:ascii="Arial" w:hAnsi="Arial" w:cs="Arial"/>
        </w:rPr>
        <w:t>.</w:t>
      </w:r>
    </w:p>
    <w:p w14:paraId="32CAEB83" w14:textId="5ED01D69" w:rsidR="00E63AD6" w:rsidRDefault="002B2E6B" w:rsidP="00660A89">
      <w:pPr>
        <w:pStyle w:val="ListParagraph"/>
        <w:numPr>
          <w:ilvl w:val="0"/>
          <w:numId w:val="38"/>
        </w:numPr>
        <w:spacing w:before="120" w:after="120" w:line="360" w:lineRule="auto"/>
        <w:ind w:left="567" w:hanging="567"/>
        <w:rPr>
          <w:rFonts w:ascii="Arial" w:hAnsi="Arial" w:cs="Arial"/>
        </w:rPr>
      </w:pPr>
      <w:r>
        <w:rPr>
          <w:rFonts w:ascii="Arial" w:hAnsi="Arial" w:cs="Arial"/>
        </w:rPr>
        <w:t>Asset</w:t>
      </w:r>
      <w:r w:rsidR="00AB7290">
        <w:rPr>
          <w:rFonts w:ascii="Arial" w:hAnsi="Arial" w:cs="Arial"/>
        </w:rPr>
        <w:t xml:space="preserve"> </w:t>
      </w:r>
      <w:r>
        <w:rPr>
          <w:rFonts w:ascii="Arial" w:hAnsi="Arial" w:cs="Arial"/>
        </w:rPr>
        <w:t>based</w:t>
      </w:r>
    </w:p>
    <w:p w14:paraId="32CAEB84" w14:textId="77777777" w:rsidR="00E63AD6" w:rsidRDefault="00C91A66" w:rsidP="00AD1F8C">
      <w:pPr>
        <w:pStyle w:val="ListParagraph"/>
        <w:numPr>
          <w:ilvl w:val="0"/>
          <w:numId w:val="3"/>
        </w:numPr>
        <w:spacing w:before="120" w:after="120" w:line="360" w:lineRule="auto"/>
        <w:ind w:left="1134" w:hanging="567"/>
        <w:rPr>
          <w:rFonts w:ascii="Arial" w:hAnsi="Arial" w:cs="Arial"/>
        </w:rPr>
      </w:pPr>
      <w:r>
        <w:rPr>
          <w:rFonts w:ascii="Arial" w:hAnsi="Arial" w:cs="Arial"/>
        </w:rPr>
        <w:t>P</w:t>
      </w:r>
      <w:r w:rsidR="00E63AD6" w:rsidRPr="00E63AD6">
        <w:rPr>
          <w:rFonts w:ascii="Arial" w:hAnsi="Arial" w:cs="Arial"/>
        </w:rPr>
        <w:t xml:space="preserve">rotecting the highest value assets </w:t>
      </w:r>
      <w:r w:rsidR="00E63AD6">
        <w:rPr>
          <w:rFonts w:ascii="Arial" w:hAnsi="Arial" w:cs="Arial"/>
        </w:rPr>
        <w:t xml:space="preserve">at the </w:t>
      </w:r>
      <w:r w:rsidR="00E63AD6" w:rsidRPr="00E63AD6">
        <w:rPr>
          <w:rFonts w:ascii="Arial" w:hAnsi="Arial" w:cs="Arial"/>
        </w:rPr>
        <w:t>greatest risk</w:t>
      </w:r>
      <w:r>
        <w:rPr>
          <w:rFonts w:ascii="Arial" w:hAnsi="Arial" w:cs="Arial"/>
        </w:rPr>
        <w:t>.</w:t>
      </w:r>
    </w:p>
    <w:p w14:paraId="32CAEB85" w14:textId="77777777" w:rsidR="00E63AD6" w:rsidRDefault="00E63AD6" w:rsidP="00660A89">
      <w:pPr>
        <w:pStyle w:val="ListParagraph"/>
        <w:numPr>
          <w:ilvl w:val="0"/>
          <w:numId w:val="38"/>
        </w:numPr>
        <w:spacing w:before="120" w:after="120" w:line="360" w:lineRule="auto"/>
        <w:ind w:left="567" w:hanging="567"/>
        <w:rPr>
          <w:rFonts w:ascii="Arial" w:hAnsi="Arial" w:cs="Arial"/>
        </w:rPr>
      </w:pPr>
      <w:r>
        <w:rPr>
          <w:rFonts w:ascii="Arial" w:hAnsi="Arial" w:cs="Arial"/>
        </w:rPr>
        <w:t>Biosecurity approach</w:t>
      </w:r>
    </w:p>
    <w:p w14:paraId="32CAEB86" w14:textId="77777777" w:rsidR="00E63AD6" w:rsidRDefault="00C91A66" w:rsidP="00AD1F8C">
      <w:pPr>
        <w:pStyle w:val="ListParagraph"/>
        <w:numPr>
          <w:ilvl w:val="0"/>
          <w:numId w:val="3"/>
        </w:numPr>
        <w:spacing w:before="120" w:after="120" w:line="360" w:lineRule="auto"/>
        <w:ind w:left="1134" w:hanging="567"/>
        <w:rPr>
          <w:rFonts w:ascii="Arial" w:hAnsi="Arial" w:cs="Arial"/>
        </w:rPr>
      </w:pPr>
      <w:r>
        <w:rPr>
          <w:rFonts w:ascii="Arial" w:hAnsi="Arial" w:cs="Arial"/>
        </w:rPr>
        <w:t>M</w:t>
      </w:r>
      <w:r w:rsidR="00E63AD6" w:rsidRPr="00E63AD6">
        <w:rPr>
          <w:rFonts w:ascii="Arial" w:hAnsi="Arial" w:cs="Arial"/>
        </w:rPr>
        <w:t>anagement of invasive species at all stages of invasion</w:t>
      </w:r>
      <w:r>
        <w:rPr>
          <w:rFonts w:ascii="Arial" w:hAnsi="Arial" w:cs="Arial"/>
        </w:rPr>
        <w:t>.</w:t>
      </w:r>
    </w:p>
    <w:p w14:paraId="32CAEB87" w14:textId="77777777" w:rsidR="00E63AD6" w:rsidRDefault="00C91A66" w:rsidP="00AD1F8C">
      <w:pPr>
        <w:pStyle w:val="ListParagraph"/>
        <w:numPr>
          <w:ilvl w:val="0"/>
          <w:numId w:val="3"/>
        </w:numPr>
        <w:spacing w:before="120" w:after="120" w:line="360" w:lineRule="auto"/>
        <w:ind w:left="1134" w:hanging="567"/>
        <w:rPr>
          <w:rFonts w:ascii="Arial" w:hAnsi="Arial" w:cs="Arial"/>
        </w:rPr>
      </w:pPr>
      <w:r>
        <w:rPr>
          <w:rFonts w:ascii="Arial" w:hAnsi="Arial" w:cs="Arial"/>
        </w:rPr>
        <w:t>E</w:t>
      </w:r>
      <w:r w:rsidR="00E63AD6" w:rsidRPr="00E63AD6">
        <w:rPr>
          <w:rFonts w:ascii="Arial" w:hAnsi="Arial" w:cs="Arial"/>
        </w:rPr>
        <w:t xml:space="preserve">conomic returns for managing </w:t>
      </w:r>
      <w:r w:rsidR="00933394">
        <w:rPr>
          <w:rFonts w:ascii="Arial" w:hAnsi="Arial" w:cs="Arial"/>
        </w:rPr>
        <w:t>invasive species</w:t>
      </w:r>
      <w:r w:rsidR="00933394" w:rsidRPr="00E63AD6">
        <w:rPr>
          <w:rFonts w:ascii="Arial" w:hAnsi="Arial" w:cs="Arial"/>
        </w:rPr>
        <w:t xml:space="preserve"> </w:t>
      </w:r>
      <w:r w:rsidR="00E63AD6" w:rsidRPr="00E63AD6">
        <w:rPr>
          <w:rFonts w:ascii="Arial" w:hAnsi="Arial" w:cs="Arial"/>
        </w:rPr>
        <w:t>are much higher when infestatio</w:t>
      </w:r>
      <w:r w:rsidR="00E63AD6">
        <w:rPr>
          <w:rFonts w:ascii="Arial" w:hAnsi="Arial" w:cs="Arial"/>
        </w:rPr>
        <w:t>ns are new or small</w:t>
      </w:r>
      <w:r>
        <w:rPr>
          <w:rFonts w:ascii="Arial" w:hAnsi="Arial" w:cs="Arial"/>
        </w:rPr>
        <w:t>.</w:t>
      </w:r>
    </w:p>
    <w:p w14:paraId="32CAEB88" w14:textId="77777777" w:rsidR="002B2E6B" w:rsidRDefault="002B2E6B" w:rsidP="00660A89">
      <w:pPr>
        <w:pStyle w:val="ListParagraph"/>
        <w:numPr>
          <w:ilvl w:val="0"/>
          <w:numId w:val="38"/>
        </w:numPr>
        <w:spacing w:before="120" w:after="120" w:line="360" w:lineRule="auto"/>
        <w:ind w:left="567" w:hanging="567"/>
        <w:rPr>
          <w:rFonts w:ascii="Arial" w:hAnsi="Arial" w:cs="Arial"/>
        </w:rPr>
      </w:pPr>
      <w:r>
        <w:rPr>
          <w:rFonts w:ascii="Arial" w:hAnsi="Arial" w:cs="Arial"/>
        </w:rPr>
        <w:t>Landscape scale</w:t>
      </w:r>
    </w:p>
    <w:p w14:paraId="32CAEB89" w14:textId="00622AC9" w:rsidR="002B2E6B" w:rsidRDefault="000C1A0E" w:rsidP="00AD1F8C">
      <w:pPr>
        <w:pStyle w:val="ListParagraph"/>
        <w:numPr>
          <w:ilvl w:val="0"/>
          <w:numId w:val="3"/>
        </w:numPr>
        <w:spacing w:before="120" w:after="120" w:line="360" w:lineRule="auto"/>
        <w:ind w:left="1134" w:hanging="567"/>
        <w:rPr>
          <w:rFonts w:ascii="Arial" w:hAnsi="Arial" w:cs="Arial"/>
        </w:rPr>
      </w:pPr>
      <w:r>
        <w:rPr>
          <w:rFonts w:ascii="Arial" w:hAnsi="Arial" w:cs="Arial"/>
        </w:rPr>
        <w:t>I</w:t>
      </w:r>
      <w:r w:rsidR="002B2E6B">
        <w:rPr>
          <w:rFonts w:ascii="Arial" w:hAnsi="Arial" w:cs="Arial"/>
        </w:rPr>
        <w:t>nvasive species can disperse long distances and therefore need to be managed collectively at a landscape scale to achieve long term benefits</w:t>
      </w:r>
      <w:r w:rsidR="00C91A66">
        <w:rPr>
          <w:rFonts w:ascii="Arial" w:hAnsi="Arial" w:cs="Arial"/>
        </w:rPr>
        <w:t>.</w:t>
      </w:r>
    </w:p>
    <w:p w14:paraId="32CAEB8A" w14:textId="77777777" w:rsidR="002B2E6B" w:rsidRDefault="00C91A66" w:rsidP="00AD1F8C">
      <w:pPr>
        <w:pStyle w:val="ListParagraph"/>
        <w:numPr>
          <w:ilvl w:val="0"/>
          <w:numId w:val="3"/>
        </w:numPr>
        <w:spacing w:before="120" w:after="120" w:line="360" w:lineRule="auto"/>
        <w:ind w:left="1134" w:hanging="567"/>
        <w:rPr>
          <w:rFonts w:ascii="Arial" w:hAnsi="Arial" w:cs="Arial"/>
        </w:rPr>
      </w:pPr>
      <w:r>
        <w:rPr>
          <w:rFonts w:ascii="Arial" w:hAnsi="Arial" w:cs="Arial"/>
        </w:rPr>
        <w:t>M</w:t>
      </w:r>
      <w:r w:rsidR="002B2E6B">
        <w:rPr>
          <w:rFonts w:ascii="Arial" w:hAnsi="Arial" w:cs="Arial"/>
        </w:rPr>
        <w:t>anaging at a landscape scale means considering invasive species at all scales, from the impact on an individual plant or animal, a reserve or property, the Shire, the State or the Country</w:t>
      </w:r>
      <w:r>
        <w:rPr>
          <w:rFonts w:ascii="Arial" w:hAnsi="Arial" w:cs="Arial"/>
        </w:rPr>
        <w:t>.</w:t>
      </w:r>
    </w:p>
    <w:p w14:paraId="32CAEB8B" w14:textId="77777777" w:rsidR="00E63AD6" w:rsidRDefault="00E63AD6" w:rsidP="00660A89">
      <w:pPr>
        <w:pStyle w:val="ListParagraph"/>
        <w:numPr>
          <w:ilvl w:val="0"/>
          <w:numId w:val="38"/>
        </w:numPr>
        <w:spacing w:before="120" w:after="120" w:line="360" w:lineRule="auto"/>
        <w:ind w:left="567" w:hanging="567"/>
        <w:rPr>
          <w:rFonts w:ascii="Arial" w:hAnsi="Arial" w:cs="Arial"/>
        </w:rPr>
      </w:pPr>
      <w:r>
        <w:rPr>
          <w:rFonts w:ascii="Arial" w:hAnsi="Arial" w:cs="Arial"/>
        </w:rPr>
        <w:t>Collaborative / Cross-tenure</w:t>
      </w:r>
    </w:p>
    <w:p w14:paraId="32CAEB8C" w14:textId="77777777" w:rsidR="00E63AD6" w:rsidRDefault="00C91A66" w:rsidP="00AD1F8C">
      <w:pPr>
        <w:pStyle w:val="ListParagraph"/>
        <w:numPr>
          <w:ilvl w:val="0"/>
          <w:numId w:val="3"/>
        </w:numPr>
        <w:spacing w:before="120" w:after="120" w:line="360" w:lineRule="auto"/>
        <w:ind w:left="1134" w:hanging="567"/>
        <w:rPr>
          <w:rFonts w:ascii="Arial" w:hAnsi="Arial" w:cs="Arial"/>
        </w:rPr>
      </w:pPr>
      <w:r>
        <w:rPr>
          <w:rFonts w:ascii="Arial" w:hAnsi="Arial" w:cs="Arial"/>
        </w:rPr>
        <w:t>M</w:t>
      </w:r>
      <w:r w:rsidR="00E63AD6">
        <w:rPr>
          <w:rFonts w:ascii="Arial" w:hAnsi="Arial" w:cs="Arial"/>
        </w:rPr>
        <w:t xml:space="preserve">anagement </w:t>
      </w:r>
      <w:r w:rsidR="002B2E6B">
        <w:rPr>
          <w:rFonts w:ascii="Arial" w:hAnsi="Arial" w:cs="Arial"/>
        </w:rPr>
        <w:t>of invasive species is only achieved at a landscape scale when we work together across different land tenures</w:t>
      </w:r>
      <w:r>
        <w:rPr>
          <w:rFonts w:ascii="Arial" w:hAnsi="Arial" w:cs="Arial"/>
        </w:rPr>
        <w:t>.</w:t>
      </w:r>
    </w:p>
    <w:p w14:paraId="32CAEB8D" w14:textId="77777777" w:rsidR="002B2E6B" w:rsidRDefault="002B2E6B" w:rsidP="00660A89">
      <w:pPr>
        <w:pStyle w:val="ListParagraph"/>
        <w:numPr>
          <w:ilvl w:val="0"/>
          <w:numId w:val="38"/>
        </w:numPr>
        <w:spacing w:before="120" w:after="120" w:line="360" w:lineRule="auto"/>
        <w:ind w:left="567" w:hanging="567"/>
        <w:rPr>
          <w:rFonts w:ascii="Arial" w:hAnsi="Arial" w:cs="Arial"/>
        </w:rPr>
      </w:pPr>
      <w:r>
        <w:rPr>
          <w:rFonts w:ascii="Arial" w:hAnsi="Arial" w:cs="Arial"/>
        </w:rPr>
        <w:t>Strategic</w:t>
      </w:r>
    </w:p>
    <w:p w14:paraId="32CAEB8E" w14:textId="099BED93" w:rsidR="002B2E6B" w:rsidRDefault="00C91A66" w:rsidP="00AD1F8C">
      <w:pPr>
        <w:pStyle w:val="ListParagraph"/>
        <w:numPr>
          <w:ilvl w:val="0"/>
          <w:numId w:val="3"/>
        </w:numPr>
        <w:spacing w:before="120" w:after="120" w:line="360" w:lineRule="auto"/>
        <w:ind w:left="1134" w:hanging="567"/>
        <w:rPr>
          <w:rFonts w:ascii="Arial" w:hAnsi="Arial" w:cs="Arial"/>
        </w:rPr>
      </w:pPr>
      <w:r>
        <w:rPr>
          <w:rFonts w:ascii="Arial" w:hAnsi="Arial" w:cs="Arial"/>
        </w:rPr>
        <w:t>D</w:t>
      </w:r>
      <w:r w:rsidR="002B2E6B">
        <w:rPr>
          <w:rFonts w:ascii="Arial" w:hAnsi="Arial" w:cs="Arial"/>
        </w:rPr>
        <w:t xml:space="preserve">ecisions are based on the best available </w:t>
      </w:r>
      <w:bookmarkStart w:id="7" w:name="_GoBack"/>
      <w:bookmarkEnd w:id="7"/>
      <w:r w:rsidR="00425B56">
        <w:rPr>
          <w:rFonts w:ascii="Arial" w:hAnsi="Arial" w:cs="Arial"/>
        </w:rPr>
        <w:t>evidence</w:t>
      </w:r>
      <w:r>
        <w:rPr>
          <w:rFonts w:ascii="Arial" w:hAnsi="Arial" w:cs="Arial"/>
        </w:rPr>
        <w:t>.</w:t>
      </w:r>
    </w:p>
    <w:p w14:paraId="32CAEB8F" w14:textId="77777777" w:rsidR="002B2E6B" w:rsidRDefault="00C91A66" w:rsidP="00AD1F8C">
      <w:pPr>
        <w:pStyle w:val="ListParagraph"/>
        <w:numPr>
          <w:ilvl w:val="0"/>
          <w:numId w:val="3"/>
        </w:numPr>
        <w:spacing w:before="120" w:after="120" w:line="360" w:lineRule="auto"/>
        <w:ind w:left="1134" w:hanging="567"/>
        <w:rPr>
          <w:rFonts w:ascii="Arial" w:hAnsi="Arial" w:cs="Arial"/>
        </w:rPr>
      </w:pPr>
      <w:r>
        <w:rPr>
          <w:rFonts w:ascii="Arial" w:hAnsi="Arial" w:cs="Arial"/>
        </w:rPr>
        <w:t>P</w:t>
      </w:r>
      <w:r w:rsidR="002B2E6B">
        <w:rPr>
          <w:rFonts w:ascii="Arial" w:hAnsi="Arial" w:cs="Arial"/>
        </w:rPr>
        <w:t>lanning</w:t>
      </w:r>
      <w:r w:rsidR="00C97D6E">
        <w:rPr>
          <w:rFonts w:ascii="Arial" w:hAnsi="Arial" w:cs="Arial"/>
        </w:rPr>
        <w:t xml:space="preserve"> manages risks,</w:t>
      </w:r>
      <w:r w:rsidR="002B2E6B">
        <w:rPr>
          <w:rFonts w:ascii="Arial" w:hAnsi="Arial" w:cs="Arial"/>
        </w:rPr>
        <w:t xml:space="preserve"> </w:t>
      </w:r>
      <w:r w:rsidR="00C97D6E">
        <w:rPr>
          <w:rFonts w:ascii="Arial" w:hAnsi="Arial" w:cs="Arial"/>
        </w:rPr>
        <w:t>is asset based and follows the biosecurity approach</w:t>
      </w:r>
      <w:r>
        <w:rPr>
          <w:rFonts w:ascii="Arial" w:hAnsi="Arial" w:cs="Arial"/>
        </w:rPr>
        <w:t>.</w:t>
      </w:r>
    </w:p>
    <w:p w14:paraId="32CAEB90" w14:textId="55BADCE0" w:rsidR="002B2E6B" w:rsidRDefault="00C91A66" w:rsidP="00AD1F8C">
      <w:pPr>
        <w:pStyle w:val="ListParagraph"/>
        <w:numPr>
          <w:ilvl w:val="0"/>
          <w:numId w:val="3"/>
        </w:numPr>
        <w:spacing w:before="120" w:after="120" w:line="360" w:lineRule="auto"/>
        <w:ind w:left="1134" w:hanging="567"/>
        <w:rPr>
          <w:rFonts w:ascii="Arial" w:hAnsi="Arial" w:cs="Arial"/>
        </w:rPr>
      </w:pPr>
      <w:r>
        <w:rPr>
          <w:rFonts w:ascii="Arial" w:hAnsi="Arial" w:cs="Arial"/>
        </w:rPr>
        <w:t>P</w:t>
      </w:r>
      <w:r w:rsidR="002B2E6B">
        <w:rPr>
          <w:rFonts w:ascii="Arial" w:hAnsi="Arial" w:cs="Arial"/>
        </w:rPr>
        <w:t>lanning is target</w:t>
      </w:r>
      <w:r w:rsidR="008C4996">
        <w:rPr>
          <w:rFonts w:ascii="Arial" w:hAnsi="Arial" w:cs="Arial"/>
        </w:rPr>
        <w:t xml:space="preserve">ed, coordinated and integrated </w:t>
      </w:r>
      <w:r w:rsidR="002B2E6B">
        <w:rPr>
          <w:rFonts w:ascii="Arial" w:hAnsi="Arial" w:cs="Arial"/>
        </w:rPr>
        <w:t xml:space="preserve">across different </w:t>
      </w:r>
      <w:r w:rsidR="008C4996">
        <w:rPr>
          <w:rFonts w:ascii="Arial" w:hAnsi="Arial" w:cs="Arial"/>
        </w:rPr>
        <w:t>programs</w:t>
      </w:r>
      <w:r w:rsidR="002B2E6B">
        <w:rPr>
          <w:rFonts w:ascii="Arial" w:hAnsi="Arial" w:cs="Arial"/>
        </w:rPr>
        <w:t xml:space="preserve"> and different stakeholders</w:t>
      </w:r>
      <w:r>
        <w:rPr>
          <w:rFonts w:ascii="Arial" w:hAnsi="Arial" w:cs="Arial"/>
        </w:rPr>
        <w:t>.</w:t>
      </w:r>
    </w:p>
    <w:p w14:paraId="32CAEB91" w14:textId="77777777" w:rsidR="002B2E6B" w:rsidRDefault="002B2E6B" w:rsidP="00660A89">
      <w:pPr>
        <w:pStyle w:val="ListParagraph"/>
        <w:numPr>
          <w:ilvl w:val="0"/>
          <w:numId w:val="38"/>
        </w:numPr>
        <w:spacing w:before="120" w:after="120" w:line="360" w:lineRule="auto"/>
        <w:ind w:left="567" w:hanging="567"/>
        <w:rPr>
          <w:rFonts w:ascii="Arial" w:hAnsi="Arial" w:cs="Arial"/>
        </w:rPr>
      </w:pPr>
      <w:r>
        <w:rPr>
          <w:rFonts w:ascii="Arial" w:hAnsi="Arial" w:cs="Arial"/>
        </w:rPr>
        <w:t>MERI approach</w:t>
      </w:r>
    </w:p>
    <w:p w14:paraId="32CAEB92" w14:textId="511020EF" w:rsidR="00C97D6E" w:rsidRDefault="00CC2D78" w:rsidP="00AD1F8C">
      <w:pPr>
        <w:pStyle w:val="ListParagraph"/>
        <w:numPr>
          <w:ilvl w:val="0"/>
          <w:numId w:val="3"/>
        </w:numPr>
        <w:spacing w:before="120" w:after="120" w:line="360" w:lineRule="auto"/>
        <w:ind w:left="1134" w:hanging="567"/>
        <w:rPr>
          <w:rFonts w:ascii="Arial" w:hAnsi="Arial" w:cs="Arial"/>
        </w:rPr>
      </w:pPr>
      <w:r>
        <w:rPr>
          <w:rFonts w:ascii="Arial" w:hAnsi="Arial" w:cs="Arial"/>
        </w:rPr>
        <w:t>This is a</w:t>
      </w:r>
      <w:r w:rsidR="00C97D6E" w:rsidRPr="00C97D6E">
        <w:rPr>
          <w:rFonts w:ascii="Arial" w:hAnsi="Arial" w:cs="Arial"/>
        </w:rPr>
        <w:t>n approach for monitoring, evaluating, reporting on and improving the delivery of natural resource management projects</w:t>
      </w:r>
      <w:r w:rsidR="00C97D6E">
        <w:rPr>
          <w:rFonts w:ascii="Arial" w:hAnsi="Arial" w:cs="Arial"/>
        </w:rPr>
        <w:t xml:space="preserve"> </w:t>
      </w:r>
      <w:r w:rsidR="00C97D6E" w:rsidRPr="00C97D6E">
        <w:rPr>
          <w:rFonts w:ascii="Arial" w:hAnsi="Arial" w:cs="Arial"/>
        </w:rPr>
        <w:t>(Australian Government, 2009).</w:t>
      </w:r>
    </w:p>
    <w:p w14:paraId="32CAEB93" w14:textId="77777777" w:rsidR="00C97D6E" w:rsidRPr="00C97D6E" w:rsidRDefault="00C97D6E" w:rsidP="00AD1F8C">
      <w:pPr>
        <w:pStyle w:val="ListParagraph"/>
        <w:numPr>
          <w:ilvl w:val="0"/>
          <w:numId w:val="3"/>
        </w:numPr>
        <w:spacing w:before="120" w:after="120" w:line="360" w:lineRule="auto"/>
        <w:ind w:left="1134" w:hanging="567"/>
        <w:rPr>
          <w:rFonts w:ascii="Arial" w:hAnsi="Arial" w:cs="Arial"/>
        </w:rPr>
      </w:pPr>
      <w:r w:rsidRPr="00C97D6E">
        <w:rPr>
          <w:rFonts w:ascii="Arial" w:hAnsi="Arial" w:cs="Arial"/>
        </w:rPr>
        <w:t xml:space="preserve">MERI consists of four elements: </w:t>
      </w:r>
    </w:p>
    <w:p w14:paraId="32CAEB94" w14:textId="77777777" w:rsidR="00C97D6E" w:rsidRPr="00C97D6E" w:rsidRDefault="00C97D6E" w:rsidP="00AD1F8C">
      <w:pPr>
        <w:pStyle w:val="ListParagraph"/>
        <w:numPr>
          <w:ilvl w:val="1"/>
          <w:numId w:val="3"/>
        </w:numPr>
        <w:spacing w:before="120" w:after="120" w:line="360" w:lineRule="auto"/>
        <w:ind w:left="1701" w:hanging="567"/>
        <w:rPr>
          <w:rFonts w:ascii="Arial" w:hAnsi="Arial" w:cs="Arial"/>
        </w:rPr>
      </w:pPr>
      <w:r w:rsidRPr="00573BAB">
        <w:rPr>
          <w:rFonts w:ascii="Arial" w:hAnsi="Arial" w:cs="Arial"/>
          <w:b/>
        </w:rPr>
        <w:t>M</w:t>
      </w:r>
      <w:r w:rsidRPr="00C97D6E">
        <w:rPr>
          <w:rFonts w:ascii="Arial" w:hAnsi="Arial" w:cs="Arial"/>
        </w:rPr>
        <w:t>onitoring – Collecting the data</w:t>
      </w:r>
    </w:p>
    <w:p w14:paraId="32CAEB95" w14:textId="77777777" w:rsidR="00C97D6E" w:rsidRPr="00C97D6E" w:rsidRDefault="00C97D6E" w:rsidP="00AD1F8C">
      <w:pPr>
        <w:pStyle w:val="ListParagraph"/>
        <w:numPr>
          <w:ilvl w:val="1"/>
          <w:numId w:val="3"/>
        </w:numPr>
        <w:spacing w:before="120" w:after="120" w:line="360" w:lineRule="auto"/>
        <w:ind w:left="1701" w:hanging="567"/>
        <w:rPr>
          <w:rFonts w:ascii="Arial" w:hAnsi="Arial" w:cs="Arial"/>
        </w:rPr>
      </w:pPr>
      <w:r w:rsidRPr="00573BAB">
        <w:rPr>
          <w:rFonts w:ascii="Arial" w:hAnsi="Arial" w:cs="Arial"/>
          <w:b/>
        </w:rPr>
        <w:t>E</w:t>
      </w:r>
      <w:r w:rsidRPr="00C97D6E">
        <w:rPr>
          <w:rFonts w:ascii="Arial" w:hAnsi="Arial" w:cs="Arial"/>
        </w:rPr>
        <w:t>valuation – Interpreting the data</w:t>
      </w:r>
    </w:p>
    <w:p w14:paraId="32CAEB96" w14:textId="77777777" w:rsidR="00C97D6E" w:rsidRPr="00C97D6E" w:rsidRDefault="00C97D6E" w:rsidP="00AD1F8C">
      <w:pPr>
        <w:pStyle w:val="ListParagraph"/>
        <w:numPr>
          <w:ilvl w:val="1"/>
          <w:numId w:val="3"/>
        </w:numPr>
        <w:spacing w:before="120" w:after="120" w:line="360" w:lineRule="auto"/>
        <w:ind w:left="1701" w:hanging="567"/>
        <w:rPr>
          <w:rFonts w:ascii="Arial" w:hAnsi="Arial" w:cs="Arial"/>
        </w:rPr>
      </w:pPr>
      <w:r w:rsidRPr="00573BAB">
        <w:rPr>
          <w:rFonts w:ascii="Arial" w:hAnsi="Arial" w:cs="Arial"/>
          <w:b/>
        </w:rPr>
        <w:t>R</w:t>
      </w:r>
      <w:r w:rsidRPr="00C97D6E">
        <w:rPr>
          <w:rFonts w:ascii="Arial" w:hAnsi="Arial" w:cs="Arial"/>
        </w:rPr>
        <w:t>eporting – Presenting the monitoring and evaluation</w:t>
      </w:r>
    </w:p>
    <w:p w14:paraId="32CAEB97" w14:textId="77777777" w:rsidR="00C97D6E" w:rsidRPr="00C97D6E" w:rsidRDefault="00C97D6E" w:rsidP="00AD1F8C">
      <w:pPr>
        <w:pStyle w:val="ListParagraph"/>
        <w:numPr>
          <w:ilvl w:val="1"/>
          <w:numId w:val="3"/>
        </w:numPr>
        <w:spacing w:before="120" w:after="120" w:line="360" w:lineRule="auto"/>
        <w:ind w:left="1701" w:hanging="567"/>
        <w:rPr>
          <w:rFonts w:ascii="Arial" w:hAnsi="Arial" w:cs="Arial"/>
        </w:rPr>
      </w:pPr>
      <w:r w:rsidRPr="00573BAB">
        <w:rPr>
          <w:rFonts w:ascii="Arial" w:hAnsi="Arial" w:cs="Arial"/>
          <w:b/>
        </w:rPr>
        <w:t>I</w:t>
      </w:r>
      <w:r w:rsidRPr="00C97D6E">
        <w:rPr>
          <w:rFonts w:ascii="Arial" w:hAnsi="Arial" w:cs="Arial"/>
        </w:rPr>
        <w:t>mprovement – Changing processes based on the monitoring and evaluation</w:t>
      </w:r>
      <w:r w:rsidR="00C91A66">
        <w:rPr>
          <w:rFonts w:ascii="Arial" w:hAnsi="Arial" w:cs="Arial"/>
        </w:rPr>
        <w:t>.</w:t>
      </w:r>
    </w:p>
    <w:p w14:paraId="32CAEB98" w14:textId="77777777" w:rsidR="00C97D6E" w:rsidRDefault="00C97D6E" w:rsidP="00660A89">
      <w:pPr>
        <w:pStyle w:val="ListParagraph"/>
        <w:numPr>
          <w:ilvl w:val="0"/>
          <w:numId w:val="38"/>
        </w:numPr>
        <w:spacing w:before="120" w:after="120" w:line="360" w:lineRule="auto"/>
        <w:ind w:left="567" w:hanging="567"/>
        <w:rPr>
          <w:rFonts w:ascii="Arial" w:hAnsi="Arial" w:cs="Arial"/>
        </w:rPr>
      </w:pPr>
      <w:r>
        <w:rPr>
          <w:rFonts w:ascii="Arial" w:hAnsi="Arial" w:cs="Arial"/>
        </w:rPr>
        <w:t>Ethical</w:t>
      </w:r>
    </w:p>
    <w:p w14:paraId="32CAEB99" w14:textId="77777777" w:rsidR="00C97D6E" w:rsidRDefault="00C97D6E" w:rsidP="00AD1F8C">
      <w:pPr>
        <w:pStyle w:val="ListParagraph"/>
        <w:numPr>
          <w:ilvl w:val="0"/>
          <w:numId w:val="3"/>
        </w:numPr>
        <w:spacing w:before="120" w:after="120" w:line="360" w:lineRule="auto"/>
        <w:ind w:left="1134" w:hanging="567"/>
        <w:rPr>
          <w:rFonts w:ascii="Arial" w:hAnsi="Arial" w:cs="Arial"/>
        </w:rPr>
      </w:pPr>
      <w:r>
        <w:rPr>
          <w:rFonts w:ascii="Arial" w:hAnsi="Arial" w:cs="Arial"/>
        </w:rPr>
        <w:t>Invasive species are living creatures</w:t>
      </w:r>
      <w:r w:rsidR="00C91A66">
        <w:rPr>
          <w:rFonts w:ascii="Arial" w:hAnsi="Arial" w:cs="Arial"/>
        </w:rPr>
        <w:t>.</w:t>
      </w:r>
    </w:p>
    <w:p w14:paraId="32CAEB9A" w14:textId="77777777" w:rsidR="00C97D6E" w:rsidRDefault="00C97D6E" w:rsidP="00AD1F8C">
      <w:pPr>
        <w:pStyle w:val="ListParagraph"/>
        <w:numPr>
          <w:ilvl w:val="0"/>
          <w:numId w:val="3"/>
        </w:numPr>
        <w:spacing w:before="120" w:after="120" w:line="360" w:lineRule="auto"/>
        <w:ind w:left="1134" w:hanging="567"/>
        <w:rPr>
          <w:rFonts w:ascii="Arial" w:hAnsi="Arial" w:cs="Arial"/>
        </w:rPr>
      </w:pPr>
      <w:r>
        <w:rPr>
          <w:rFonts w:ascii="Arial" w:hAnsi="Arial" w:cs="Arial"/>
        </w:rPr>
        <w:t>Control methods should minimise pain (humane control methods)</w:t>
      </w:r>
      <w:r w:rsidR="00C91A66">
        <w:rPr>
          <w:rFonts w:ascii="Arial" w:hAnsi="Arial" w:cs="Arial"/>
        </w:rPr>
        <w:t>.</w:t>
      </w:r>
    </w:p>
    <w:p w14:paraId="32CAEB9B" w14:textId="77777777" w:rsidR="00C97D6E" w:rsidRDefault="00C97D6E" w:rsidP="00AD1F8C">
      <w:pPr>
        <w:pStyle w:val="ListParagraph"/>
        <w:numPr>
          <w:ilvl w:val="0"/>
          <w:numId w:val="3"/>
        </w:numPr>
        <w:spacing w:before="120" w:after="120" w:line="360" w:lineRule="auto"/>
        <w:ind w:left="1134" w:hanging="567"/>
        <w:rPr>
          <w:rFonts w:ascii="Arial" w:hAnsi="Arial" w:cs="Arial"/>
        </w:rPr>
      </w:pPr>
      <w:r>
        <w:rPr>
          <w:rFonts w:ascii="Arial" w:hAnsi="Arial" w:cs="Arial"/>
        </w:rPr>
        <w:t>Prevention and methods that keep species at lower numbers reduces the need for culling</w:t>
      </w:r>
      <w:r w:rsidR="00C91A66">
        <w:rPr>
          <w:rFonts w:ascii="Arial" w:hAnsi="Arial" w:cs="Arial"/>
        </w:rPr>
        <w:t>.</w:t>
      </w:r>
    </w:p>
    <w:p w14:paraId="32CAEB9C" w14:textId="77777777" w:rsidR="00A55054" w:rsidRPr="00D47ACF" w:rsidRDefault="00C8125E" w:rsidP="00660A89">
      <w:pPr>
        <w:pStyle w:val="Heading2"/>
        <w:numPr>
          <w:ilvl w:val="1"/>
          <w:numId w:val="10"/>
        </w:numPr>
        <w:spacing w:before="120" w:after="120" w:line="360" w:lineRule="auto"/>
        <w:rPr>
          <w:rFonts w:cs="Arial"/>
          <w:b w:val="0"/>
        </w:rPr>
      </w:pPr>
      <w:bookmarkStart w:id="8" w:name="_Toc416181717"/>
      <w:r w:rsidRPr="00D47ACF">
        <w:rPr>
          <w:rFonts w:cs="Arial"/>
        </w:rPr>
        <w:t>Stakeholders</w:t>
      </w:r>
      <w:bookmarkEnd w:id="8"/>
    </w:p>
    <w:p w14:paraId="32CAEB9D" w14:textId="2F1DB69B" w:rsidR="007235B2" w:rsidRDefault="007235B2" w:rsidP="00660A89">
      <w:pPr>
        <w:pStyle w:val="Numbered"/>
        <w:spacing w:before="120" w:line="360" w:lineRule="auto"/>
        <w:ind w:left="0" w:firstLine="0"/>
        <w:rPr>
          <w:sz w:val="22"/>
          <w:szCs w:val="22"/>
        </w:rPr>
      </w:pPr>
      <w:r w:rsidRPr="005A4FE2">
        <w:rPr>
          <w:sz w:val="22"/>
          <w:szCs w:val="22"/>
        </w:rPr>
        <w:t xml:space="preserve">Developing partnerships is critical to the success of invasive species management programs. Invasive species spread across Shire boundaries and waterway frontage, private and public land and from commercial and private enterprises. The benefits of partnerships for invasive species management can include the sharing of knowledge, experience and resources. It encourages the coordination of activities to achieve more effective outcomes. Helping people to understand the key invasive species issues, involving people in invasive species control using the most effective techniques and focusing people’s energy in the right direction is critical to invasive species </w:t>
      </w:r>
      <w:r w:rsidR="00D5600A">
        <w:rPr>
          <w:sz w:val="22"/>
          <w:szCs w:val="22"/>
        </w:rPr>
        <w:t>management</w:t>
      </w:r>
      <w:r w:rsidRPr="005A4FE2">
        <w:rPr>
          <w:sz w:val="22"/>
          <w:szCs w:val="22"/>
        </w:rPr>
        <w:t>.</w:t>
      </w:r>
      <w:r w:rsidR="0085624D">
        <w:rPr>
          <w:sz w:val="22"/>
          <w:szCs w:val="22"/>
        </w:rPr>
        <w:t xml:space="preserve"> </w:t>
      </w:r>
    </w:p>
    <w:p w14:paraId="32CAEBA0" w14:textId="19A3D99A" w:rsidR="00D7398F" w:rsidRDefault="00766DDF" w:rsidP="00EA3ED5">
      <w:pPr>
        <w:pStyle w:val="Numbered"/>
        <w:spacing w:line="276" w:lineRule="auto"/>
        <w:ind w:left="0" w:firstLine="0"/>
        <w:rPr>
          <w:sz w:val="22"/>
          <w:szCs w:val="22"/>
        </w:rPr>
      </w:pPr>
      <w:r>
        <w:rPr>
          <w:noProof/>
        </w:rPr>
        <w:drawing>
          <wp:inline distT="0" distB="0" distL="0" distR="0" wp14:anchorId="32CAFA34" wp14:editId="79306404">
            <wp:extent cx="6238875" cy="6115050"/>
            <wp:effectExtent l="76200" t="0" r="0" b="0"/>
            <wp:docPr id="5" name="Diagram 1" descr="Key stakeholders" title="Flow char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4B4F2E3C" w14:textId="77777777" w:rsidR="00F32336" w:rsidRDefault="00F32336">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32CAEBA2" w14:textId="325A3FD2" w:rsidR="00E60A8D" w:rsidRPr="00AD1F8C" w:rsidRDefault="00E60A8D" w:rsidP="00AD1F8C">
      <w:pPr>
        <w:rPr>
          <w:rFonts w:asciiTheme="minorHAnsi" w:hAnsiTheme="minorHAnsi" w:cstheme="minorHAnsi"/>
          <w:b/>
          <w:sz w:val="24"/>
          <w:szCs w:val="24"/>
        </w:rPr>
      </w:pPr>
      <w:r w:rsidRPr="00AD1F8C">
        <w:rPr>
          <w:rFonts w:asciiTheme="minorHAnsi" w:hAnsiTheme="minorHAnsi" w:cstheme="minorHAnsi"/>
          <w:b/>
          <w:sz w:val="24"/>
          <w:szCs w:val="24"/>
        </w:rPr>
        <w:t>Acronyms:</w:t>
      </w:r>
    </w:p>
    <w:p w14:paraId="744C18B4" w14:textId="53F3B449" w:rsidR="00B27D14" w:rsidRDefault="00B27D14" w:rsidP="00660A89">
      <w:pPr>
        <w:spacing w:before="120" w:after="120" w:line="360" w:lineRule="auto"/>
        <w:contextualSpacing/>
        <w:rPr>
          <w:rFonts w:ascii="Arial" w:hAnsi="Arial" w:cs="Arial"/>
          <w:sz w:val="18"/>
          <w:szCs w:val="18"/>
        </w:rPr>
      </w:pPr>
      <w:r w:rsidRPr="00E60A8D">
        <w:rPr>
          <w:rFonts w:ascii="Arial" w:hAnsi="Arial" w:cs="Arial"/>
          <w:sz w:val="18"/>
          <w:szCs w:val="18"/>
        </w:rPr>
        <w:t xml:space="preserve">ARI: Arthur </w:t>
      </w:r>
      <w:proofErr w:type="spellStart"/>
      <w:r w:rsidRPr="00E60A8D">
        <w:rPr>
          <w:rFonts w:ascii="Arial" w:hAnsi="Arial" w:cs="Arial"/>
          <w:sz w:val="18"/>
          <w:szCs w:val="18"/>
        </w:rPr>
        <w:t>Rylah</w:t>
      </w:r>
      <w:proofErr w:type="spellEnd"/>
      <w:r w:rsidRPr="00E60A8D">
        <w:rPr>
          <w:rFonts w:ascii="Arial" w:hAnsi="Arial" w:cs="Arial"/>
          <w:sz w:val="18"/>
          <w:szCs w:val="18"/>
        </w:rPr>
        <w:t xml:space="preserve"> Institute</w:t>
      </w:r>
    </w:p>
    <w:p w14:paraId="4D66AF95" w14:textId="77777777" w:rsidR="00B27D14" w:rsidRPr="00E60A8D" w:rsidRDefault="00B27D14" w:rsidP="00660A89">
      <w:pPr>
        <w:spacing w:before="120" w:after="120" w:line="360" w:lineRule="auto"/>
        <w:contextualSpacing/>
        <w:rPr>
          <w:rFonts w:ascii="Arial" w:hAnsi="Arial" w:cs="Arial"/>
          <w:sz w:val="18"/>
          <w:szCs w:val="18"/>
        </w:rPr>
      </w:pPr>
      <w:r w:rsidRPr="00E60A8D">
        <w:rPr>
          <w:rFonts w:ascii="Arial" w:hAnsi="Arial" w:cs="Arial"/>
          <w:sz w:val="18"/>
          <w:szCs w:val="18"/>
        </w:rPr>
        <w:t>DE: Department of Environment</w:t>
      </w:r>
    </w:p>
    <w:p w14:paraId="32CAEBA3" w14:textId="08705B63" w:rsidR="00E60A8D" w:rsidRDefault="00731D5D" w:rsidP="00660A89">
      <w:pPr>
        <w:spacing w:before="120" w:after="120" w:line="360" w:lineRule="auto"/>
        <w:contextualSpacing/>
        <w:rPr>
          <w:rFonts w:ascii="Arial" w:hAnsi="Arial" w:cs="Arial"/>
          <w:sz w:val="18"/>
          <w:szCs w:val="18"/>
        </w:rPr>
      </w:pPr>
      <w:r>
        <w:rPr>
          <w:rFonts w:ascii="Arial" w:hAnsi="Arial" w:cs="Arial"/>
          <w:sz w:val="18"/>
          <w:szCs w:val="18"/>
        </w:rPr>
        <w:t>DELWP</w:t>
      </w:r>
      <w:r w:rsidR="00E60A8D" w:rsidRPr="00E60A8D">
        <w:rPr>
          <w:rFonts w:ascii="Arial" w:hAnsi="Arial" w:cs="Arial"/>
          <w:sz w:val="18"/>
          <w:szCs w:val="18"/>
        </w:rPr>
        <w:t xml:space="preserve">: </w:t>
      </w:r>
      <w:r w:rsidR="008C4996">
        <w:rPr>
          <w:rFonts w:ascii="Arial" w:hAnsi="Arial" w:cs="Arial"/>
          <w:sz w:val="18"/>
          <w:szCs w:val="18"/>
        </w:rPr>
        <w:t>Department of Environment, Land, Water and Planning</w:t>
      </w:r>
    </w:p>
    <w:p w14:paraId="61166130" w14:textId="77777777" w:rsidR="00B27D14" w:rsidRPr="00E60A8D" w:rsidRDefault="00B27D14" w:rsidP="00660A89">
      <w:pPr>
        <w:spacing w:before="120" w:after="120" w:line="360" w:lineRule="auto"/>
        <w:contextualSpacing/>
        <w:rPr>
          <w:rFonts w:ascii="Arial" w:hAnsi="Arial" w:cs="Arial"/>
          <w:sz w:val="20"/>
        </w:rPr>
      </w:pPr>
      <w:r w:rsidRPr="00E60A8D">
        <w:rPr>
          <w:rFonts w:ascii="Arial" w:hAnsi="Arial" w:cs="Arial"/>
          <w:sz w:val="18"/>
          <w:szCs w:val="18"/>
        </w:rPr>
        <w:t>CCS: Community Correctional Services</w:t>
      </w:r>
    </w:p>
    <w:p w14:paraId="7504FB7E" w14:textId="77777777" w:rsidR="00B27D14" w:rsidRPr="00E60A8D" w:rsidRDefault="00B27D14" w:rsidP="00660A89">
      <w:pPr>
        <w:spacing w:before="120" w:after="120" w:line="360" w:lineRule="auto"/>
        <w:contextualSpacing/>
        <w:rPr>
          <w:rFonts w:ascii="Arial" w:hAnsi="Arial" w:cs="Arial"/>
          <w:sz w:val="18"/>
          <w:szCs w:val="18"/>
        </w:rPr>
      </w:pPr>
      <w:r w:rsidRPr="00E60A8D">
        <w:rPr>
          <w:rFonts w:ascii="Arial" w:hAnsi="Arial" w:cs="Arial"/>
          <w:sz w:val="18"/>
          <w:szCs w:val="18"/>
        </w:rPr>
        <w:t>CFA: Country Fire Authority</w:t>
      </w:r>
    </w:p>
    <w:p w14:paraId="2766CC78" w14:textId="77777777" w:rsidR="00B27D14" w:rsidRPr="00E60A8D" w:rsidRDefault="00B27D14" w:rsidP="00660A89">
      <w:pPr>
        <w:spacing w:before="120" w:after="120" w:line="360" w:lineRule="auto"/>
        <w:contextualSpacing/>
        <w:rPr>
          <w:rFonts w:ascii="Arial" w:hAnsi="Arial" w:cs="Arial"/>
          <w:sz w:val="18"/>
          <w:szCs w:val="18"/>
        </w:rPr>
      </w:pPr>
      <w:r w:rsidRPr="00E60A8D">
        <w:rPr>
          <w:rFonts w:ascii="Arial" w:hAnsi="Arial" w:cs="Arial"/>
          <w:sz w:val="18"/>
          <w:szCs w:val="18"/>
        </w:rPr>
        <w:t>MAV: Municipal Association of Victoria</w:t>
      </w:r>
    </w:p>
    <w:p w14:paraId="32CAEBA5" w14:textId="77777777" w:rsidR="00E60A8D" w:rsidRDefault="00E60A8D" w:rsidP="00660A89">
      <w:pPr>
        <w:spacing w:before="120" w:after="120" w:line="360" w:lineRule="auto"/>
        <w:contextualSpacing/>
        <w:rPr>
          <w:rFonts w:ascii="Arial" w:hAnsi="Arial" w:cs="Arial"/>
          <w:sz w:val="18"/>
          <w:szCs w:val="18"/>
        </w:rPr>
      </w:pPr>
      <w:r w:rsidRPr="00E60A8D">
        <w:rPr>
          <w:rFonts w:ascii="Arial" w:hAnsi="Arial" w:cs="Arial"/>
          <w:sz w:val="18"/>
          <w:szCs w:val="18"/>
        </w:rPr>
        <w:t>PPWCMA: Port Phillip and Westernport Catchment Management Authority</w:t>
      </w:r>
    </w:p>
    <w:p w14:paraId="3EAB8DD8" w14:textId="77777777" w:rsidR="00B27D14" w:rsidRPr="00E60A8D" w:rsidRDefault="00B27D14" w:rsidP="00660A89">
      <w:pPr>
        <w:spacing w:before="120" w:after="120" w:line="360" w:lineRule="auto"/>
        <w:contextualSpacing/>
        <w:rPr>
          <w:rFonts w:ascii="Arial" w:hAnsi="Arial" w:cs="Arial"/>
          <w:sz w:val="18"/>
          <w:szCs w:val="18"/>
        </w:rPr>
      </w:pPr>
      <w:r w:rsidRPr="00E60A8D">
        <w:rPr>
          <w:rFonts w:ascii="Arial" w:hAnsi="Arial" w:cs="Arial"/>
          <w:sz w:val="18"/>
          <w:szCs w:val="18"/>
        </w:rPr>
        <w:t>NSC: Nillumbik Shire Council</w:t>
      </w:r>
    </w:p>
    <w:p w14:paraId="32CAEBAC" w14:textId="77777777" w:rsidR="00A55054" w:rsidRPr="00D47ACF" w:rsidRDefault="00C8125E" w:rsidP="00660A89">
      <w:pPr>
        <w:pStyle w:val="Heading2"/>
        <w:numPr>
          <w:ilvl w:val="1"/>
          <w:numId w:val="10"/>
        </w:numPr>
        <w:spacing w:before="120" w:after="120" w:line="360" w:lineRule="auto"/>
        <w:rPr>
          <w:rFonts w:cs="Arial"/>
          <w:b w:val="0"/>
        </w:rPr>
      </w:pPr>
      <w:bookmarkStart w:id="9" w:name="_Toc416181718"/>
      <w:r w:rsidRPr="00D47ACF">
        <w:rPr>
          <w:rFonts w:cs="Arial"/>
        </w:rPr>
        <w:t>Nillumbik Shire</w:t>
      </w:r>
      <w:bookmarkEnd w:id="9"/>
    </w:p>
    <w:p w14:paraId="32CAEBAD" w14:textId="77777777" w:rsidR="00C8125E" w:rsidRPr="00925AB9" w:rsidRDefault="00C8125E" w:rsidP="00660A89">
      <w:pPr>
        <w:spacing w:before="120" w:after="120" w:line="360" w:lineRule="auto"/>
        <w:rPr>
          <w:rFonts w:ascii="Arial" w:hAnsi="Arial" w:cs="Arial"/>
        </w:rPr>
      </w:pPr>
      <w:r w:rsidRPr="00925AB9">
        <w:rPr>
          <w:rFonts w:ascii="Arial" w:hAnsi="Arial" w:cs="Arial"/>
        </w:rPr>
        <w:t xml:space="preserve">Nillumbik is known as the Green Wedge Shire – the ‘lungs’ of Melbourne. The Shire is characterised by a unique natural environment, rich agricultural land, open spaces and healthy waterways. </w:t>
      </w:r>
    </w:p>
    <w:p w14:paraId="32CAEBAE" w14:textId="77777777" w:rsidR="00C8125E" w:rsidRDefault="00C8125E" w:rsidP="00660A89">
      <w:pPr>
        <w:spacing w:before="120" w:after="120" w:line="360" w:lineRule="auto"/>
        <w:rPr>
          <w:rFonts w:ascii="Arial" w:hAnsi="Arial" w:cs="Arial"/>
        </w:rPr>
      </w:pPr>
      <w:r>
        <w:rPr>
          <w:rFonts w:ascii="Arial" w:hAnsi="Arial" w:cs="Arial"/>
        </w:rPr>
        <w:t>Land use inside th</w:t>
      </w:r>
      <w:r w:rsidR="00A17BC6">
        <w:rPr>
          <w:rFonts w:ascii="Arial" w:hAnsi="Arial" w:cs="Arial"/>
        </w:rPr>
        <w:t>e Green W</w:t>
      </w:r>
      <w:r w:rsidR="00E63078">
        <w:rPr>
          <w:rFonts w:ascii="Arial" w:hAnsi="Arial" w:cs="Arial"/>
        </w:rPr>
        <w:t xml:space="preserve">edge consists of 47 per cent rural residential, 20 per cent agricultural, 14 per cent conservation, </w:t>
      </w:r>
      <w:r w:rsidR="00FA5DE6">
        <w:rPr>
          <w:rFonts w:ascii="Arial" w:hAnsi="Arial" w:cs="Arial"/>
        </w:rPr>
        <w:t>6</w:t>
      </w:r>
      <w:r w:rsidR="00E63078">
        <w:rPr>
          <w:rFonts w:ascii="Arial" w:hAnsi="Arial" w:cs="Arial"/>
        </w:rPr>
        <w:t xml:space="preserve"> per cent vacant rural land, </w:t>
      </w:r>
      <w:r w:rsidR="00FA5DE6">
        <w:rPr>
          <w:rFonts w:ascii="Arial" w:hAnsi="Arial" w:cs="Arial"/>
        </w:rPr>
        <w:t>6</w:t>
      </w:r>
      <w:r w:rsidR="00E63078">
        <w:rPr>
          <w:rFonts w:ascii="Arial" w:hAnsi="Arial" w:cs="Arial"/>
        </w:rPr>
        <w:t xml:space="preserve"> per cent recreation, </w:t>
      </w:r>
      <w:r w:rsidR="00FA5DE6">
        <w:rPr>
          <w:rFonts w:ascii="Arial" w:hAnsi="Arial" w:cs="Arial"/>
        </w:rPr>
        <w:t>6</w:t>
      </w:r>
      <w:r w:rsidR="00E63078">
        <w:rPr>
          <w:rFonts w:ascii="Arial" w:hAnsi="Arial" w:cs="Arial"/>
        </w:rPr>
        <w:t xml:space="preserve"> per cent</w:t>
      </w:r>
      <w:r>
        <w:rPr>
          <w:rFonts w:ascii="Arial" w:hAnsi="Arial" w:cs="Arial"/>
        </w:rPr>
        <w:t xml:space="preserve"> public utilities and</w:t>
      </w:r>
      <w:r w:rsidR="00E63078">
        <w:rPr>
          <w:rFonts w:ascii="Arial" w:hAnsi="Arial" w:cs="Arial"/>
        </w:rPr>
        <w:t xml:space="preserve"> 0.6 per cent</w:t>
      </w:r>
      <w:r>
        <w:rPr>
          <w:rFonts w:ascii="Arial" w:hAnsi="Arial" w:cs="Arial"/>
        </w:rPr>
        <w:t xml:space="preserve"> other, e</w:t>
      </w:r>
      <w:r w:rsidR="00642EA5">
        <w:rPr>
          <w:rFonts w:ascii="Arial" w:hAnsi="Arial" w:cs="Arial"/>
        </w:rPr>
        <w:t>.</w:t>
      </w:r>
      <w:r>
        <w:rPr>
          <w:rFonts w:ascii="Arial" w:hAnsi="Arial" w:cs="Arial"/>
        </w:rPr>
        <w:t>g</w:t>
      </w:r>
      <w:r w:rsidR="00642EA5">
        <w:rPr>
          <w:rFonts w:ascii="Arial" w:hAnsi="Arial" w:cs="Arial"/>
        </w:rPr>
        <w:t>.</w:t>
      </w:r>
      <w:r>
        <w:rPr>
          <w:rFonts w:ascii="Arial" w:hAnsi="Arial" w:cs="Arial"/>
        </w:rPr>
        <w:t xml:space="preserve"> shops and schools. </w:t>
      </w:r>
    </w:p>
    <w:p w14:paraId="32CAEBAF" w14:textId="14F3A10B" w:rsidR="00C8125E" w:rsidRDefault="00C8125E" w:rsidP="00660A89">
      <w:pPr>
        <w:spacing w:before="120" w:after="120" w:line="360" w:lineRule="auto"/>
        <w:rPr>
          <w:rFonts w:ascii="Arial" w:hAnsi="Arial" w:cs="Arial"/>
        </w:rPr>
      </w:pPr>
      <w:r>
        <w:rPr>
          <w:rFonts w:ascii="Arial" w:hAnsi="Arial" w:cs="Arial"/>
        </w:rPr>
        <w:t>There are approximately 200 active agribusinesses within Nillumbik, which provide important local food production, support biodiversity,</w:t>
      </w:r>
      <w:r w:rsidR="0085624D">
        <w:rPr>
          <w:rFonts w:ascii="Arial" w:hAnsi="Arial" w:cs="Arial"/>
        </w:rPr>
        <w:t xml:space="preserve"> undertake</w:t>
      </w:r>
      <w:r>
        <w:rPr>
          <w:rFonts w:ascii="Arial" w:hAnsi="Arial" w:cs="Arial"/>
        </w:rPr>
        <w:t xml:space="preserve"> landscape management and </w:t>
      </w:r>
      <w:r w:rsidR="0085624D">
        <w:rPr>
          <w:rFonts w:ascii="Arial" w:hAnsi="Arial" w:cs="Arial"/>
        </w:rPr>
        <w:t xml:space="preserve">protect </w:t>
      </w:r>
      <w:r>
        <w:rPr>
          <w:rFonts w:ascii="Arial" w:hAnsi="Arial" w:cs="Arial"/>
        </w:rPr>
        <w:t xml:space="preserve">cultural values.  </w:t>
      </w:r>
    </w:p>
    <w:p w14:paraId="32CAEBB0" w14:textId="77777777" w:rsidR="00C8125E" w:rsidRDefault="00C8125E" w:rsidP="00660A89">
      <w:pPr>
        <w:spacing w:before="120" w:after="120" w:line="360" w:lineRule="auto"/>
        <w:rPr>
          <w:rFonts w:ascii="Arial" w:hAnsi="Arial" w:cs="Arial"/>
        </w:rPr>
      </w:pPr>
      <w:r>
        <w:rPr>
          <w:rFonts w:ascii="Arial" w:hAnsi="Arial" w:cs="Arial"/>
        </w:rPr>
        <w:t>The Shire of Nillumbik is home to over 1,000 indigenous flora species, 64 of which ar</w:t>
      </w:r>
      <w:r w:rsidR="005B40C9">
        <w:rPr>
          <w:rFonts w:ascii="Arial" w:hAnsi="Arial" w:cs="Arial"/>
        </w:rPr>
        <w:t xml:space="preserve">e listed as significant species including the Rosella Spider </w:t>
      </w:r>
      <w:r w:rsidR="00CD4E7A">
        <w:rPr>
          <w:rFonts w:ascii="Arial" w:hAnsi="Arial" w:cs="Arial"/>
        </w:rPr>
        <w:t>Or</w:t>
      </w:r>
      <w:r w:rsidR="005B40C9">
        <w:rPr>
          <w:rFonts w:ascii="Arial" w:hAnsi="Arial" w:cs="Arial"/>
        </w:rPr>
        <w:t>chid and Clover Glycine.</w:t>
      </w:r>
      <w:r>
        <w:rPr>
          <w:rFonts w:ascii="Arial" w:hAnsi="Arial" w:cs="Arial"/>
        </w:rPr>
        <w:t xml:space="preserve"> Supporting and often relying on these plants </w:t>
      </w:r>
      <w:r w:rsidR="005F6E85">
        <w:rPr>
          <w:rFonts w:ascii="Arial" w:hAnsi="Arial" w:cs="Arial"/>
        </w:rPr>
        <w:t>are</w:t>
      </w:r>
      <w:r w:rsidR="00ED2104">
        <w:rPr>
          <w:rFonts w:ascii="Arial" w:hAnsi="Arial" w:cs="Arial"/>
        </w:rPr>
        <w:t xml:space="preserve"> </w:t>
      </w:r>
      <w:r>
        <w:rPr>
          <w:rFonts w:ascii="Arial" w:hAnsi="Arial" w:cs="Arial"/>
        </w:rPr>
        <w:t>342 indigenous fauna species, 63 of which are listed as significant species</w:t>
      </w:r>
      <w:r w:rsidR="005B40C9">
        <w:rPr>
          <w:rFonts w:ascii="Arial" w:hAnsi="Arial" w:cs="Arial"/>
        </w:rPr>
        <w:t xml:space="preserve"> including the Brush-tail Phascogale, Lace Monitor, Eltham Copper Butterfly and Wedge-tailed Eagle</w:t>
      </w:r>
      <w:r w:rsidR="00D51670">
        <w:rPr>
          <w:rFonts w:ascii="Arial" w:hAnsi="Arial" w:cs="Arial"/>
        </w:rPr>
        <w:t xml:space="preserve"> </w:t>
      </w:r>
      <w:r w:rsidR="005B40C9">
        <w:rPr>
          <w:rFonts w:ascii="Arial" w:hAnsi="Arial" w:cs="Arial"/>
        </w:rPr>
        <w:t>(</w:t>
      </w:r>
      <w:r w:rsidR="005B40C9" w:rsidRPr="009E4BEC">
        <w:rPr>
          <w:rFonts w:ascii="Arial" w:hAnsi="Arial" w:cs="Arial"/>
          <w:i/>
        </w:rPr>
        <w:t>Biodiversity Report 2012</w:t>
      </w:r>
      <w:r w:rsidR="005B40C9">
        <w:rPr>
          <w:rFonts w:ascii="Arial" w:hAnsi="Arial" w:cs="Arial"/>
        </w:rPr>
        <w:t>)</w:t>
      </w:r>
      <w:proofErr w:type="gramStart"/>
      <w:r w:rsidR="005B40C9">
        <w:rPr>
          <w:rFonts w:ascii="Arial" w:hAnsi="Arial" w:cs="Arial"/>
        </w:rPr>
        <w:t>.</w:t>
      </w:r>
      <w:proofErr w:type="gramEnd"/>
    </w:p>
    <w:p w14:paraId="32CAEBB2" w14:textId="05701AFB" w:rsidR="00C8125E" w:rsidRDefault="007501D4" w:rsidP="00660A89">
      <w:pPr>
        <w:spacing w:before="120" w:after="120" w:line="360" w:lineRule="auto"/>
        <w:rPr>
          <w:rFonts w:ascii="Arial" w:hAnsi="Arial" w:cs="Arial"/>
        </w:rPr>
      </w:pPr>
      <w:r>
        <w:rPr>
          <w:rFonts w:ascii="Arial" w:hAnsi="Arial" w:cs="Arial"/>
        </w:rPr>
        <w:t>T</w:t>
      </w:r>
      <w:r w:rsidR="00DA1F11">
        <w:rPr>
          <w:rFonts w:ascii="Arial" w:hAnsi="Arial" w:cs="Arial"/>
        </w:rPr>
        <w:t xml:space="preserve">he total area of the Shire is </w:t>
      </w:r>
      <w:r>
        <w:rPr>
          <w:rFonts w:ascii="Arial" w:hAnsi="Arial" w:cs="Arial"/>
        </w:rPr>
        <w:t xml:space="preserve">approximately </w:t>
      </w:r>
      <w:r w:rsidR="00DA1F11">
        <w:rPr>
          <w:rFonts w:ascii="Arial" w:hAnsi="Arial" w:cs="Arial"/>
        </w:rPr>
        <w:t xml:space="preserve">43,000 hectares. Of this </w:t>
      </w:r>
      <w:r w:rsidR="00731D5D">
        <w:rPr>
          <w:rFonts w:ascii="Arial" w:hAnsi="Arial" w:cs="Arial"/>
        </w:rPr>
        <w:t>DELWP</w:t>
      </w:r>
      <w:r w:rsidR="00C8125E">
        <w:rPr>
          <w:rFonts w:ascii="Arial" w:hAnsi="Arial" w:cs="Arial"/>
        </w:rPr>
        <w:t xml:space="preserve"> </w:t>
      </w:r>
      <w:r w:rsidR="00DA1F11">
        <w:rPr>
          <w:rFonts w:ascii="Arial" w:hAnsi="Arial" w:cs="Arial"/>
        </w:rPr>
        <w:t xml:space="preserve">estimates </w:t>
      </w:r>
      <w:r w:rsidR="00C8125E">
        <w:rPr>
          <w:rFonts w:ascii="Arial" w:hAnsi="Arial" w:cs="Arial"/>
        </w:rPr>
        <w:t>20,000ha of land is remnant vegetation</w:t>
      </w:r>
      <w:r w:rsidR="002B7173">
        <w:rPr>
          <w:rFonts w:ascii="Arial" w:hAnsi="Arial" w:cs="Arial"/>
        </w:rPr>
        <w:t>.</w:t>
      </w:r>
      <w:r w:rsidR="00512D34">
        <w:rPr>
          <w:rFonts w:ascii="Arial" w:hAnsi="Arial" w:cs="Arial"/>
        </w:rPr>
        <w:t xml:space="preserve"> </w:t>
      </w:r>
      <w:r w:rsidR="00C8125E">
        <w:rPr>
          <w:rFonts w:ascii="Arial" w:hAnsi="Arial" w:cs="Arial"/>
        </w:rPr>
        <w:t>The percentage of intact vegetation by land tenure within Nillumbik is as follows:</w:t>
      </w:r>
    </w:p>
    <w:p w14:paraId="32CAEBB3" w14:textId="00CF1D77" w:rsidR="00C8125E" w:rsidRDefault="00E63078" w:rsidP="00660A89">
      <w:pPr>
        <w:pStyle w:val="ListParagraph"/>
        <w:numPr>
          <w:ilvl w:val="0"/>
          <w:numId w:val="2"/>
        </w:numPr>
        <w:spacing w:before="120" w:after="120" w:line="360" w:lineRule="auto"/>
        <w:ind w:left="567" w:hanging="567"/>
        <w:rPr>
          <w:rFonts w:ascii="Arial" w:hAnsi="Arial" w:cs="Arial"/>
        </w:rPr>
      </w:pPr>
      <w:r>
        <w:rPr>
          <w:rFonts w:ascii="Arial" w:hAnsi="Arial" w:cs="Arial"/>
        </w:rPr>
        <w:t>61</w:t>
      </w:r>
      <w:r w:rsidR="007B4CA0">
        <w:rPr>
          <w:rFonts w:ascii="Arial" w:hAnsi="Arial" w:cs="Arial"/>
        </w:rPr>
        <w:t xml:space="preserve"> per cent</w:t>
      </w:r>
      <w:r>
        <w:rPr>
          <w:rFonts w:ascii="Arial" w:hAnsi="Arial" w:cs="Arial"/>
        </w:rPr>
        <w:t xml:space="preserve"> </w:t>
      </w:r>
      <w:r w:rsidR="00C8125E">
        <w:rPr>
          <w:rFonts w:ascii="Arial" w:hAnsi="Arial" w:cs="Arial"/>
        </w:rPr>
        <w:t>private land</w:t>
      </w:r>
    </w:p>
    <w:p w14:paraId="32CAEBB4" w14:textId="30478ACC" w:rsidR="00C8125E" w:rsidRDefault="007B4CA0" w:rsidP="00660A89">
      <w:pPr>
        <w:pStyle w:val="ListParagraph"/>
        <w:numPr>
          <w:ilvl w:val="0"/>
          <w:numId w:val="2"/>
        </w:numPr>
        <w:spacing w:before="120" w:after="120" w:line="360" w:lineRule="auto"/>
        <w:ind w:left="567" w:hanging="567"/>
        <w:rPr>
          <w:rFonts w:ascii="Arial" w:hAnsi="Arial" w:cs="Arial"/>
        </w:rPr>
      </w:pPr>
      <w:r>
        <w:rPr>
          <w:rFonts w:ascii="Arial" w:hAnsi="Arial" w:cs="Arial"/>
        </w:rPr>
        <w:t>24 per cent</w:t>
      </w:r>
      <w:r w:rsidR="00C8125E">
        <w:rPr>
          <w:rFonts w:ascii="Arial" w:hAnsi="Arial" w:cs="Arial"/>
        </w:rPr>
        <w:t xml:space="preserve"> national park/reserve</w:t>
      </w:r>
    </w:p>
    <w:p w14:paraId="32CAEBB5" w14:textId="11154F28" w:rsidR="00C076FE" w:rsidRDefault="007B4CA0" w:rsidP="00660A89">
      <w:pPr>
        <w:pStyle w:val="ListParagraph"/>
        <w:numPr>
          <w:ilvl w:val="0"/>
          <w:numId w:val="2"/>
        </w:numPr>
        <w:spacing w:before="120" w:after="120" w:line="360" w:lineRule="auto"/>
        <w:ind w:left="567" w:hanging="567"/>
        <w:rPr>
          <w:rFonts w:ascii="Arial" w:hAnsi="Arial" w:cs="Arial"/>
        </w:rPr>
      </w:pPr>
      <w:r>
        <w:rPr>
          <w:rFonts w:ascii="Arial" w:hAnsi="Arial" w:cs="Arial"/>
        </w:rPr>
        <w:t>Eight per cent</w:t>
      </w:r>
      <w:r w:rsidR="00E63078">
        <w:rPr>
          <w:rFonts w:ascii="Arial" w:hAnsi="Arial" w:cs="Arial"/>
        </w:rPr>
        <w:t xml:space="preserve"> </w:t>
      </w:r>
      <w:r w:rsidR="00C8125E">
        <w:rPr>
          <w:rFonts w:ascii="Arial" w:hAnsi="Arial" w:cs="Arial"/>
        </w:rPr>
        <w:t>other crown land</w:t>
      </w:r>
      <w:r w:rsidR="0003301B">
        <w:rPr>
          <w:rFonts w:ascii="Arial" w:hAnsi="Arial" w:cs="Arial"/>
        </w:rPr>
        <w:t xml:space="preserve"> </w:t>
      </w:r>
    </w:p>
    <w:p w14:paraId="32CAEBB6" w14:textId="4E9980A8" w:rsidR="00C076FE" w:rsidRDefault="007B4CA0" w:rsidP="00660A89">
      <w:pPr>
        <w:pStyle w:val="ListParagraph"/>
        <w:numPr>
          <w:ilvl w:val="0"/>
          <w:numId w:val="2"/>
        </w:numPr>
        <w:spacing w:before="120" w:after="120" w:line="360" w:lineRule="auto"/>
        <w:ind w:left="567" w:hanging="567"/>
        <w:rPr>
          <w:rFonts w:ascii="Arial" w:hAnsi="Arial" w:cs="Arial"/>
        </w:rPr>
      </w:pPr>
      <w:r>
        <w:rPr>
          <w:rFonts w:ascii="Arial" w:hAnsi="Arial" w:cs="Arial"/>
        </w:rPr>
        <w:t>Five per cent</w:t>
      </w:r>
      <w:r w:rsidR="00ED2104">
        <w:rPr>
          <w:rFonts w:ascii="Arial" w:hAnsi="Arial" w:cs="Arial"/>
        </w:rPr>
        <w:t xml:space="preserve"> </w:t>
      </w:r>
      <w:r w:rsidR="0051505F">
        <w:rPr>
          <w:rFonts w:ascii="Arial" w:hAnsi="Arial" w:cs="Arial"/>
        </w:rPr>
        <w:t>Melbourne Water</w:t>
      </w:r>
    </w:p>
    <w:p w14:paraId="32CAEBB7" w14:textId="256C7BC2" w:rsidR="00C8125E" w:rsidRDefault="007B4CA0" w:rsidP="00660A89">
      <w:pPr>
        <w:pStyle w:val="ListParagraph"/>
        <w:numPr>
          <w:ilvl w:val="0"/>
          <w:numId w:val="2"/>
        </w:numPr>
        <w:spacing w:before="120" w:after="120" w:line="360" w:lineRule="auto"/>
        <w:ind w:left="567" w:hanging="567"/>
        <w:rPr>
          <w:rFonts w:ascii="Arial" w:hAnsi="Arial" w:cs="Arial"/>
        </w:rPr>
      </w:pPr>
      <w:r>
        <w:rPr>
          <w:rFonts w:ascii="Arial" w:hAnsi="Arial" w:cs="Arial"/>
        </w:rPr>
        <w:t>Two per cent</w:t>
      </w:r>
      <w:r w:rsidR="00ED2104">
        <w:rPr>
          <w:rFonts w:ascii="Arial" w:hAnsi="Arial" w:cs="Arial"/>
        </w:rPr>
        <w:t xml:space="preserve"> </w:t>
      </w:r>
      <w:r w:rsidR="0051505F">
        <w:rPr>
          <w:rFonts w:ascii="Arial" w:hAnsi="Arial" w:cs="Arial"/>
        </w:rPr>
        <w:t>Nillumbik Shire Co</w:t>
      </w:r>
      <w:r w:rsidR="00C8125E">
        <w:rPr>
          <w:rFonts w:ascii="Arial" w:hAnsi="Arial" w:cs="Arial"/>
        </w:rPr>
        <w:t>uncil</w:t>
      </w:r>
    </w:p>
    <w:p w14:paraId="32CAEBB8" w14:textId="77777777" w:rsidR="00C8125E" w:rsidRDefault="00C8125E" w:rsidP="00660A89">
      <w:pPr>
        <w:spacing w:before="120" w:after="120" w:line="360" w:lineRule="auto"/>
        <w:rPr>
          <w:rFonts w:ascii="Arial" w:hAnsi="Arial" w:cs="Arial"/>
        </w:rPr>
      </w:pPr>
      <w:r>
        <w:rPr>
          <w:rFonts w:ascii="Arial" w:hAnsi="Arial" w:cs="Arial"/>
        </w:rPr>
        <w:t>The eastern and northern boundaries of the Shire are dominated by bushland reserves including Kinglake National Park, Parks Victoria reserves along the Yarra and Plenty Rivers, Panton Hill Bushland Reserve System and the Warrandyte-Kinglake</w:t>
      </w:r>
      <w:r w:rsidR="00D5600A">
        <w:rPr>
          <w:rFonts w:ascii="Arial" w:hAnsi="Arial" w:cs="Arial"/>
        </w:rPr>
        <w:t xml:space="preserve"> Nature</w:t>
      </w:r>
      <w:r>
        <w:rPr>
          <w:rFonts w:ascii="Arial" w:hAnsi="Arial" w:cs="Arial"/>
        </w:rPr>
        <w:t xml:space="preserve"> Co</w:t>
      </w:r>
      <w:r w:rsidR="00AE74E3">
        <w:rPr>
          <w:rFonts w:ascii="Arial" w:hAnsi="Arial" w:cs="Arial"/>
        </w:rPr>
        <w:t xml:space="preserve">nservation Reserve. In addition, </w:t>
      </w:r>
      <w:r w:rsidR="0014359C">
        <w:rPr>
          <w:rFonts w:ascii="Arial" w:hAnsi="Arial" w:cs="Arial"/>
        </w:rPr>
        <w:t xml:space="preserve">376km of </w:t>
      </w:r>
      <w:r>
        <w:rPr>
          <w:rFonts w:ascii="Arial" w:hAnsi="Arial" w:cs="Arial"/>
        </w:rPr>
        <w:t xml:space="preserve">roadside reserves </w:t>
      </w:r>
      <w:r w:rsidR="0014359C">
        <w:rPr>
          <w:rFonts w:ascii="Arial" w:hAnsi="Arial" w:cs="Arial"/>
        </w:rPr>
        <w:t>are classified as</w:t>
      </w:r>
      <w:r w:rsidR="00573BAB">
        <w:rPr>
          <w:rFonts w:ascii="Arial" w:hAnsi="Arial" w:cs="Arial"/>
        </w:rPr>
        <w:t xml:space="preserve"> </w:t>
      </w:r>
      <w:r>
        <w:rPr>
          <w:rFonts w:ascii="Arial" w:hAnsi="Arial" w:cs="Arial"/>
        </w:rPr>
        <w:t>high conservation value.</w:t>
      </w:r>
    </w:p>
    <w:p w14:paraId="32CAEBBA" w14:textId="63A853FA" w:rsidR="0002217B" w:rsidRDefault="00D5600A" w:rsidP="00660A89">
      <w:pPr>
        <w:spacing w:before="120" w:after="120" w:line="360" w:lineRule="auto"/>
        <w:rPr>
          <w:rFonts w:ascii="Arial" w:hAnsi="Arial" w:cs="Arial"/>
        </w:rPr>
      </w:pPr>
      <w:r>
        <w:rPr>
          <w:rFonts w:ascii="Arial" w:hAnsi="Arial" w:cs="Arial"/>
        </w:rPr>
        <w:t>Private land also supports many significant biodiversity values.</w:t>
      </w:r>
      <w:r w:rsidR="00C8125E">
        <w:rPr>
          <w:rFonts w:ascii="Arial" w:hAnsi="Arial" w:cs="Arial"/>
        </w:rPr>
        <w:t xml:space="preserve"> </w:t>
      </w:r>
      <w:r w:rsidR="00512D34">
        <w:rPr>
          <w:rFonts w:ascii="Arial" w:hAnsi="Arial" w:cs="Arial"/>
        </w:rPr>
        <w:t>Within Nillumbik</w:t>
      </w:r>
      <w:r w:rsidR="007501D4">
        <w:rPr>
          <w:rFonts w:ascii="Arial" w:hAnsi="Arial" w:cs="Arial"/>
        </w:rPr>
        <w:t>,</w:t>
      </w:r>
      <w:r w:rsidR="00512D34">
        <w:rPr>
          <w:rFonts w:ascii="Arial" w:hAnsi="Arial" w:cs="Arial"/>
        </w:rPr>
        <w:t xml:space="preserve"> 2,750 ha of private land </w:t>
      </w:r>
      <w:proofErr w:type="gramStart"/>
      <w:r w:rsidR="00512D34">
        <w:rPr>
          <w:rFonts w:ascii="Arial" w:hAnsi="Arial" w:cs="Arial"/>
        </w:rPr>
        <w:t>is</w:t>
      </w:r>
      <w:proofErr w:type="gramEnd"/>
      <w:r w:rsidR="00512D34">
        <w:rPr>
          <w:rFonts w:ascii="Arial" w:hAnsi="Arial" w:cs="Arial"/>
        </w:rPr>
        <w:t xml:space="preserve"> protected under Trust for Nature Conservation Covenants. </w:t>
      </w:r>
      <w:r w:rsidR="00C8125E">
        <w:rPr>
          <w:rFonts w:ascii="Arial" w:hAnsi="Arial" w:cs="Arial"/>
        </w:rPr>
        <w:t xml:space="preserve">The extent of valuable conservation land in private ownership indicates that invasive species management must have considerable regard for private land as well as public reserves.  </w:t>
      </w:r>
      <w:r w:rsidR="0002217B">
        <w:rPr>
          <w:rFonts w:ascii="Arial" w:hAnsi="Arial" w:cs="Arial"/>
        </w:rPr>
        <w:br w:type="page"/>
      </w:r>
    </w:p>
    <w:p w14:paraId="32CAEBBB" w14:textId="408ED4B4" w:rsidR="00C8125E" w:rsidRPr="00D47ACF" w:rsidRDefault="00396F90" w:rsidP="00660A89">
      <w:pPr>
        <w:pStyle w:val="Heading1"/>
        <w:numPr>
          <w:ilvl w:val="0"/>
          <w:numId w:val="10"/>
        </w:numPr>
        <w:spacing w:before="120" w:after="120" w:line="360" w:lineRule="auto"/>
        <w:rPr>
          <w:rFonts w:ascii="Arial" w:hAnsi="Arial" w:cs="Arial"/>
          <w:b w:val="0"/>
        </w:rPr>
      </w:pPr>
      <w:bookmarkStart w:id="10" w:name="_Toc416181719"/>
      <w:r>
        <w:rPr>
          <w:rFonts w:ascii="Arial" w:hAnsi="Arial" w:cs="Arial"/>
        </w:rPr>
        <w:t>Invasive Species in Nillumbik</w:t>
      </w:r>
      <w:bookmarkEnd w:id="10"/>
    </w:p>
    <w:p w14:paraId="32CAEBBD" w14:textId="77777777" w:rsidR="00B32386" w:rsidRDefault="00D5600A" w:rsidP="00660A89">
      <w:pPr>
        <w:spacing w:before="120" w:after="120" w:line="360" w:lineRule="auto"/>
        <w:rPr>
          <w:rFonts w:ascii="Arial" w:hAnsi="Arial" w:cs="Arial"/>
        </w:rPr>
      </w:pPr>
      <w:r w:rsidRPr="008E5C3D">
        <w:rPr>
          <w:rFonts w:ascii="Arial" w:hAnsi="Arial" w:cs="Arial"/>
        </w:rPr>
        <w:t>An invasive species is</w:t>
      </w:r>
      <w:r>
        <w:rPr>
          <w:rFonts w:ascii="Arial" w:hAnsi="Arial" w:cs="Arial"/>
        </w:rPr>
        <w:t xml:space="preserve"> defined as</w:t>
      </w:r>
      <w:r w:rsidR="00B32386">
        <w:rPr>
          <w:rFonts w:ascii="Arial" w:hAnsi="Arial" w:cs="Arial"/>
        </w:rPr>
        <w:t>:</w:t>
      </w:r>
    </w:p>
    <w:p w14:paraId="32CAEBBE" w14:textId="77777777" w:rsidR="00D5600A" w:rsidRDefault="00D5600A" w:rsidP="00660A89">
      <w:pPr>
        <w:spacing w:before="120" w:after="120" w:line="360" w:lineRule="auto"/>
        <w:ind w:left="720"/>
        <w:rPr>
          <w:rFonts w:ascii="Arial" w:hAnsi="Arial" w:cs="Arial"/>
        </w:rPr>
      </w:pPr>
      <w:r>
        <w:rPr>
          <w:rFonts w:ascii="Arial" w:hAnsi="Arial" w:cs="Arial"/>
        </w:rPr>
        <w:t>“</w:t>
      </w:r>
      <w:r w:rsidRPr="00850792">
        <w:rPr>
          <w:rFonts w:ascii="Arial" w:hAnsi="Arial" w:cs="Arial"/>
          <w:i/>
        </w:rPr>
        <w:t>a species occurring, as a result of human activities, beyond its accepted normal distribution and which threatens valued environmental, agricultural or other social resources by the damage it causes</w:t>
      </w:r>
      <w:r>
        <w:rPr>
          <w:rFonts w:ascii="Arial" w:hAnsi="Arial" w:cs="Arial"/>
          <w:i/>
        </w:rPr>
        <w:t>”</w:t>
      </w:r>
      <w:r>
        <w:rPr>
          <w:rFonts w:ascii="Arial" w:hAnsi="Arial" w:cs="Arial"/>
        </w:rPr>
        <w:t xml:space="preserve"> (Department of Environment 2014).</w:t>
      </w:r>
    </w:p>
    <w:p w14:paraId="32CAEBBF" w14:textId="0ADD5AD8" w:rsidR="005B40C9" w:rsidRDefault="005B40C9" w:rsidP="00660A89">
      <w:pPr>
        <w:spacing w:before="120" w:after="120" w:line="360" w:lineRule="auto"/>
        <w:rPr>
          <w:rFonts w:ascii="Arial" w:hAnsi="Arial" w:cs="Arial"/>
        </w:rPr>
      </w:pPr>
      <w:r>
        <w:rPr>
          <w:rFonts w:ascii="Arial" w:hAnsi="Arial" w:cs="Arial"/>
        </w:rPr>
        <w:t>Nillumbik is characterised by an environment of relatively intact bushland,</w:t>
      </w:r>
      <w:r w:rsidRPr="00F20C91">
        <w:rPr>
          <w:rFonts w:ascii="Arial" w:hAnsi="Arial" w:cs="Arial"/>
        </w:rPr>
        <w:t xml:space="preserve"> </w:t>
      </w:r>
      <w:r w:rsidRPr="00925AB9">
        <w:rPr>
          <w:rFonts w:ascii="Arial" w:hAnsi="Arial" w:cs="Arial"/>
        </w:rPr>
        <w:t>rich agricultural land, open spaces and healthy waterways</w:t>
      </w:r>
      <w:r>
        <w:rPr>
          <w:rFonts w:ascii="Arial" w:hAnsi="Arial" w:cs="Arial"/>
        </w:rPr>
        <w:t xml:space="preserve">. </w:t>
      </w:r>
      <w:r w:rsidR="00D5600A">
        <w:rPr>
          <w:rFonts w:ascii="Arial" w:hAnsi="Arial" w:cs="Arial"/>
        </w:rPr>
        <w:t>However, as an urban fringe shire t</w:t>
      </w:r>
      <w:r>
        <w:rPr>
          <w:rFonts w:ascii="Arial" w:hAnsi="Arial" w:cs="Arial"/>
        </w:rPr>
        <w:t>hese values are under constant threat from the pressures of invasive species</w:t>
      </w:r>
      <w:r w:rsidR="00D5600A">
        <w:rPr>
          <w:rFonts w:ascii="Arial" w:hAnsi="Arial" w:cs="Arial"/>
        </w:rPr>
        <w:t xml:space="preserve"> from </w:t>
      </w:r>
      <w:r w:rsidR="005E7980">
        <w:rPr>
          <w:rFonts w:ascii="Arial" w:hAnsi="Arial" w:cs="Arial"/>
        </w:rPr>
        <w:t xml:space="preserve">residential </w:t>
      </w:r>
      <w:r w:rsidR="00D5600A">
        <w:rPr>
          <w:rFonts w:ascii="Arial" w:hAnsi="Arial" w:cs="Arial"/>
        </w:rPr>
        <w:t>and agricultural development</w:t>
      </w:r>
      <w:r>
        <w:rPr>
          <w:rFonts w:ascii="Arial" w:hAnsi="Arial" w:cs="Arial"/>
        </w:rPr>
        <w:t>.</w:t>
      </w:r>
    </w:p>
    <w:p w14:paraId="32CAEBC0" w14:textId="68F2C60A" w:rsidR="00A602A3" w:rsidRDefault="00A602A3" w:rsidP="00660A89">
      <w:pPr>
        <w:spacing w:before="120" w:after="120" w:line="360" w:lineRule="auto"/>
        <w:rPr>
          <w:rFonts w:ascii="Arial" w:eastAsia="Times New Roman" w:hAnsi="Arial" w:cs="Arial"/>
          <w:lang w:eastAsia="en-AU"/>
        </w:rPr>
      </w:pPr>
      <w:r>
        <w:rPr>
          <w:rFonts w:ascii="Arial" w:eastAsia="Times New Roman" w:hAnsi="Arial" w:cs="Arial"/>
          <w:lang w:eastAsia="en-AU"/>
        </w:rPr>
        <w:t xml:space="preserve">Given the huge potential </w:t>
      </w:r>
      <w:r w:rsidR="005E7980">
        <w:rPr>
          <w:rFonts w:ascii="Arial" w:eastAsia="Times New Roman" w:hAnsi="Arial" w:cs="Arial"/>
          <w:lang w:eastAsia="en-AU"/>
        </w:rPr>
        <w:t xml:space="preserve">for </w:t>
      </w:r>
      <w:r>
        <w:rPr>
          <w:rFonts w:ascii="Arial" w:eastAsia="Times New Roman" w:hAnsi="Arial" w:cs="Arial"/>
          <w:lang w:eastAsia="en-AU"/>
        </w:rPr>
        <w:t xml:space="preserve">invasive species establishment in Nillumbik and limited resources available, it is necessary to prioritise action. This requires the assessment of a species current distribution and its ability to establish and spread. This determines whether it is a high threat to </w:t>
      </w:r>
      <w:r w:rsidR="00B32386">
        <w:rPr>
          <w:rFonts w:ascii="Arial" w:eastAsia="Times New Roman" w:hAnsi="Arial" w:cs="Arial"/>
          <w:lang w:eastAsia="en-AU"/>
        </w:rPr>
        <w:t>biodiversity</w:t>
      </w:r>
      <w:r>
        <w:rPr>
          <w:rFonts w:ascii="Arial" w:eastAsia="Times New Roman" w:hAnsi="Arial" w:cs="Arial"/>
          <w:lang w:eastAsia="en-AU"/>
        </w:rPr>
        <w:t xml:space="preserve">, agricultural and amenity assets within the Shire.  There are three types of invasive species: </w:t>
      </w:r>
    </w:p>
    <w:p w14:paraId="32CAEBC1" w14:textId="44A468F7" w:rsidR="00A602A3" w:rsidRPr="00464B72" w:rsidRDefault="00E63078" w:rsidP="00660A89">
      <w:pPr>
        <w:pStyle w:val="ListParagraph"/>
        <w:numPr>
          <w:ilvl w:val="0"/>
          <w:numId w:val="32"/>
        </w:numPr>
        <w:spacing w:before="120" w:after="120" w:line="360" w:lineRule="auto"/>
        <w:ind w:left="567" w:hanging="567"/>
        <w:rPr>
          <w:rFonts w:ascii="Arial" w:eastAsia="Times New Roman" w:hAnsi="Arial" w:cs="Arial"/>
          <w:lang w:eastAsia="en-AU"/>
        </w:rPr>
      </w:pPr>
      <w:r>
        <w:rPr>
          <w:rFonts w:ascii="Arial" w:hAnsi="Arial" w:cs="Arial"/>
        </w:rPr>
        <w:t>N</w:t>
      </w:r>
      <w:r w:rsidR="00A602A3" w:rsidRPr="00464B72">
        <w:rPr>
          <w:rFonts w:ascii="Arial" w:hAnsi="Arial" w:cs="Arial"/>
        </w:rPr>
        <w:t>ew</w:t>
      </w:r>
      <w:r w:rsidR="00A602A3">
        <w:rPr>
          <w:rFonts w:ascii="Arial" w:hAnsi="Arial" w:cs="Arial"/>
        </w:rPr>
        <w:t xml:space="preserve"> </w:t>
      </w:r>
      <w:r w:rsidR="00EA678D">
        <w:rPr>
          <w:rFonts w:ascii="Arial" w:hAnsi="Arial" w:cs="Arial"/>
        </w:rPr>
        <w:t>–</w:t>
      </w:r>
      <w:r w:rsidR="00A602A3">
        <w:rPr>
          <w:rFonts w:ascii="Arial" w:hAnsi="Arial" w:cs="Arial"/>
        </w:rPr>
        <w:t xml:space="preserve"> </w:t>
      </w:r>
      <w:r w:rsidR="00A602A3" w:rsidRPr="00464B72">
        <w:rPr>
          <w:rFonts w:ascii="Arial" w:hAnsi="Arial" w:cs="Arial"/>
        </w:rPr>
        <w:t>a species that is not yet in the Shire</w:t>
      </w:r>
      <w:r w:rsidR="00A602A3">
        <w:rPr>
          <w:rFonts w:ascii="Arial" w:hAnsi="Arial" w:cs="Arial"/>
        </w:rPr>
        <w:t>,</w:t>
      </w:r>
      <w:r w:rsidR="00A602A3" w:rsidRPr="00464B72">
        <w:rPr>
          <w:rFonts w:ascii="Arial" w:hAnsi="Arial" w:cs="Arial"/>
        </w:rPr>
        <w:t xml:space="preserve"> but may be in neighbouring areas or regions of similar climate and conditions.</w:t>
      </w:r>
      <w:r w:rsidR="00A602A3">
        <w:rPr>
          <w:rFonts w:ascii="Arial" w:hAnsi="Arial" w:cs="Arial"/>
        </w:rPr>
        <w:t xml:space="preserve"> These species would have significant potential to invade and spread if </w:t>
      </w:r>
      <w:r w:rsidR="005E7980">
        <w:rPr>
          <w:rFonts w:ascii="Arial" w:hAnsi="Arial" w:cs="Arial"/>
        </w:rPr>
        <w:t xml:space="preserve">they </w:t>
      </w:r>
      <w:r w:rsidR="00A602A3">
        <w:rPr>
          <w:rFonts w:ascii="Arial" w:hAnsi="Arial" w:cs="Arial"/>
        </w:rPr>
        <w:t>were to establish within the Shire.</w:t>
      </w:r>
    </w:p>
    <w:p w14:paraId="32CAEBC2" w14:textId="77777777" w:rsidR="00A602A3" w:rsidRPr="00D47ACF" w:rsidRDefault="00E63078" w:rsidP="00660A89">
      <w:pPr>
        <w:pStyle w:val="ListParagraph"/>
        <w:numPr>
          <w:ilvl w:val="0"/>
          <w:numId w:val="32"/>
        </w:numPr>
        <w:spacing w:before="120" w:after="120" w:line="360" w:lineRule="auto"/>
        <w:ind w:left="567" w:hanging="567"/>
        <w:rPr>
          <w:rFonts w:ascii="Arial" w:hAnsi="Arial" w:cs="Arial"/>
          <w:b/>
        </w:rPr>
      </w:pPr>
      <w:bookmarkStart w:id="11" w:name="_Toc389557033"/>
      <w:r w:rsidRPr="00D258C2">
        <w:rPr>
          <w:rFonts w:ascii="Arial" w:hAnsi="Arial" w:cs="Arial"/>
        </w:rPr>
        <w:t>E</w:t>
      </w:r>
      <w:r w:rsidR="00A602A3" w:rsidRPr="00D258C2">
        <w:rPr>
          <w:rFonts w:ascii="Arial" w:hAnsi="Arial" w:cs="Arial"/>
        </w:rPr>
        <w:t xml:space="preserve">merging </w:t>
      </w:r>
      <w:r w:rsidR="00EA678D">
        <w:rPr>
          <w:rFonts w:ascii="Arial" w:hAnsi="Arial" w:cs="Arial"/>
        </w:rPr>
        <w:t>–</w:t>
      </w:r>
      <w:r w:rsidR="00A602A3" w:rsidRPr="00D258C2">
        <w:rPr>
          <w:rFonts w:ascii="Arial" w:hAnsi="Arial" w:cs="Arial"/>
        </w:rPr>
        <w:t xml:space="preserve"> a species that has recently been detected in the region or has been here for some time but has only recently begun to expand its distr</w:t>
      </w:r>
      <w:r w:rsidR="00A602A3" w:rsidRPr="00BE4E26">
        <w:rPr>
          <w:rFonts w:ascii="Arial" w:hAnsi="Arial" w:cs="Arial"/>
        </w:rPr>
        <w:t>ibution.</w:t>
      </w:r>
      <w:bookmarkEnd w:id="11"/>
    </w:p>
    <w:p w14:paraId="32CAEBC3" w14:textId="77777777" w:rsidR="00A602A3" w:rsidRDefault="00E63078" w:rsidP="00660A89">
      <w:pPr>
        <w:pStyle w:val="ListParagraph"/>
        <w:numPr>
          <w:ilvl w:val="0"/>
          <w:numId w:val="15"/>
        </w:numPr>
        <w:spacing w:before="120" w:after="120" w:line="360" w:lineRule="auto"/>
        <w:ind w:left="567" w:hanging="567"/>
        <w:rPr>
          <w:rFonts w:ascii="Arial" w:hAnsi="Arial" w:cs="Arial"/>
        </w:rPr>
      </w:pPr>
      <w:r>
        <w:rPr>
          <w:rFonts w:ascii="Arial" w:hAnsi="Arial" w:cs="Arial"/>
        </w:rPr>
        <w:t>E</w:t>
      </w:r>
      <w:r w:rsidR="00A602A3" w:rsidRPr="00861366">
        <w:rPr>
          <w:rFonts w:ascii="Arial" w:hAnsi="Arial" w:cs="Arial"/>
        </w:rPr>
        <w:t>stablished</w:t>
      </w:r>
      <w:r w:rsidR="00A602A3">
        <w:rPr>
          <w:rFonts w:ascii="Arial" w:hAnsi="Arial" w:cs="Arial"/>
        </w:rPr>
        <w:t xml:space="preserve"> –</w:t>
      </w:r>
      <w:r w:rsidR="00A602A3" w:rsidRPr="00861366">
        <w:rPr>
          <w:rFonts w:ascii="Arial" w:hAnsi="Arial" w:cs="Arial"/>
        </w:rPr>
        <w:t xml:space="preserve"> </w:t>
      </w:r>
      <w:r w:rsidR="00A602A3">
        <w:rPr>
          <w:rFonts w:ascii="Arial" w:hAnsi="Arial" w:cs="Arial"/>
        </w:rPr>
        <w:t>a species that is already established and widespread within the Shire.</w:t>
      </w:r>
    </w:p>
    <w:p w14:paraId="32CAEBC4" w14:textId="279C6FE8" w:rsidR="00EC44AF" w:rsidRPr="00EC44AF" w:rsidRDefault="00EC44AF" w:rsidP="00660A89">
      <w:pPr>
        <w:spacing w:before="120" w:after="120" w:line="360" w:lineRule="auto"/>
        <w:rPr>
          <w:rFonts w:ascii="Arial" w:hAnsi="Arial" w:cs="Arial"/>
        </w:rPr>
      </w:pPr>
      <w:r w:rsidRPr="00EC44AF">
        <w:rPr>
          <w:rFonts w:ascii="Arial" w:hAnsi="Arial" w:cs="Arial"/>
        </w:rPr>
        <w:t xml:space="preserve">Climate change modelling suggests the region will be subject to higher temperatures and lower rainfall that will </w:t>
      </w:r>
      <w:r w:rsidR="003477D6">
        <w:rPr>
          <w:rFonts w:ascii="Arial" w:hAnsi="Arial" w:cs="Arial"/>
        </w:rPr>
        <w:t xml:space="preserve">affect </w:t>
      </w:r>
      <w:r w:rsidR="00512D34">
        <w:rPr>
          <w:rFonts w:ascii="Arial" w:hAnsi="Arial" w:cs="Arial"/>
        </w:rPr>
        <w:t>species</w:t>
      </w:r>
      <w:r w:rsidR="005E7980">
        <w:rPr>
          <w:rFonts w:ascii="Arial" w:hAnsi="Arial" w:cs="Arial"/>
        </w:rPr>
        <w:t>’</w:t>
      </w:r>
      <w:r w:rsidR="00512D34">
        <w:rPr>
          <w:rFonts w:ascii="Arial" w:hAnsi="Arial" w:cs="Arial"/>
        </w:rPr>
        <w:t xml:space="preserve"> distribution. </w:t>
      </w:r>
      <w:r w:rsidR="003477D6">
        <w:rPr>
          <w:rFonts w:ascii="Arial" w:hAnsi="Arial" w:cs="Arial"/>
        </w:rPr>
        <w:t xml:space="preserve">The potential for more frequent </w:t>
      </w:r>
      <w:r w:rsidR="00677FCC">
        <w:rPr>
          <w:rFonts w:ascii="Arial" w:hAnsi="Arial" w:cs="Arial"/>
        </w:rPr>
        <w:t xml:space="preserve">extreme weather </w:t>
      </w:r>
      <w:r w:rsidR="0025534A">
        <w:rPr>
          <w:rFonts w:ascii="Arial" w:hAnsi="Arial" w:cs="Arial"/>
        </w:rPr>
        <w:t xml:space="preserve">such as flood and fire </w:t>
      </w:r>
      <w:r w:rsidR="00677FCC">
        <w:rPr>
          <w:rFonts w:ascii="Arial" w:hAnsi="Arial" w:cs="Arial"/>
        </w:rPr>
        <w:t>events</w:t>
      </w:r>
      <w:r w:rsidRPr="00EC44AF">
        <w:rPr>
          <w:rFonts w:ascii="Arial" w:hAnsi="Arial" w:cs="Arial"/>
        </w:rPr>
        <w:t xml:space="preserve"> increase</w:t>
      </w:r>
      <w:r w:rsidR="00677FCC">
        <w:rPr>
          <w:rFonts w:ascii="Arial" w:hAnsi="Arial" w:cs="Arial"/>
        </w:rPr>
        <w:t>s</w:t>
      </w:r>
      <w:r w:rsidR="003477D6">
        <w:rPr>
          <w:rFonts w:ascii="Arial" w:hAnsi="Arial" w:cs="Arial"/>
        </w:rPr>
        <w:t xml:space="preserve"> the opportunity for</w:t>
      </w:r>
      <w:r w:rsidRPr="00EC44AF">
        <w:rPr>
          <w:rFonts w:ascii="Arial" w:hAnsi="Arial" w:cs="Arial"/>
        </w:rPr>
        <w:t xml:space="preserve"> invasive species establishment and expansion</w:t>
      </w:r>
      <w:r w:rsidR="0025534A">
        <w:rPr>
          <w:rFonts w:ascii="Arial" w:hAnsi="Arial" w:cs="Arial"/>
        </w:rPr>
        <w:t xml:space="preserve"> as weeds commonly invade disturbed areas at an increased rate.</w:t>
      </w:r>
    </w:p>
    <w:p w14:paraId="32CAEBC5" w14:textId="77777777" w:rsidR="00EC44AF" w:rsidRPr="00E63078" w:rsidRDefault="00EC44AF" w:rsidP="00660A89">
      <w:pPr>
        <w:spacing w:before="120" w:after="120" w:line="360" w:lineRule="auto"/>
        <w:rPr>
          <w:rFonts w:ascii="Arial" w:hAnsi="Arial" w:cs="Arial"/>
        </w:rPr>
      </w:pPr>
      <w:r w:rsidRPr="00EC44AF">
        <w:rPr>
          <w:rFonts w:ascii="Arial" w:hAnsi="Arial" w:cs="Arial"/>
        </w:rPr>
        <w:t>The challenge for</w:t>
      </w:r>
      <w:r w:rsidR="00C83AA4">
        <w:rPr>
          <w:rFonts w:ascii="Arial" w:hAnsi="Arial" w:cs="Arial"/>
        </w:rPr>
        <w:t xml:space="preserve"> the </w:t>
      </w:r>
      <w:r w:rsidRPr="00EC44AF">
        <w:rPr>
          <w:rFonts w:ascii="Arial" w:hAnsi="Arial" w:cs="Arial"/>
        </w:rPr>
        <w:t xml:space="preserve">Shire is to support the protection and restoration of our valuable natural and agricultural assets from the ongoing invasion of a diversity of invasive </w:t>
      </w:r>
      <w:r w:rsidRPr="00E63078">
        <w:rPr>
          <w:rFonts w:ascii="Arial" w:hAnsi="Arial" w:cs="Arial"/>
        </w:rPr>
        <w:t>species.</w:t>
      </w:r>
      <w:r w:rsidR="00C52148">
        <w:rPr>
          <w:rFonts w:ascii="Arial" w:hAnsi="Arial" w:cs="Arial"/>
        </w:rPr>
        <w:t xml:space="preserve">  </w:t>
      </w:r>
      <w:r w:rsidR="00C52148" w:rsidRPr="008E5C3D">
        <w:rPr>
          <w:rFonts w:ascii="Arial" w:eastAsia="Times New Roman" w:hAnsi="Arial" w:cs="Arial"/>
          <w:bCs/>
          <w:lang w:eastAsia="en-AU"/>
        </w:rPr>
        <w:t xml:space="preserve">On an annual basis Nillumbik Shire Council spends </w:t>
      </w:r>
      <w:r w:rsidR="00C52148">
        <w:rPr>
          <w:rFonts w:ascii="Arial" w:eastAsia="Times New Roman" w:hAnsi="Arial" w:cs="Arial"/>
          <w:bCs/>
          <w:lang w:eastAsia="en-AU"/>
        </w:rPr>
        <w:t>approximately $1M on the management of invasive species.</w:t>
      </w:r>
    </w:p>
    <w:p w14:paraId="32CAEBC6" w14:textId="77777777" w:rsidR="00C8125E" w:rsidRPr="00D47ACF" w:rsidRDefault="00C8125E" w:rsidP="00660A89">
      <w:pPr>
        <w:pStyle w:val="Heading2"/>
        <w:numPr>
          <w:ilvl w:val="1"/>
          <w:numId w:val="10"/>
        </w:numPr>
        <w:spacing w:before="120" w:after="120" w:line="360" w:lineRule="auto"/>
        <w:rPr>
          <w:rFonts w:cs="Arial"/>
          <w:b w:val="0"/>
        </w:rPr>
      </w:pPr>
      <w:bookmarkStart w:id="12" w:name="_Toc416181720"/>
      <w:r w:rsidRPr="00D47ACF">
        <w:rPr>
          <w:rFonts w:cs="Arial"/>
        </w:rPr>
        <w:t>Invasive plants</w:t>
      </w:r>
      <w:bookmarkEnd w:id="12"/>
    </w:p>
    <w:p w14:paraId="32CAEBC7" w14:textId="77777777" w:rsidR="00F46C5B" w:rsidRDefault="003477D6" w:rsidP="00660A89">
      <w:pPr>
        <w:spacing w:before="120" w:after="120" w:line="360" w:lineRule="auto"/>
        <w:rPr>
          <w:rFonts w:ascii="Arial" w:eastAsia="Times New Roman" w:hAnsi="Arial" w:cs="Arial"/>
          <w:lang w:eastAsia="en-AU"/>
        </w:rPr>
      </w:pPr>
      <w:r>
        <w:rPr>
          <w:rFonts w:ascii="Arial" w:eastAsia="Times New Roman" w:hAnsi="Arial" w:cs="Arial"/>
          <w:bCs/>
          <w:lang w:eastAsia="en-AU"/>
        </w:rPr>
        <w:t>In Nillumbik it is estimated that over</w:t>
      </w:r>
      <w:r w:rsidR="00FA5DE6">
        <w:rPr>
          <w:rFonts w:ascii="Arial" w:eastAsia="Times New Roman" w:hAnsi="Arial" w:cs="Arial"/>
          <w:bCs/>
          <w:lang w:eastAsia="en-AU"/>
        </w:rPr>
        <w:t xml:space="preserve"> 375</w:t>
      </w:r>
      <w:r w:rsidR="00E94176">
        <w:rPr>
          <w:rFonts w:ascii="Arial" w:eastAsia="Times New Roman" w:hAnsi="Arial" w:cs="Arial"/>
          <w:bCs/>
          <w:lang w:eastAsia="en-AU"/>
        </w:rPr>
        <w:t xml:space="preserve"> i</w:t>
      </w:r>
      <w:r>
        <w:rPr>
          <w:rFonts w:ascii="Arial" w:eastAsia="Times New Roman" w:hAnsi="Arial" w:cs="Arial"/>
          <w:bCs/>
          <w:lang w:eastAsia="en-AU"/>
        </w:rPr>
        <w:t xml:space="preserve">nvasive plant species are present. </w:t>
      </w:r>
      <w:r w:rsidR="00F46C5B">
        <w:rPr>
          <w:rFonts w:ascii="Arial" w:eastAsia="Times New Roman" w:hAnsi="Arial" w:cs="Arial"/>
          <w:lang w:eastAsia="en-AU"/>
        </w:rPr>
        <w:t>Despite the large number of plants that have already</w:t>
      </w:r>
      <w:r w:rsidR="00BE014B">
        <w:rPr>
          <w:rFonts w:ascii="Arial" w:eastAsia="Times New Roman" w:hAnsi="Arial" w:cs="Arial"/>
          <w:lang w:eastAsia="en-AU"/>
        </w:rPr>
        <w:t xml:space="preserve"> established</w:t>
      </w:r>
      <w:r>
        <w:rPr>
          <w:rFonts w:ascii="Arial" w:eastAsia="Times New Roman" w:hAnsi="Arial" w:cs="Arial"/>
          <w:lang w:eastAsia="en-AU"/>
        </w:rPr>
        <w:t xml:space="preserve"> in Nillumbik</w:t>
      </w:r>
      <w:r w:rsidR="00F46C5B">
        <w:rPr>
          <w:rFonts w:ascii="Arial" w:eastAsia="Times New Roman" w:hAnsi="Arial" w:cs="Arial"/>
          <w:lang w:eastAsia="en-AU"/>
        </w:rPr>
        <w:t>, there is potential for even more species to do so. Thousands of plant species are present in Australia, but not yet naturalised in Victoria</w:t>
      </w:r>
      <w:r>
        <w:rPr>
          <w:rFonts w:ascii="Arial" w:eastAsia="Times New Roman" w:hAnsi="Arial" w:cs="Arial"/>
          <w:lang w:eastAsia="en-AU"/>
        </w:rPr>
        <w:t xml:space="preserve"> or Nillumbik</w:t>
      </w:r>
      <w:r w:rsidR="00F46C5B">
        <w:rPr>
          <w:rFonts w:ascii="Arial" w:eastAsia="Times New Roman" w:hAnsi="Arial" w:cs="Arial"/>
          <w:lang w:eastAsia="en-AU"/>
        </w:rPr>
        <w:t>. The current rate of new plant naturalisations in Victoria is at least ten per year, with an estimated 8</w:t>
      </w:r>
      <w:r>
        <w:rPr>
          <w:rFonts w:ascii="Arial" w:eastAsia="Times New Roman" w:hAnsi="Arial" w:cs="Arial"/>
          <w:lang w:eastAsia="en-AU"/>
        </w:rPr>
        <w:t>25 species already naturalised</w:t>
      </w:r>
      <w:r w:rsidR="00CD4E7A">
        <w:rPr>
          <w:rFonts w:ascii="Arial" w:eastAsia="Times New Roman" w:hAnsi="Arial" w:cs="Arial"/>
          <w:lang w:eastAsia="en-AU"/>
        </w:rPr>
        <w:t xml:space="preserve"> </w:t>
      </w:r>
      <w:r>
        <w:rPr>
          <w:rFonts w:ascii="Arial" w:eastAsia="Times New Roman" w:hAnsi="Arial" w:cs="Arial"/>
          <w:lang w:eastAsia="en-AU"/>
        </w:rPr>
        <w:t>(Spencer, R 2006)</w:t>
      </w:r>
      <w:r w:rsidR="000E30F1">
        <w:rPr>
          <w:rFonts w:ascii="Arial" w:eastAsia="Times New Roman" w:hAnsi="Arial" w:cs="Arial"/>
          <w:lang w:eastAsia="en-AU"/>
        </w:rPr>
        <w:t>.</w:t>
      </w:r>
    </w:p>
    <w:p w14:paraId="32CAEBC8" w14:textId="15C0764D" w:rsidR="00464B72" w:rsidRDefault="00464B72" w:rsidP="00660A89">
      <w:pPr>
        <w:spacing w:before="120" w:after="120" w:line="360" w:lineRule="auto"/>
        <w:rPr>
          <w:rFonts w:ascii="Arial" w:eastAsia="Times New Roman" w:hAnsi="Arial" w:cs="Arial"/>
          <w:lang w:eastAsia="en-AU"/>
        </w:rPr>
      </w:pPr>
      <w:r>
        <w:rPr>
          <w:rFonts w:ascii="Arial" w:eastAsia="Times New Roman" w:hAnsi="Arial" w:cs="Arial"/>
          <w:lang w:eastAsia="en-AU"/>
        </w:rPr>
        <w:t>Weed plants, seed</w:t>
      </w:r>
      <w:r w:rsidR="0025534A">
        <w:rPr>
          <w:rFonts w:ascii="Arial" w:eastAsia="Times New Roman" w:hAnsi="Arial" w:cs="Arial"/>
          <w:lang w:eastAsia="en-AU"/>
        </w:rPr>
        <w:t>s</w:t>
      </w:r>
      <w:r>
        <w:rPr>
          <w:rFonts w:ascii="Arial" w:eastAsia="Times New Roman" w:hAnsi="Arial" w:cs="Arial"/>
          <w:lang w:eastAsia="en-AU"/>
        </w:rPr>
        <w:t xml:space="preserve"> and cuttings can enter and spread across the Shire through nursery sales, </w:t>
      </w:r>
      <w:r w:rsidR="00B32386">
        <w:rPr>
          <w:rFonts w:ascii="Arial" w:eastAsia="Times New Roman" w:hAnsi="Arial" w:cs="Arial"/>
          <w:lang w:eastAsia="en-AU"/>
        </w:rPr>
        <w:t>garden plantings,</w:t>
      </w:r>
      <w:r w:rsidR="00573BAB">
        <w:rPr>
          <w:rFonts w:ascii="Arial" w:eastAsia="Times New Roman" w:hAnsi="Arial" w:cs="Arial"/>
          <w:lang w:eastAsia="en-AU"/>
        </w:rPr>
        <w:t xml:space="preserve"> </w:t>
      </w:r>
      <w:r w:rsidR="00B32386">
        <w:rPr>
          <w:rFonts w:ascii="Arial" w:eastAsia="Times New Roman" w:hAnsi="Arial" w:cs="Arial"/>
          <w:lang w:eastAsia="en-AU"/>
        </w:rPr>
        <w:t xml:space="preserve">dumped </w:t>
      </w:r>
      <w:r>
        <w:rPr>
          <w:rFonts w:ascii="Arial" w:eastAsia="Times New Roman" w:hAnsi="Arial" w:cs="Arial"/>
          <w:lang w:eastAsia="en-AU"/>
        </w:rPr>
        <w:t>garden cuttings, on vehicles and machinery, in waterways, by wind</w:t>
      </w:r>
      <w:r w:rsidR="00573BAB">
        <w:rPr>
          <w:rFonts w:ascii="Arial" w:eastAsia="Times New Roman" w:hAnsi="Arial" w:cs="Arial"/>
          <w:lang w:eastAsia="en-AU"/>
        </w:rPr>
        <w:t>,</w:t>
      </w:r>
      <w:r>
        <w:rPr>
          <w:rFonts w:ascii="Arial" w:eastAsia="Times New Roman" w:hAnsi="Arial" w:cs="Arial"/>
          <w:lang w:eastAsia="en-AU"/>
        </w:rPr>
        <w:t xml:space="preserve"> </w:t>
      </w:r>
      <w:r w:rsidR="00B32386">
        <w:rPr>
          <w:rFonts w:ascii="Arial" w:eastAsia="Times New Roman" w:hAnsi="Arial" w:cs="Arial"/>
          <w:lang w:eastAsia="en-AU"/>
        </w:rPr>
        <w:t>by animals and</w:t>
      </w:r>
      <w:r>
        <w:rPr>
          <w:rFonts w:ascii="Arial" w:eastAsia="Times New Roman" w:hAnsi="Arial" w:cs="Arial"/>
          <w:lang w:eastAsia="en-AU"/>
        </w:rPr>
        <w:t xml:space="preserve"> on clothing.</w:t>
      </w:r>
    </w:p>
    <w:p w14:paraId="32CAEBC9" w14:textId="725BA4D1" w:rsidR="00C83AA4" w:rsidRDefault="00464B72" w:rsidP="00660A89">
      <w:pPr>
        <w:spacing w:before="120" w:after="120" w:line="360" w:lineRule="auto"/>
        <w:rPr>
          <w:rFonts w:ascii="Arial" w:eastAsia="Times New Roman" w:hAnsi="Arial" w:cs="Arial"/>
          <w:bCs/>
          <w:lang w:eastAsia="en-AU"/>
        </w:rPr>
      </w:pPr>
      <w:r>
        <w:rPr>
          <w:rFonts w:ascii="Arial" w:eastAsia="Times New Roman" w:hAnsi="Arial" w:cs="Arial"/>
          <w:bCs/>
          <w:lang w:eastAsia="en-AU"/>
        </w:rPr>
        <w:t xml:space="preserve">Invasive plants </w:t>
      </w:r>
      <w:r w:rsidR="000E30F1">
        <w:rPr>
          <w:rFonts w:ascii="Arial" w:eastAsia="Times New Roman" w:hAnsi="Arial" w:cs="Arial"/>
          <w:bCs/>
          <w:lang w:eastAsia="en-AU"/>
        </w:rPr>
        <w:t>can destroy habitat, out-compete</w:t>
      </w:r>
      <w:r w:rsidR="000E30F1" w:rsidRPr="008E5C3D">
        <w:rPr>
          <w:rFonts w:ascii="Arial" w:eastAsia="Times New Roman" w:hAnsi="Arial" w:cs="Arial"/>
          <w:bCs/>
          <w:lang w:eastAsia="en-AU"/>
        </w:rPr>
        <w:t xml:space="preserve"> native plants, choke waterways, reduce farm productivity, harm livestock and reduce the amenity </w:t>
      </w:r>
      <w:r w:rsidR="000E30F1">
        <w:rPr>
          <w:rFonts w:ascii="Arial" w:eastAsia="Times New Roman" w:hAnsi="Arial" w:cs="Arial"/>
          <w:bCs/>
          <w:lang w:eastAsia="en-AU"/>
        </w:rPr>
        <w:t xml:space="preserve">value </w:t>
      </w:r>
      <w:r w:rsidR="000E30F1" w:rsidRPr="008E5C3D">
        <w:rPr>
          <w:rFonts w:ascii="Arial" w:eastAsia="Times New Roman" w:hAnsi="Arial" w:cs="Arial"/>
          <w:bCs/>
          <w:lang w:eastAsia="en-AU"/>
        </w:rPr>
        <w:t xml:space="preserve">of </w:t>
      </w:r>
      <w:r w:rsidR="000E30F1">
        <w:rPr>
          <w:rFonts w:ascii="Arial" w:eastAsia="Times New Roman" w:hAnsi="Arial" w:cs="Arial"/>
          <w:bCs/>
          <w:lang w:eastAsia="en-AU"/>
        </w:rPr>
        <w:t xml:space="preserve">public </w:t>
      </w:r>
      <w:r w:rsidR="000E30F1" w:rsidRPr="008E5C3D">
        <w:rPr>
          <w:rFonts w:ascii="Arial" w:eastAsia="Times New Roman" w:hAnsi="Arial" w:cs="Arial"/>
          <w:bCs/>
          <w:lang w:eastAsia="en-AU"/>
        </w:rPr>
        <w:t xml:space="preserve">parks and gardens. </w:t>
      </w:r>
      <w:r w:rsidR="000E30F1">
        <w:rPr>
          <w:rFonts w:ascii="Arial" w:hAnsi="Arial" w:cs="Arial"/>
        </w:rPr>
        <w:t>B</w:t>
      </w:r>
      <w:r w:rsidR="000E30F1" w:rsidRPr="00EC44AF">
        <w:rPr>
          <w:rFonts w:ascii="Arial" w:hAnsi="Arial" w:cs="Arial"/>
        </w:rPr>
        <w:t>ushland</w:t>
      </w:r>
      <w:r w:rsidR="000E30F1">
        <w:rPr>
          <w:rFonts w:ascii="Arial" w:hAnsi="Arial" w:cs="Arial"/>
        </w:rPr>
        <w:t>, open space and agricultural land</w:t>
      </w:r>
      <w:r w:rsidR="000E30F1" w:rsidRPr="00EC44AF">
        <w:rPr>
          <w:rFonts w:ascii="Arial" w:hAnsi="Arial" w:cs="Arial"/>
        </w:rPr>
        <w:t xml:space="preserve"> </w:t>
      </w:r>
      <w:r w:rsidR="000E30F1">
        <w:rPr>
          <w:rFonts w:ascii="Arial" w:hAnsi="Arial" w:cs="Arial"/>
        </w:rPr>
        <w:t xml:space="preserve">are </w:t>
      </w:r>
      <w:r w:rsidR="000E30F1" w:rsidRPr="00EC44AF">
        <w:rPr>
          <w:rFonts w:ascii="Arial" w:hAnsi="Arial" w:cs="Arial"/>
        </w:rPr>
        <w:t xml:space="preserve">not only under threat from non-native weeds, but also from weedy non-indigenous </w:t>
      </w:r>
      <w:r w:rsidR="00B32386">
        <w:rPr>
          <w:rFonts w:ascii="Arial" w:hAnsi="Arial" w:cs="Arial"/>
        </w:rPr>
        <w:t xml:space="preserve">(non-local) </w:t>
      </w:r>
      <w:r w:rsidR="000E30F1" w:rsidRPr="00EC44AF">
        <w:rPr>
          <w:rFonts w:ascii="Arial" w:hAnsi="Arial" w:cs="Arial"/>
        </w:rPr>
        <w:t>natives introduced as garden plants</w:t>
      </w:r>
      <w:r w:rsidR="000E30F1" w:rsidRPr="000E30F1">
        <w:rPr>
          <w:rFonts w:ascii="Arial" w:hAnsi="Arial" w:cs="Arial"/>
        </w:rPr>
        <w:t xml:space="preserve"> </w:t>
      </w:r>
      <w:r w:rsidR="000E30F1">
        <w:rPr>
          <w:rFonts w:ascii="Arial" w:hAnsi="Arial" w:cs="Arial"/>
        </w:rPr>
        <w:t xml:space="preserve">such as </w:t>
      </w:r>
      <w:r w:rsidR="00C83AA4">
        <w:rPr>
          <w:rFonts w:ascii="Arial" w:hAnsi="Arial" w:cs="Arial"/>
        </w:rPr>
        <w:t>Cootamundra Wattle</w:t>
      </w:r>
      <w:r w:rsidR="000E30F1">
        <w:rPr>
          <w:rFonts w:ascii="Arial" w:hAnsi="Arial" w:cs="Arial"/>
        </w:rPr>
        <w:t>.</w:t>
      </w:r>
      <w:r w:rsidR="000E30F1" w:rsidRPr="00EC44AF">
        <w:rPr>
          <w:rFonts w:ascii="Arial" w:hAnsi="Arial" w:cs="Arial"/>
        </w:rPr>
        <w:t xml:space="preserve"> These non-indigenous native weeds</w:t>
      </w:r>
      <w:r w:rsidR="000E30F1">
        <w:rPr>
          <w:rFonts w:ascii="Arial" w:hAnsi="Arial" w:cs="Arial"/>
        </w:rPr>
        <w:t xml:space="preserve"> </w:t>
      </w:r>
      <w:r w:rsidR="000E30F1" w:rsidRPr="00EC44AF">
        <w:rPr>
          <w:rFonts w:ascii="Arial" w:hAnsi="Arial" w:cs="Arial"/>
        </w:rPr>
        <w:t>grow easily in the local environment, can be hard to identify and have the potential to hy</w:t>
      </w:r>
      <w:r w:rsidR="000E30F1">
        <w:rPr>
          <w:rFonts w:ascii="Arial" w:hAnsi="Arial" w:cs="Arial"/>
        </w:rPr>
        <w:t>bridise with local plants.</w:t>
      </w:r>
    </w:p>
    <w:p w14:paraId="32CAEBCB" w14:textId="77777777" w:rsidR="00C8125E" w:rsidRPr="00D47ACF" w:rsidRDefault="00C8125E" w:rsidP="00660A89">
      <w:pPr>
        <w:pStyle w:val="Heading2"/>
        <w:numPr>
          <w:ilvl w:val="1"/>
          <w:numId w:val="10"/>
        </w:numPr>
        <w:spacing w:before="120" w:after="120" w:line="360" w:lineRule="auto"/>
        <w:rPr>
          <w:rFonts w:cs="Arial"/>
          <w:b w:val="0"/>
        </w:rPr>
      </w:pPr>
      <w:bookmarkStart w:id="13" w:name="_Toc416181721"/>
      <w:r w:rsidRPr="00D47ACF">
        <w:rPr>
          <w:rFonts w:cs="Arial"/>
        </w:rPr>
        <w:t>Invasive animals</w:t>
      </w:r>
      <w:bookmarkEnd w:id="13"/>
    </w:p>
    <w:p w14:paraId="32CAEBCC" w14:textId="77777777" w:rsidR="00464B72" w:rsidRDefault="00464B72" w:rsidP="00660A89">
      <w:pPr>
        <w:pStyle w:val="NormalWeb"/>
        <w:spacing w:before="120" w:beforeAutospacing="0" w:after="120" w:afterAutospacing="0" w:line="360" w:lineRule="auto"/>
        <w:rPr>
          <w:rFonts w:ascii="Arial" w:hAnsi="Arial" w:cs="Arial"/>
          <w:sz w:val="22"/>
          <w:szCs w:val="22"/>
        </w:rPr>
      </w:pPr>
      <w:r w:rsidRPr="008E5C3D">
        <w:rPr>
          <w:rFonts w:ascii="Arial" w:hAnsi="Arial" w:cs="Arial"/>
          <w:sz w:val="22"/>
          <w:szCs w:val="22"/>
        </w:rPr>
        <w:t xml:space="preserve">Feral or pest animals are species </w:t>
      </w:r>
      <w:r w:rsidRPr="004103CD">
        <w:rPr>
          <w:rFonts w:ascii="Arial" w:hAnsi="Arial" w:cs="Arial"/>
          <w:sz w:val="22"/>
          <w:szCs w:val="22"/>
        </w:rPr>
        <w:t xml:space="preserve">that have been introduced to </w:t>
      </w:r>
      <w:r w:rsidR="00F1544F">
        <w:rPr>
          <w:rFonts w:ascii="Arial" w:hAnsi="Arial" w:cs="Arial"/>
          <w:sz w:val="22"/>
          <w:szCs w:val="22"/>
        </w:rPr>
        <w:t>Nillumbik</w:t>
      </w:r>
      <w:r w:rsidRPr="004103CD">
        <w:rPr>
          <w:rFonts w:ascii="Arial" w:hAnsi="Arial" w:cs="Arial"/>
          <w:sz w:val="22"/>
          <w:szCs w:val="22"/>
        </w:rPr>
        <w:t xml:space="preserve"> since European settlement. </w:t>
      </w:r>
      <w:r>
        <w:rPr>
          <w:rFonts w:ascii="Arial" w:hAnsi="Arial" w:cs="Arial"/>
          <w:sz w:val="22"/>
          <w:szCs w:val="22"/>
        </w:rPr>
        <w:t xml:space="preserve">Invasive </w:t>
      </w:r>
      <w:r w:rsidR="00F1544F">
        <w:rPr>
          <w:rFonts w:ascii="Arial" w:hAnsi="Arial" w:cs="Arial"/>
          <w:sz w:val="22"/>
          <w:szCs w:val="22"/>
        </w:rPr>
        <w:t xml:space="preserve">non-indigenous </w:t>
      </w:r>
      <w:r>
        <w:rPr>
          <w:rFonts w:ascii="Arial" w:hAnsi="Arial" w:cs="Arial"/>
          <w:sz w:val="22"/>
          <w:szCs w:val="22"/>
        </w:rPr>
        <w:t xml:space="preserve">animals can have significant impacts on Nillumbik’s natural environment, as well as being detrimental to agriculture and amenity. They may prey </w:t>
      </w:r>
      <w:r w:rsidRPr="008E5C3D">
        <w:rPr>
          <w:rFonts w:ascii="Arial" w:hAnsi="Arial" w:cs="Arial"/>
          <w:sz w:val="22"/>
          <w:szCs w:val="22"/>
        </w:rPr>
        <w:t xml:space="preserve">upon </w:t>
      </w:r>
      <w:r w:rsidR="00F1544F">
        <w:rPr>
          <w:rFonts w:ascii="Arial" w:hAnsi="Arial" w:cs="Arial"/>
          <w:sz w:val="22"/>
          <w:szCs w:val="22"/>
        </w:rPr>
        <w:t>indigenous</w:t>
      </w:r>
      <w:r w:rsidR="00F1544F" w:rsidRPr="008E5C3D">
        <w:rPr>
          <w:rFonts w:ascii="Arial" w:hAnsi="Arial" w:cs="Arial"/>
          <w:sz w:val="22"/>
          <w:szCs w:val="22"/>
        </w:rPr>
        <w:t xml:space="preserve"> </w:t>
      </w:r>
      <w:r w:rsidRPr="008E5C3D">
        <w:rPr>
          <w:rFonts w:ascii="Arial" w:hAnsi="Arial" w:cs="Arial"/>
          <w:sz w:val="22"/>
          <w:szCs w:val="22"/>
        </w:rPr>
        <w:t>fauna</w:t>
      </w:r>
      <w:r>
        <w:rPr>
          <w:rFonts w:ascii="Arial" w:hAnsi="Arial" w:cs="Arial"/>
          <w:sz w:val="22"/>
          <w:szCs w:val="22"/>
        </w:rPr>
        <w:t xml:space="preserve">, compete with </w:t>
      </w:r>
      <w:r w:rsidR="00F1544F">
        <w:rPr>
          <w:rFonts w:ascii="Arial" w:hAnsi="Arial" w:cs="Arial"/>
          <w:sz w:val="22"/>
          <w:szCs w:val="22"/>
        </w:rPr>
        <w:t xml:space="preserve">indigenous </w:t>
      </w:r>
      <w:r>
        <w:rPr>
          <w:rFonts w:ascii="Arial" w:hAnsi="Arial" w:cs="Arial"/>
          <w:sz w:val="22"/>
          <w:szCs w:val="22"/>
        </w:rPr>
        <w:t xml:space="preserve">animals for resources such as food and shelter, graze on </w:t>
      </w:r>
      <w:r w:rsidR="00F1544F">
        <w:rPr>
          <w:rFonts w:ascii="Arial" w:hAnsi="Arial" w:cs="Arial"/>
          <w:sz w:val="22"/>
          <w:szCs w:val="22"/>
        </w:rPr>
        <w:t>indigenous</w:t>
      </w:r>
      <w:r>
        <w:rPr>
          <w:rFonts w:ascii="Arial" w:hAnsi="Arial" w:cs="Arial"/>
          <w:sz w:val="22"/>
          <w:szCs w:val="22"/>
        </w:rPr>
        <w:t xml:space="preserve"> plant species, reduce crop production and prey on livestock. </w:t>
      </w:r>
      <w:r w:rsidRPr="008E5C3D">
        <w:rPr>
          <w:rFonts w:ascii="Arial" w:hAnsi="Arial" w:cs="Arial"/>
          <w:sz w:val="22"/>
          <w:szCs w:val="22"/>
        </w:rPr>
        <w:t xml:space="preserve"> </w:t>
      </w:r>
    </w:p>
    <w:p w14:paraId="32CAEBCD" w14:textId="77777777" w:rsidR="00C8125E" w:rsidRDefault="00C8125E" w:rsidP="00660A89">
      <w:pPr>
        <w:pStyle w:val="NormalWeb"/>
        <w:spacing w:before="120" w:beforeAutospacing="0" w:after="120" w:afterAutospacing="0" w:line="360" w:lineRule="auto"/>
        <w:rPr>
          <w:rFonts w:ascii="Arial" w:hAnsi="Arial" w:cs="Arial"/>
          <w:sz w:val="22"/>
          <w:szCs w:val="22"/>
        </w:rPr>
      </w:pPr>
      <w:r w:rsidRPr="00B059F9">
        <w:rPr>
          <w:rFonts w:ascii="Arial" w:hAnsi="Arial" w:cs="Arial"/>
          <w:sz w:val="22"/>
          <w:szCs w:val="22"/>
        </w:rPr>
        <w:t>Introduced animals have become established</w:t>
      </w:r>
      <w:r w:rsidR="00464B72">
        <w:rPr>
          <w:rFonts w:ascii="Arial" w:hAnsi="Arial" w:cs="Arial"/>
          <w:sz w:val="22"/>
          <w:szCs w:val="22"/>
        </w:rPr>
        <w:t xml:space="preserve"> in the Shire</w:t>
      </w:r>
      <w:r w:rsidRPr="00B059F9">
        <w:rPr>
          <w:rFonts w:ascii="Arial" w:hAnsi="Arial" w:cs="Arial"/>
          <w:sz w:val="22"/>
          <w:szCs w:val="22"/>
        </w:rPr>
        <w:t xml:space="preserve"> th</w:t>
      </w:r>
      <w:r w:rsidR="00B059F9">
        <w:rPr>
          <w:rFonts w:ascii="Arial" w:hAnsi="Arial" w:cs="Arial"/>
          <w:sz w:val="22"/>
          <w:szCs w:val="22"/>
        </w:rPr>
        <w:t xml:space="preserve">rough escape from captivity and </w:t>
      </w:r>
      <w:r>
        <w:rPr>
          <w:rFonts w:ascii="Arial" w:hAnsi="Arial" w:cs="Arial"/>
          <w:sz w:val="22"/>
          <w:szCs w:val="22"/>
        </w:rPr>
        <w:t xml:space="preserve">domestication, deliberate release (legal and illegal) and accidental </w:t>
      </w:r>
      <w:r w:rsidR="00AD19B8">
        <w:rPr>
          <w:rFonts w:ascii="Arial" w:hAnsi="Arial" w:cs="Arial"/>
          <w:sz w:val="22"/>
          <w:szCs w:val="22"/>
        </w:rPr>
        <w:t>relocation via transport</w:t>
      </w:r>
      <w:r w:rsidR="00464B72">
        <w:rPr>
          <w:rFonts w:ascii="Arial" w:hAnsi="Arial" w:cs="Arial"/>
          <w:sz w:val="22"/>
          <w:szCs w:val="22"/>
        </w:rPr>
        <w:t>. The</w:t>
      </w:r>
      <w:r>
        <w:rPr>
          <w:rFonts w:ascii="Arial" w:hAnsi="Arial" w:cs="Arial"/>
          <w:sz w:val="22"/>
          <w:szCs w:val="22"/>
        </w:rPr>
        <w:t xml:space="preserve"> species that establish in the wild typically have </w:t>
      </w:r>
      <w:r w:rsidR="00464B72">
        <w:rPr>
          <w:rFonts w:ascii="Arial" w:hAnsi="Arial" w:cs="Arial"/>
          <w:sz w:val="22"/>
          <w:szCs w:val="22"/>
        </w:rPr>
        <w:t xml:space="preserve">few natural predators or diseases, </w:t>
      </w:r>
      <w:r>
        <w:rPr>
          <w:rFonts w:ascii="Arial" w:hAnsi="Arial" w:cs="Arial"/>
          <w:sz w:val="22"/>
          <w:szCs w:val="22"/>
        </w:rPr>
        <w:t>high reproductive potential, a generalised diet, are adaptable to a modified landscape and have a climatic match between the place where they become established and the pl</w:t>
      </w:r>
      <w:r w:rsidR="00464B72">
        <w:rPr>
          <w:rFonts w:ascii="Arial" w:hAnsi="Arial" w:cs="Arial"/>
          <w:sz w:val="22"/>
          <w:szCs w:val="22"/>
        </w:rPr>
        <w:t>ace where they occur naturally. These</w:t>
      </w:r>
      <w:r w:rsidR="00464B72" w:rsidRPr="00476B1F">
        <w:rPr>
          <w:rFonts w:ascii="Arial" w:hAnsi="Arial" w:cs="Arial"/>
          <w:sz w:val="22"/>
          <w:szCs w:val="22"/>
        </w:rPr>
        <w:t xml:space="preserve"> factors result in populations which do not naturally diminish and can multiply rapidly if conditions are favourable.</w:t>
      </w:r>
    </w:p>
    <w:p w14:paraId="32CAEBCE" w14:textId="77777777" w:rsidR="00930EFC" w:rsidRDefault="00C8125E" w:rsidP="00660A89">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 xml:space="preserve">There are at least 50 introduced </w:t>
      </w:r>
      <w:r w:rsidR="00CC6757">
        <w:rPr>
          <w:rFonts w:ascii="Arial" w:hAnsi="Arial" w:cs="Arial"/>
          <w:sz w:val="22"/>
          <w:szCs w:val="22"/>
        </w:rPr>
        <w:t>vertebrate species</w:t>
      </w:r>
      <w:r>
        <w:rPr>
          <w:rFonts w:ascii="Arial" w:hAnsi="Arial" w:cs="Arial"/>
          <w:sz w:val="22"/>
          <w:szCs w:val="22"/>
        </w:rPr>
        <w:t xml:space="preserve"> established on the Australian mainland, including 25 mammals, 20 birds, four reptiles and one amphibian</w:t>
      </w:r>
      <w:r w:rsidR="00CC6757">
        <w:rPr>
          <w:rFonts w:ascii="Arial" w:hAnsi="Arial" w:cs="Arial"/>
          <w:sz w:val="22"/>
          <w:szCs w:val="22"/>
        </w:rPr>
        <w:t xml:space="preserve"> (Vertebrate Pest Committee 2007)</w:t>
      </w:r>
      <w:r>
        <w:rPr>
          <w:rFonts w:ascii="Arial" w:hAnsi="Arial" w:cs="Arial"/>
          <w:sz w:val="22"/>
          <w:szCs w:val="22"/>
        </w:rPr>
        <w:t>. Of these, 19 mammals and 15 birds are present in Victoria</w:t>
      </w:r>
      <w:r w:rsidR="00CC6757">
        <w:rPr>
          <w:rFonts w:ascii="Arial" w:hAnsi="Arial" w:cs="Arial"/>
          <w:sz w:val="22"/>
          <w:szCs w:val="22"/>
        </w:rPr>
        <w:t xml:space="preserve"> (DSE 2007)</w:t>
      </w:r>
      <w:r>
        <w:rPr>
          <w:rFonts w:ascii="Arial" w:hAnsi="Arial" w:cs="Arial"/>
          <w:sz w:val="22"/>
          <w:szCs w:val="22"/>
        </w:rPr>
        <w:t xml:space="preserve">. Most invasive mammals established in Australia have already established themselves to a greater or lesser extent in Victoria. </w:t>
      </w:r>
    </w:p>
    <w:p w14:paraId="32CAEBCF" w14:textId="7D40E02E" w:rsidR="00930EFC" w:rsidRPr="00540CF5" w:rsidRDefault="005A4FE2" w:rsidP="00660A89">
      <w:pPr>
        <w:spacing w:before="120" w:after="120" w:line="360" w:lineRule="auto"/>
        <w:rPr>
          <w:rFonts w:ascii="Arial" w:eastAsia="Times New Roman" w:hAnsi="Arial" w:cs="Arial"/>
          <w:color w:val="FF0000"/>
          <w:lang w:eastAsia="en-AU"/>
        </w:rPr>
      </w:pPr>
      <w:r w:rsidRPr="00856A76">
        <w:rPr>
          <w:rFonts w:ascii="Arial" w:eastAsia="Times New Roman" w:hAnsi="Arial" w:cs="Arial"/>
          <w:lang w:eastAsia="en-AU"/>
        </w:rPr>
        <w:t xml:space="preserve">Invasive vertebrate animals of major concern within Nillumbik include </w:t>
      </w:r>
      <w:r w:rsidR="00C83AA4">
        <w:rPr>
          <w:rFonts w:ascii="Arial" w:eastAsia="Times New Roman" w:hAnsi="Arial" w:cs="Arial"/>
          <w:lang w:eastAsia="en-AU"/>
        </w:rPr>
        <w:t>r</w:t>
      </w:r>
      <w:r w:rsidR="00C83AA4" w:rsidRPr="00856A76">
        <w:rPr>
          <w:rFonts w:ascii="Arial" w:eastAsia="Times New Roman" w:hAnsi="Arial" w:cs="Arial"/>
          <w:lang w:eastAsia="en-AU"/>
        </w:rPr>
        <w:t>abbits</w:t>
      </w:r>
      <w:r w:rsidRPr="00856A76">
        <w:rPr>
          <w:rFonts w:ascii="Arial" w:eastAsia="Times New Roman" w:hAnsi="Arial" w:cs="Arial"/>
          <w:lang w:eastAsia="en-AU"/>
        </w:rPr>
        <w:t xml:space="preserve">, </w:t>
      </w:r>
      <w:r w:rsidR="00C83AA4">
        <w:rPr>
          <w:rFonts w:ascii="Arial" w:eastAsia="Times New Roman" w:hAnsi="Arial" w:cs="Arial"/>
          <w:lang w:eastAsia="en-AU"/>
        </w:rPr>
        <w:t>f</w:t>
      </w:r>
      <w:r w:rsidR="00C83AA4" w:rsidRPr="00856A76">
        <w:rPr>
          <w:rFonts w:ascii="Arial" w:eastAsia="Times New Roman" w:hAnsi="Arial" w:cs="Arial"/>
          <w:lang w:eastAsia="en-AU"/>
        </w:rPr>
        <w:t>oxes</w:t>
      </w:r>
      <w:r w:rsidRPr="00856A76">
        <w:rPr>
          <w:rFonts w:ascii="Arial" w:eastAsia="Times New Roman" w:hAnsi="Arial" w:cs="Arial"/>
          <w:lang w:eastAsia="en-AU"/>
        </w:rPr>
        <w:t xml:space="preserve">, </w:t>
      </w:r>
      <w:r w:rsidR="00C83AA4">
        <w:rPr>
          <w:rFonts w:ascii="Arial" w:eastAsia="Times New Roman" w:hAnsi="Arial" w:cs="Arial"/>
          <w:lang w:eastAsia="en-AU"/>
        </w:rPr>
        <w:t>f</w:t>
      </w:r>
      <w:r w:rsidR="00C83AA4" w:rsidRPr="00856A76">
        <w:rPr>
          <w:rFonts w:ascii="Arial" w:eastAsia="Times New Roman" w:hAnsi="Arial" w:cs="Arial"/>
          <w:lang w:eastAsia="en-AU"/>
        </w:rPr>
        <w:t xml:space="preserve">eral </w:t>
      </w:r>
      <w:r w:rsidR="00C83AA4">
        <w:rPr>
          <w:rFonts w:ascii="Arial" w:eastAsia="Times New Roman" w:hAnsi="Arial" w:cs="Arial"/>
          <w:lang w:eastAsia="en-AU"/>
        </w:rPr>
        <w:t>c</w:t>
      </w:r>
      <w:r w:rsidR="00C83AA4" w:rsidRPr="00856A76">
        <w:rPr>
          <w:rFonts w:ascii="Arial" w:eastAsia="Times New Roman" w:hAnsi="Arial" w:cs="Arial"/>
          <w:lang w:eastAsia="en-AU"/>
        </w:rPr>
        <w:t>ats</w:t>
      </w:r>
      <w:r w:rsidRPr="00856A76">
        <w:rPr>
          <w:rFonts w:ascii="Arial" w:eastAsia="Times New Roman" w:hAnsi="Arial" w:cs="Arial"/>
          <w:lang w:eastAsia="en-AU"/>
        </w:rPr>
        <w:t xml:space="preserve">, </w:t>
      </w:r>
      <w:r w:rsidR="00C83AA4">
        <w:rPr>
          <w:rFonts w:ascii="Arial" w:eastAsia="Times New Roman" w:hAnsi="Arial" w:cs="Arial"/>
          <w:lang w:eastAsia="en-AU"/>
        </w:rPr>
        <w:t>d</w:t>
      </w:r>
      <w:r w:rsidR="00C83AA4" w:rsidRPr="00856A76">
        <w:rPr>
          <w:rFonts w:ascii="Arial" w:eastAsia="Times New Roman" w:hAnsi="Arial" w:cs="Arial"/>
          <w:lang w:eastAsia="en-AU"/>
        </w:rPr>
        <w:t>eer</w:t>
      </w:r>
      <w:r w:rsidRPr="00856A76">
        <w:rPr>
          <w:rFonts w:ascii="Arial" w:eastAsia="Times New Roman" w:hAnsi="Arial" w:cs="Arial"/>
          <w:lang w:eastAsia="en-AU"/>
        </w:rPr>
        <w:t xml:space="preserve">, </w:t>
      </w:r>
      <w:r w:rsidR="00C83AA4">
        <w:rPr>
          <w:rFonts w:ascii="Arial" w:eastAsia="Times New Roman" w:hAnsi="Arial" w:cs="Arial"/>
          <w:lang w:eastAsia="en-AU"/>
        </w:rPr>
        <w:t>h</w:t>
      </w:r>
      <w:r w:rsidR="00C83AA4" w:rsidRPr="00856A76">
        <w:rPr>
          <w:rFonts w:ascii="Arial" w:eastAsia="Times New Roman" w:hAnsi="Arial" w:cs="Arial"/>
          <w:lang w:eastAsia="en-AU"/>
        </w:rPr>
        <w:t>are</w:t>
      </w:r>
      <w:r w:rsidR="005E7980">
        <w:rPr>
          <w:rFonts w:ascii="Arial" w:eastAsia="Times New Roman" w:hAnsi="Arial" w:cs="Arial"/>
          <w:lang w:eastAsia="en-AU"/>
        </w:rPr>
        <w:t>s</w:t>
      </w:r>
      <w:r w:rsidRPr="00856A76">
        <w:rPr>
          <w:rFonts w:ascii="Arial" w:eastAsia="Times New Roman" w:hAnsi="Arial" w:cs="Arial"/>
          <w:lang w:eastAsia="en-AU"/>
        </w:rPr>
        <w:t xml:space="preserve">, </w:t>
      </w:r>
      <w:r w:rsidR="00C83AA4">
        <w:rPr>
          <w:rFonts w:ascii="Arial" w:eastAsia="Times New Roman" w:hAnsi="Arial" w:cs="Arial"/>
          <w:lang w:eastAsia="en-AU"/>
        </w:rPr>
        <w:t>f</w:t>
      </w:r>
      <w:r w:rsidR="00C83AA4" w:rsidRPr="00856A76">
        <w:rPr>
          <w:rFonts w:ascii="Arial" w:eastAsia="Times New Roman" w:hAnsi="Arial" w:cs="Arial"/>
          <w:lang w:eastAsia="en-AU"/>
        </w:rPr>
        <w:t xml:space="preserve">eral </w:t>
      </w:r>
      <w:r w:rsidR="00C83AA4">
        <w:rPr>
          <w:rFonts w:ascii="Arial" w:eastAsia="Times New Roman" w:hAnsi="Arial" w:cs="Arial"/>
          <w:lang w:eastAsia="en-AU"/>
        </w:rPr>
        <w:t>g</w:t>
      </w:r>
      <w:r w:rsidR="00C83AA4" w:rsidRPr="00856A76">
        <w:rPr>
          <w:rFonts w:ascii="Arial" w:eastAsia="Times New Roman" w:hAnsi="Arial" w:cs="Arial"/>
          <w:lang w:eastAsia="en-AU"/>
        </w:rPr>
        <w:t>oats</w:t>
      </w:r>
      <w:r w:rsidRPr="00856A76">
        <w:rPr>
          <w:rFonts w:ascii="Arial" w:eastAsia="Times New Roman" w:hAnsi="Arial" w:cs="Arial"/>
          <w:lang w:eastAsia="en-AU"/>
        </w:rPr>
        <w:t xml:space="preserve">, </w:t>
      </w:r>
      <w:r w:rsidR="00C83AA4">
        <w:rPr>
          <w:rFonts w:ascii="Arial" w:eastAsia="Times New Roman" w:hAnsi="Arial" w:cs="Arial"/>
          <w:lang w:eastAsia="en-AU"/>
        </w:rPr>
        <w:t>f</w:t>
      </w:r>
      <w:r w:rsidR="00C83AA4" w:rsidRPr="00856A76">
        <w:rPr>
          <w:rFonts w:ascii="Arial" w:eastAsia="Times New Roman" w:hAnsi="Arial" w:cs="Arial"/>
          <w:lang w:eastAsia="en-AU"/>
        </w:rPr>
        <w:t xml:space="preserve">eral </w:t>
      </w:r>
      <w:r w:rsidR="00C83AA4">
        <w:rPr>
          <w:rFonts w:ascii="Arial" w:eastAsia="Times New Roman" w:hAnsi="Arial" w:cs="Arial"/>
          <w:lang w:eastAsia="en-AU"/>
        </w:rPr>
        <w:t>p</w:t>
      </w:r>
      <w:r w:rsidR="00C83AA4" w:rsidRPr="00856A76">
        <w:rPr>
          <w:rFonts w:ascii="Arial" w:eastAsia="Times New Roman" w:hAnsi="Arial" w:cs="Arial"/>
          <w:lang w:eastAsia="en-AU"/>
        </w:rPr>
        <w:t>igs</w:t>
      </w:r>
      <w:r w:rsidRPr="00856A76">
        <w:rPr>
          <w:rFonts w:ascii="Arial" w:eastAsia="Times New Roman" w:hAnsi="Arial" w:cs="Arial"/>
          <w:lang w:eastAsia="en-AU"/>
        </w:rPr>
        <w:t xml:space="preserve">, </w:t>
      </w:r>
      <w:r w:rsidR="005F6E85">
        <w:rPr>
          <w:rFonts w:ascii="Arial" w:eastAsia="Times New Roman" w:hAnsi="Arial" w:cs="Arial"/>
          <w:lang w:eastAsia="en-AU"/>
        </w:rPr>
        <w:t xml:space="preserve">Indian </w:t>
      </w:r>
      <w:proofErr w:type="spellStart"/>
      <w:r w:rsidR="005F6E85">
        <w:rPr>
          <w:rFonts w:ascii="Arial" w:eastAsia="Times New Roman" w:hAnsi="Arial" w:cs="Arial"/>
          <w:lang w:eastAsia="en-AU"/>
        </w:rPr>
        <w:t>myna</w:t>
      </w:r>
      <w:r w:rsidR="005E7980">
        <w:rPr>
          <w:rFonts w:ascii="Arial" w:eastAsia="Times New Roman" w:hAnsi="Arial" w:cs="Arial"/>
          <w:lang w:eastAsia="en-AU"/>
        </w:rPr>
        <w:t>s</w:t>
      </w:r>
      <w:proofErr w:type="spellEnd"/>
      <w:r w:rsidRPr="00856A76">
        <w:rPr>
          <w:rFonts w:ascii="Arial" w:eastAsia="Times New Roman" w:hAnsi="Arial" w:cs="Arial"/>
          <w:lang w:eastAsia="en-AU"/>
        </w:rPr>
        <w:t xml:space="preserve">, </w:t>
      </w:r>
      <w:r w:rsidR="00C83AA4">
        <w:rPr>
          <w:rFonts w:ascii="Arial" w:eastAsia="Times New Roman" w:hAnsi="Arial" w:cs="Arial"/>
          <w:lang w:eastAsia="en-AU"/>
        </w:rPr>
        <w:t>invasive fish, r</w:t>
      </w:r>
      <w:r w:rsidR="00C83AA4" w:rsidRPr="00856A76">
        <w:rPr>
          <w:rFonts w:ascii="Arial" w:eastAsia="Times New Roman" w:hAnsi="Arial" w:cs="Arial"/>
          <w:lang w:eastAsia="en-AU"/>
        </w:rPr>
        <w:t>at</w:t>
      </w:r>
      <w:r w:rsidR="005E7980">
        <w:rPr>
          <w:rFonts w:ascii="Arial" w:eastAsia="Times New Roman" w:hAnsi="Arial" w:cs="Arial"/>
          <w:lang w:eastAsia="en-AU"/>
        </w:rPr>
        <w:t>s</w:t>
      </w:r>
      <w:r w:rsidR="00C83AA4" w:rsidRPr="00856A76">
        <w:rPr>
          <w:rFonts w:ascii="Arial" w:eastAsia="Times New Roman" w:hAnsi="Arial" w:cs="Arial"/>
          <w:lang w:eastAsia="en-AU"/>
        </w:rPr>
        <w:t xml:space="preserve"> </w:t>
      </w:r>
      <w:r w:rsidRPr="00856A76">
        <w:rPr>
          <w:rFonts w:ascii="Arial" w:eastAsia="Times New Roman" w:hAnsi="Arial" w:cs="Arial"/>
          <w:lang w:eastAsia="en-AU"/>
        </w:rPr>
        <w:t xml:space="preserve">and </w:t>
      </w:r>
      <w:r w:rsidR="00C83AA4">
        <w:rPr>
          <w:rFonts w:ascii="Arial" w:eastAsia="Times New Roman" w:hAnsi="Arial" w:cs="Arial"/>
          <w:lang w:eastAsia="en-AU"/>
        </w:rPr>
        <w:t>h</w:t>
      </w:r>
      <w:r w:rsidR="00C83AA4" w:rsidRPr="00856A76">
        <w:rPr>
          <w:rFonts w:ascii="Arial" w:eastAsia="Times New Roman" w:hAnsi="Arial" w:cs="Arial"/>
          <w:lang w:eastAsia="en-AU"/>
        </w:rPr>
        <w:t xml:space="preserve">ouse </w:t>
      </w:r>
      <w:r w:rsidR="00C83AA4">
        <w:rPr>
          <w:rFonts w:ascii="Arial" w:eastAsia="Times New Roman" w:hAnsi="Arial" w:cs="Arial"/>
          <w:lang w:eastAsia="en-AU"/>
        </w:rPr>
        <w:t>m</w:t>
      </w:r>
      <w:r w:rsidR="00C83AA4" w:rsidRPr="00856A76">
        <w:rPr>
          <w:rFonts w:ascii="Arial" w:eastAsia="Times New Roman" w:hAnsi="Arial" w:cs="Arial"/>
          <w:lang w:eastAsia="en-AU"/>
        </w:rPr>
        <w:t>ice</w:t>
      </w:r>
      <w:r w:rsidRPr="00856A76">
        <w:rPr>
          <w:rFonts w:ascii="Arial" w:eastAsia="Times New Roman" w:hAnsi="Arial" w:cs="Arial"/>
          <w:lang w:eastAsia="en-AU"/>
        </w:rPr>
        <w:t>.</w:t>
      </w:r>
      <w:r w:rsidR="00930EFC">
        <w:rPr>
          <w:rFonts w:ascii="Arial" w:eastAsia="Times New Roman" w:hAnsi="Arial" w:cs="Arial"/>
          <w:lang w:eastAsia="en-AU"/>
        </w:rPr>
        <w:t xml:space="preserve"> </w:t>
      </w:r>
    </w:p>
    <w:p w14:paraId="32CAEBD0" w14:textId="77777777" w:rsidR="00A55054" w:rsidRDefault="00C8125E" w:rsidP="00660A89">
      <w:pPr>
        <w:spacing w:before="120" w:after="120" w:line="360" w:lineRule="auto"/>
        <w:rPr>
          <w:rFonts w:ascii="Arial" w:hAnsi="Arial" w:cs="Arial"/>
        </w:rPr>
      </w:pPr>
      <w:r>
        <w:rPr>
          <w:rFonts w:ascii="Arial" w:hAnsi="Arial" w:cs="Arial"/>
        </w:rPr>
        <w:t xml:space="preserve">Invasive invertebrate animals in Nillumbik include European Wasps, European Honey Bees and Tramp Ants. Also of concern is Grape </w:t>
      </w:r>
      <w:r w:rsidR="00930EFC">
        <w:rPr>
          <w:rFonts w:ascii="Arial" w:hAnsi="Arial" w:cs="Arial"/>
        </w:rPr>
        <w:t>P</w:t>
      </w:r>
      <w:r>
        <w:rPr>
          <w:rFonts w:ascii="Arial" w:hAnsi="Arial" w:cs="Arial"/>
        </w:rPr>
        <w:t xml:space="preserve">hylloxera which can </w:t>
      </w:r>
      <w:r w:rsidR="002E3663">
        <w:rPr>
          <w:rFonts w:ascii="Arial" w:hAnsi="Arial" w:cs="Arial"/>
        </w:rPr>
        <w:t xml:space="preserve">have a significant </w:t>
      </w:r>
      <w:r>
        <w:rPr>
          <w:rFonts w:ascii="Arial" w:hAnsi="Arial" w:cs="Arial"/>
        </w:rPr>
        <w:t xml:space="preserve">impact on vineyards and has been found in the Yarra Valley.  </w:t>
      </w:r>
    </w:p>
    <w:p w14:paraId="32CAEBD1" w14:textId="64218C71" w:rsidR="00C8125E" w:rsidRDefault="00731D5D" w:rsidP="00660A89">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DELWP</w:t>
      </w:r>
      <w:r w:rsidR="002E3663">
        <w:rPr>
          <w:rFonts w:ascii="Arial" w:hAnsi="Arial" w:cs="Arial"/>
          <w:sz w:val="22"/>
          <w:szCs w:val="22"/>
        </w:rPr>
        <w:t xml:space="preserve"> also lists the following animals </w:t>
      </w:r>
      <w:r w:rsidR="00A602A3">
        <w:rPr>
          <w:rFonts w:ascii="Arial" w:hAnsi="Arial" w:cs="Arial"/>
          <w:sz w:val="22"/>
          <w:szCs w:val="22"/>
        </w:rPr>
        <w:t>a</w:t>
      </w:r>
      <w:r w:rsidR="005F6E85">
        <w:rPr>
          <w:rFonts w:ascii="Arial" w:hAnsi="Arial" w:cs="Arial"/>
          <w:sz w:val="22"/>
          <w:szCs w:val="22"/>
        </w:rPr>
        <w:t>s</w:t>
      </w:r>
      <w:r w:rsidR="00A602A3">
        <w:rPr>
          <w:rFonts w:ascii="Arial" w:hAnsi="Arial" w:cs="Arial"/>
          <w:sz w:val="22"/>
          <w:szCs w:val="22"/>
        </w:rPr>
        <w:t xml:space="preserve"> new and emerging </w:t>
      </w:r>
      <w:r w:rsidR="002E3663">
        <w:rPr>
          <w:rFonts w:ascii="Arial" w:hAnsi="Arial" w:cs="Arial"/>
          <w:sz w:val="22"/>
          <w:szCs w:val="22"/>
        </w:rPr>
        <w:t>invasive species in Victoria: Red-eared Slider Turtle, Asian Black-spined Toad, Smooth Newt, Cane Toad, and Northern Palm Squirrel. The Red-eared Slider Turtle has been found in a Melbourne lake and the Asian Black-spined Toad in Sunbury. These are species not yet known to occur in Nillumbik but have the potential to invade rapidly if introduced.</w:t>
      </w:r>
    </w:p>
    <w:p w14:paraId="32CAEBD2" w14:textId="77777777" w:rsidR="00C8125E" w:rsidRPr="00D47ACF" w:rsidRDefault="002E3663" w:rsidP="00660A89">
      <w:pPr>
        <w:pStyle w:val="Heading2"/>
        <w:numPr>
          <w:ilvl w:val="1"/>
          <w:numId w:val="10"/>
        </w:numPr>
        <w:spacing w:before="120" w:after="120" w:line="360" w:lineRule="auto"/>
        <w:rPr>
          <w:rFonts w:cs="Arial"/>
          <w:b w:val="0"/>
        </w:rPr>
      </w:pPr>
      <w:bookmarkStart w:id="14" w:name="_Toc416181722"/>
      <w:r w:rsidRPr="00D47ACF">
        <w:rPr>
          <w:rFonts w:cs="Arial"/>
        </w:rPr>
        <w:t>Invasive pathogens</w:t>
      </w:r>
      <w:bookmarkEnd w:id="14"/>
    </w:p>
    <w:p w14:paraId="32CAEBD3" w14:textId="40CEE501" w:rsidR="00CF5D7D" w:rsidRDefault="002E3663" w:rsidP="00660A89">
      <w:pPr>
        <w:spacing w:before="120" w:after="120" w:line="360" w:lineRule="auto"/>
        <w:rPr>
          <w:rFonts w:ascii="Arial" w:eastAsia="Times New Roman" w:hAnsi="Arial" w:cs="Arial"/>
          <w:lang w:eastAsia="en-AU"/>
        </w:rPr>
      </w:pPr>
      <w:r w:rsidRPr="00476B1F">
        <w:rPr>
          <w:rFonts w:ascii="Arial" w:eastAsia="Times New Roman" w:hAnsi="Arial" w:cs="Arial"/>
          <w:lang w:eastAsia="en-AU"/>
        </w:rPr>
        <w:t xml:space="preserve">Invasive </w:t>
      </w:r>
      <w:r>
        <w:rPr>
          <w:rFonts w:ascii="Arial" w:eastAsia="Times New Roman" w:hAnsi="Arial" w:cs="Arial"/>
          <w:lang w:eastAsia="en-AU"/>
        </w:rPr>
        <w:t xml:space="preserve">pathogens can include </w:t>
      </w:r>
      <w:r w:rsidRPr="00476B1F">
        <w:rPr>
          <w:rFonts w:ascii="Arial" w:eastAsia="Times New Roman" w:hAnsi="Arial" w:cs="Arial"/>
          <w:lang w:eastAsia="en-AU"/>
        </w:rPr>
        <w:t>diseases, fungi and parasites</w:t>
      </w:r>
      <w:r>
        <w:rPr>
          <w:rFonts w:ascii="Arial" w:eastAsia="Times New Roman" w:hAnsi="Arial" w:cs="Arial"/>
          <w:lang w:eastAsia="en-AU"/>
        </w:rPr>
        <w:t xml:space="preserve">. Invasive pathogens can have significant impacts on many native plants and animals, </w:t>
      </w:r>
      <w:r w:rsidRPr="00476B1F">
        <w:rPr>
          <w:rFonts w:ascii="Arial" w:eastAsia="Times New Roman" w:hAnsi="Arial" w:cs="Arial"/>
          <w:lang w:eastAsia="en-AU"/>
        </w:rPr>
        <w:t>agricultural crops</w:t>
      </w:r>
      <w:r>
        <w:rPr>
          <w:rFonts w:ascii="Arial" w:eastAsia="Times New Roman" w:hAnsi="Arial" w:cs="Arial"/>
          <w:lang w:eastAsia="en-AU"/>
        </w:rPr>
        <w:t xml:space="preserve"> and domesticated animals. </w:t>
      </w:r>
      <w:r w:rsidRPr="008E5C3D">
        <w:rPr>
          <w:rFonts w:ascii="Arial" w:eastAsia="Times New Roman" w:hAnsi="Arial" w:cs="Arial"/>
          <w:lang w:eastAsia="en-AU"/>
        </w:rPr>
        <w:t>I</w:t>
      </w:r>
      <w:r>
        <w:rPr>
          <w:rFonts w:ascii="Arial" w:eastAsia="Times New Roman" w:hAnsi="Arial" w:cs="Arial"/>
          <w:lang w:eastAsia="en-AU"/>
        </w:rPr>
        <w:t>n many cases i</w:t>
      </w:r>
      <w:r w:rsidRPr="008E5C3D">
        <w:rPr>
          <w:rFonts w:ascii="Arial" w:eastAsia="Times New Roman" w:hAnsi="Arial" w:cs="Arial"/>
          <w:lang w:eastAsia="en-AU"/>
        </w:rPr>
        <w:t>nvasive pathogens</w:t>
      </w:r>
      <w:r>
        <w:rPr>
          <w:rFonts w:ascii="Arial" w:eastAsia="Times New Roman" w:hAnsi="Arial" w:cs="Arial"/>
          <w:lang w:eastAsia="en-AU"/>
        </w:rPr>
        <w:t xml:space="preserve"> can </w:t>
      </w:r>
      <w:r w:rsidRPr="008E5C3D">
        <w:rPr>
          <w:rFonts w:ascii="Arial" w:eastAsia="Times New Roman" w:hAnsi="Arial" w:cs="Arial"/>
          <w:lang w:eastAsia="en-AU"/>
        </w:rPr>
        <w:t>rapidly spread through natural bushland affecting the health and resilience of indigenous species</w:t>
      </w:r>
      <w:r w:rsidR="00CF5D7D">
        <w:rPr>
          <w:rFonts w:ascii="Arial" w:eastAsia="Times New Roman" w:hAnsi="Arial" w:cs="Arial"/>
          <w:lang w:eastAsia="en-AU"/>
        </w:rPr>
        <w:t>.</w:t>
      </w:r>
      <w:r w:rsidR="00CF5D7D" w:rsidRPr="00CF5D7D">
        <w:rPr>
          <w:rFonts w:ascii="Arial" w:eastAsia="Times New Roman" w:hAnsi="Arial" w:cs="Arial"/>
          <w:lang w:eastAsia="en-AU"/>
        </w:rPr>
        <w:t xml:space="preserve"> </w:t>
      </w:r>
      <w:r w:rsidR="00CF5D7D">
        <w:rPr>
          <w:rFonts w:ascii="Arial" w:eastAsia="Times New Roman" w:hAnsi="Arial" w:cs="Arial"/>
          <w:lang w:eastAsia="en-AU"/>
        </w:rPr>
        <w:t>In Nillumbik, C</w:t>
      </w:r>
      <w:r w:rsidR="00CF5D7D" w:rsidRPr="00476B1F">
        <w:rPr>
          <w:rFonts w:ascii="Arial" w:eastAsia="Times New Roman" w:hAnsi="Arial" w:cs="Arial"/>
          <w:lang w:eastAsia="en-AU"/>
        </w:rPr>
        <w:t xml:space="preserve">innamon </w:t>
      </w:r>
      <w:r w:rsidR="00CF5D7D">
        <w:rPr>
          <w:rFonts w:ascii="Arial" w:eastAsia="Times New Roman" w:hAnsi="Arial" w:cs="Arial"/>
          <w:lang w:eastAsia="en-AU"/>
        </w:rPr>
        <w:t>F</w:t>
      </w:r>
      <w:r w:rsidR="00CF5D7D" w:rsidRPr="00476B1F">
        <w:rPr>
          <w:rFonts w:ascii="Arial" w:eastAsia="Times New Roman" w:hAnsi="Arial" w:cs="Arial"/>
          <w:lang w:eastAsia="en-AU"/>
        </w:rPr>
        <w:t>ungus (</w:t>
      </w:r>
      <w:proofErr w:type="spellStart"/>
      <w:r w:rsidR="00CF5D7D" w:rsidRPr="00850792">
        <w:rPr>
          <w:rFonts w:ascii="Arial" w:eastAsia="Times New Roman" w:hAnsi="Arial" w:cs="Arial"/>
          <w:i/>
          <w:lang w:eastAsia="en-AU"/>
        </w:rPr>
        <w:t>Phytophora</w:t>
      </w:r>
      <w:proofErr w:type="spellEnd"/>
      <w:r w:rsidR="00CF5D7D" w:rsidRPr="00850792">
        <w:rPr>
          <w:rFonts w:ascii="Arial" w:eastAsia="Times New Roman" w:hAnsi="Arial" w:cs="Arial"/>
          <w:i/>
          <w:lang w:eastAsia="en-AU"/>
        </w:rPr>
        <w:t xml:space="preserve"> </w:t>
      </w:r>
      <w:proofErr w:type="spellStart"/>
      <w:r w:rsidR="00CF5D7D" w:rsidRPr="00850792">
        <w:rPr>
          <w:rFonts w:ascii="Arial" w:eastAsia="Times New Roman" w:hAnsi="Arial" w:cs="Arial"/>
          <w:i/>
          <w:lang w:eastAsia="en-AU"/>
        </w:rPr>
        <w:t>cinnamomi</w:t>
      </w:r>
      <w:proofErr w:type="spellEnd"/>
      <w:r w:rsidR="00CF5D7D" w:rsidRPr="00476B1F">
        <w:rPr>
          <w:rFonts w:ascii="Arial" w:eastAsia="Times New Roman" w:hAnsi="Arial" w:cs="Arial"/>
          <w:lang w:eastAsia="en-AU"/>
        </w:rPr>
        <w:t xml:space="preserve">) </w:t>
      </w:r>
      <w:r w:rsidR="0004260A">
        <w:rPr>
          <w:rFonts w:ascii="Arial" w:eastAsia="Times New Roman" w:hAnsi="Arial" w:cs="Arial"/>
          <w:lang w:eastAsia="en-AU"/>
        </w:rPr>
        <w:t xml:space="preserve">has </w:t>
      </w:r>
      <w:r w:rsidR="00CF5D7D">
        <w:rPr>
          <w:rFonts w:ascii="Arial" w:eastAsia="Times New Roman" w:hAnsi="Arial" w:cs="Arial"/>
          <w:lang w:eastAsia="en-AU"/>
        </w:rPr>
        <w:t xml:space="preserve">been recorded at several sites in Kinglake National Park and Strathewen and has been traced back to horticultural sources and contaminated crushed rock products. Across the Shire the impact of Myrtle Rust </w:t>
      </w:r>
      <w:r w:rsidR="00677FCC" w:rsidRPr="00677FCC">
        <w:rPr>
          <w:rFonts w:ascii="Arial" w:eastAsia="Times New Roman" w:hAnsi="Arial" w:cs="Arial"/>
          <w:lang w:eastAsia="en-AU"/>
        </w:rPr>
        <w:t>(</w:t>
      </w:r>
      <w:r w:rsidR="00677FCC" w:rsidRPr="00677FCC">
        <w:rPr>
          <w:rFonts w:ascii="Arial" w:eastAsia="Times New Roman" w:hAnsi="Arial" w:cs="Arial"/>
          <w:i/>
          <w:lang w:eastAsia="en-AU"/>
        </w:rPr>
        <w:t xml:space="preserve">Uredo </w:t>
      </w:r>
      <w:proofErr w:type="spellStart"/>
      <w:r w:rsidR="00677FCC" w:rsidRPr="00677FCC">
        <w:rPr>
          <w:rFonts w:ascii="Arial" w:eastAsia="Times New Roman" w:hAnsi="Arial" w:cs="Arial"/>
          <w:i/>
          <w:lang w:eastAsia="en-AU"/>
        </w:rPr>
        <w:t>rangelii</w:t>
      </w:r>
      <w:proofErr w:type="spellEnd"/>
      <w:r w:rsidR="00677FCC" w:rsidRPr="00677FCC">
        <w:rPr>
          <w:rFonts w:ascii="Arial" w:eastAsia="Times New Roman" w:hAnsi="Arial" w:cs="Arial"/>
          <w:lang w:eastAsia="en-AU"/>
        </w:rPr>
        <w:t xml:space="preserve">) </w:t>
      </w:r>
      <w:r w:rsidR="00CF5D7D">
        <w:rPr>
          <w:rFonts w:ascii="Arial" w:eastAsia="Times New Roman" w:hAnsi="Arial" w:cs="Arial"/>
          <w:lang w:eastAsia="en-AU"/>
        </w:rPr>
        <w:t>on plants regenerating in fire-affected areas is of particular concern</w:t>
      </w:r>
      <w:r w:rsidR="00677FCC">
        <w:rPr>
          <w:rFonts w:ascii="Arial" w:eastAsia="Times New Roman" w:hAnsi="Arial" w:cs="Arial"/>
          <w:lang w:eastAsia="en-AU"/>
        </w:rPr>
        <w:t xml:space="preserve"> with the pathogen </w:t>
      </w:r>
      <w:r w:rsidR="00E4444B">
        <w:rPr>
          <w:rFonts w:ascii="Arial" w:eastAsia="Times New Roman" w:hAnsi="Arial" w:cs="Arial"/>
          <w:lang w:eastAsia="en-AU"/>
        </w:rPr>
        <w:t xml:space="preserve">being </w:t>
      </w:r>
      <w:r w:rsidR="00677FCC">
        <w:rPr>
          <w:rFonts w:ascii="Arial" w:eastAsia="Times New Roman" w:hAnsi="Arial" w:cs="Arial"/>
          <w:lang w:eastAsia="en-AU"/>
        </w:rPr>
        <w:t>recorded in Manningham over the last few years</w:t>
      </w:r>
      <w:r w:rsidR="00CF5D7D">
        <w:rPr>
          <w:rFonts w:ascii="Arial" w:eastAsia="Times New Roman" w:hAnsi="Arial" w:cs="Arial"/>
          <w:lang w:eastAsia="en-AU"/>
        </w:rPr>
        <w:t>.</w:t>
      </w:r>
    </w:p>
    <w:p w14:paraId="32CAEBD4" w14:textId="77777777" w:rsidR="00930EFC" w:rsidRDefault="00812510" w:rsidP="00660A89">
      <w:pPr>
        <w:spacing w:before="120" w:after="120" w:line="360" w:lineRule="auto"/>
        <w:rPr>
          <w:rFonts w:ascii="Arial" w:eastAsia="Times New Roman" w:hAnsi="Arial" w:cs="Arial"/>
          <w:lang w:eastAsia="en-AU"/>
        </w:rPr>
      </w:pPr>
      <w:r>
        <w:rPr>
          <w:rFonts w:ascii="Arial" w:eastAsia="Times New Roman" w:hAnsi="Arial" w:cs="Arial"/>
          <w:lang w:eastAsia="en-AU"/>
        </w:rPr>
        <w:t>Decline and disappearance of some frog species</w:t>
      </w:r>
      <w:r w:rsidR="00CF5D7D">
        <w:rPr>
          <w:rFonts w:ascii="Arial" w:eastAsia="Times New Roman" w:hAnsi="Arial" w:cs="Arial"/>
          <w:lang w:eastAsia="en-AU"/>
        </w:rPr>
        <w:t xml:space="preserve"> in Nillumbik</w:t>
      </w:r>
      <w:r>
        <w:rPr>
          <w:rFonts w:ascii="Arial" w:eastAsia="Times New Roman" w:hAnsi="Arial" w:cs="Arial"/>
          <w:lang w:eastAsia="en-AU"/>
        </w:rPr>
        <w:t xml:space="preserve"> ma</w:t>
      </w:r>
      <w:r w:rsidR="00CF5D7D">
        <w:rPr>
          <w:rFonts w:ascii="Arial" w:eastAsia="Times New Roman" w:hAnsi="Arial" w:cs="Arial"/>
          <w:lang w:eastAsia="en-AU"/>
        </w:rPr>
        <w:t>y partly be due to a disease cau</w:t>
      </w:r>
      <w:r>
        <w:rPr>
          <w:rFonts w:ascii="Arial" w:eastAsia="Times New Roman" w:hAnsi="Arial" w:cs="Arial"/>
          <w:lang w:eastAsia="en-AU"/>
        </w:rPr>
        <w:t xml:space="preserve">sed by a </w:t>
      </w:r>
      <w:proofErr w:type="spellStart"/>
      <w:r>
        <w:rPr>
          <w:rFonts w:ascii="Arial" w:eastAsia="Times New Roman" w:hAnsi="Arial" w:cs="Arial"/>
          <w:lang w:eastAsia="en-AU"/>
        </w:rPr>
        <w:t>Chytrid</w:t>
      </w:r>
      <w:proofErr w:type="spellEnd"/>
      <w:r>
        <w:rPr>
          <w:rFonts w:ascii="Arial" w:eastAsia="Times New Roman" w:hAnsi="Arial" w:cs="Arial"/>
          <w:lang w:eastAsia="en-AU"/>
        </w:rPr>
        <w:t xml:space="preserve"> fungus. The fungus attacks the frog’s skin affecting its ability to breathe. It is spread through contact with infected frogs and tadpoles.</w:t>
      </w:r>
      <w:r w:rsidR="00CF5D7D">
        <w:rPr>
          <w:rFonts w:ascii="Arial" w:eastAsia="Times New Roman" w:hAnsi="Arial" w:cs="Arial"/>
          <w:lang w:eastAsia="en-AU"/>
        </w:rPr>
        <w:t xml:space="preserve"> Wombat populations across Nillumbik show evidence of mange. Wombats become infested with the mange mite that burrows under its skin to lay eggs causing irritation and scabs that can become flyblown. </w:t>
      </w:r>
    </w:p>
    <w:p w14:paraId="32CAEBD5" w14:textId="77777777" w:rsidR="00C45C22" w:rsidRPr="00D47ACF" w:rsidRDefault="00BC7986" w:rsidP="00660A89">
      <w:pPr>
        <w:pStyle w:val="Heading2"/>
        <w:numPr>
          <w:ilvl w:val="1"/>
          <w:numId w:val="10"/>
        </w:numPr>
        <w:spacing w:before="120" w:after="120" w:line="360" w:lineRule="auto"/>
        <w:rPr>
          <w:rFonts w:cs="Arial"/>
          <w:b w:val="0"/>
        </w:rPr>
      </w:pPr>
      <w:bookmarkStart w:id="15" w:name="_Toc416181723"/>
      <w:r w:rsidRPr="00D47ACF">
        <w:rPr>
          <w:rFonts w:cs="Arial"/>
        </w:rPr>
        <w:t>Pathways of t</w:t>
      </w:r>
      <w:r w:rsidR="00F12606" w:rsidRPr="00D47ACF">
        <w:rPr>
          <w:rFonts w:cs="Arial"/>
        </w:rPr>
        <w:t>hreat</w:t>
      </w:r>
      <w:bookmarkEnd w:id="15"/>
    </w:p>
    <w:p w14:paraId="32CAEBD6" w14:textId="5EAE9C84" w:rsidR="00A55054" w:rsidRDefault="00C45C22" w:rsidP="00660A89">
      <w:pPr>
        <w:spacing w:before="120" w:after="120" w:line="360" w:lineRule="auto"/>
        <w:rPr>
          <w:rFonts w:ascii="Arial" w:eastAsia="Times New Roman" w:hAnsi="Arial" w:cs="Arial"/>
          <w:lang w:eastAsia="en-AU"/>
        </w:rPr>
      </w:pPr>
      <w:r>
        <w:rPr>
          <w:rFonts w:ascii="Arial" w:hAnsi="Arial" w:cs="Arial"/>
        </w:rPr>
        <w:t xml:space="preserve">Invasive species are successful because of their ability to </w:t>
      </w:r>
      <w:r w:rsidRPr="00AB73D5">
        <w:rPr>
          <w:rFonts w:ascii="Arial" w:hAnsi="Arial" w:cs="Arial"/>
        </w:rPr>
        <w:t xml:space="preserve">disperse from many sources and </w:t>
      </w:r>
      <w:r w:rsidR="00013676">
        <w:rPr>
          <w:rFonts w:ascii="Arial" w:hAnsi="Arial" w:cs="Arial"/>
        </w:rPr>
        <w:t xml:space="preserve">through many processes. </w:t>
      </w:r>
      <w:r w:rsidRPr="00AB73D5">
        <w:rPr>
          <w:rFonts w:ascii="Arial" w:hAnsi="Arial" w:cs="Arial"/>
        </w:rPr>
        <w:t xml:space="preserve">Without managing these pathways of threat, </w:t>
      </w:r>
      <w:r>
        <w:rPr>
          <w:rFonts w:ascii="Arial" w:hAnsi="Arial" w:cs="Arial"/>
        </w:rPr>
        <w:t xml:space="preserve">management </w:t>
      </w:r>
      <w:r w:rsidRPr="00AB73D5">
        <w:rPr>
          <w:rFonts w:ascii="Arial" w:hAnsi="Arial" w:cs="Arial"/>
        </w:rPr>
        <w:t xml:space="preserve">may be ineffective in the long-term. </w:t>
      </w:r>
      <w:r w:rsidR="00013676">
        <w:rPr>
          <w:rFonts w:ascii="Arial" w:hAnsi="Arial" w:cs="Arial"/>
        </w:rPr>
        <w:t>To determine a priority for response</w:t>
      </w:r>
      <w:r w:rsidR="00E4444B">
        <w:rPr>
          <w:rFonts w:ascii="Arial" w:hAnsi="Arial" w:cs="Arial"/>
        </w:rPr>
        <w:t>,</w:t>
      </w:r>
      <w:r w:rsidR="00013676">
        <w:rPr>
          <w:rFonts w:ascii="Arial" w:hAnsi="Arial" w:cs="Arial"/>
        </w:rPr>
        <w:t xml:space="preserve"> i</w:t>
      </w:r>
      <w:r>
        <w:rPr>
          <w:rFonts w:ascii="Arial" w:hAnsi="Arial" w:cs="Arial"/>
        </w:rPr>
        <w:t xml:space="preserve">nvasive species </w:t>
      </w:r>
      <w:r w:rsidRPr="00AB73D5">
        <w:rPr>
          <w:rFonts w:ascii="Arial" w:hAnsi="Arial" w:cs="Arial"/>
        </w:rPr>
        <w:t xml:space="preserve">mapping and monitoring </w:t>
      </w:r>
      <w:r>
        <w:rPr>
          <w:rFonts w:ascii="Arial" w:hAnsi="Arial" w:cs="Arial"/>
        </w:rPr>
        <w:t xml:space="preserve">is critical to </w:t>
      </w:r>
      <w:r w:rsidRPr="00AB73D5">
        <w:rPr>
          <w:rFonts w:ascii="Arial" w:hAnsi="Arial" w:cs="Arial"/>
        </w:rPr>
        <w:t xml:space="preserve">identify where </w:t>
      </w:r>
      <w:r>
        <w:rPr>
          <w:rFonts w:ascii="Arial" w:hAnsi="Arial" w:cs="Arial"/>
        </w:rPr>
        <w:t xml:space="preserve">invasive species </w:t>
      </w:r>
      <w:r w:rsidRPr="00AB73D5">
        <w:rPr>
          <w:rFonts w:ascii="Arial" w:hAnsi="Arial" w:cs="Arial"/>
        </w:rPr>
        <w:t>are dispersing from</w:t>
      </w:r>
      <w:r>
        <w:rPr>
          <w:rFonts w:ascii="Arial" w:hAnsi="Arial" w:cs="Arial"/>
        </w:rPr>
        <w:t xml:space="preserve"> and at what rate.</w:t>
      </w:r>
      <w:r w:rsidRPr="00AB73D5">
        <w:rPr>
          <w:rFonts w:ascii="Arial" w:hAnsi="Arial" w:cs="Arial"/>
        </w:rPr>
        <w:t xml:space="preserve"> </w:t>
      </w:r>
      <w:r w:rsidR="00685712">
        <w:rPr>
          <w:rFonts w:ascii="Arial" w:eastAsia="Times New Roman" w:hAnsi="Arial" w:cs="Arial"/>
          <w:lang w:eastAsia="en-AU"/>
        </w:rPr>
        <w:t xml:space="preserve">The </w:t>
      </w:r>
      <w:r w:rsidR="00EF163A">
        <w:rPr>
          <w:rFonts w:ascii="Arial" w:eastAsia="Times New Roman" w:hAnsi="Arial" w:cs="Arial"/>
          <w:lang w:eastAsia="en-AU"/>
        </w:rPr>
        <w:t xml:space="preserve">following factors </w:t>
      </w:r>
      <w:r w:rsidR="00685712">
        <w:rPr>
          <w:rFonts w:ascii="Arial" w:eastAsia="Times New Roman" w:hAnsi="Arial" w:cs="Arial"/>
          <w:lang w:eastAsia="en-AU"/>
        </w:rPr>
        <w:t xml:space="preserve">represent </w:t>
      </w:r>
      <w:r w:rsidR="00EF163A">
        <w:rPr>
          <w:rFonts w:ascii="Arial" w:eastAsia="Times New Roman" w:hAnsi="Arial" w:cs="Arial"/>
          <w:lang w:eastAsia="en-AU"/>
        </w:rPr>
        <w:t xml:space="preserve">potential pathways </w:t>
      </w:r>
      <w:r w:rsidR="002F7CC1">
        <w:rPr>
          <w:rFonts w:ascii="Arial" w:eastAsia="Times New Roman" w:hAnsi="Arial" w:cs="Arial"/>
          <w:lang w:eastAsia="en-AU"/>
        </w:rPr>
        <w:t xml:space="preserve">for the spread of invasive species into and within </w:t>
      </w:r>
      <w:r w:rsidR="00685712">
        <w:rPr>
          <w:rFonts w:ascii="Arial" w:eastAsia="Times New Roman" w:hAnsi="Arial" w:cs="Arial"/>
          <w:lang w:eastAsia="en-AU"/>
        </w:rPr>
        <w:t>Nillumbik:</w:t>
      </w:r>
    </w:p>
    <w:p w14:paraId="32CAEBD7" w14:textId="77777777" w:rsidR="00A55054" w:rsidRPr="00856A76" w:rsidRDefault="005A4FE2" w:rsidP="00660A89">
      <w:pPr>
        <w:pStyle w:val="ListParagraph"/>
        <w:numPr>
          <w:ilvl w:val="0"/>
          <w:numId w:val="35"/>
        </w:numPr>
        <w:spacing w:before="120" w:after="120" w:line="360" w:lineRule="auto"/>
        <w:ind w:left="567" w:hanging="567"/>
        <w:contextualSpacing w:val="0"/>
        <w:rPr>
          <w:rFonts w:ascii="Arial" w:eastAsia="Times New Roman" w:hAnsi="Arial" w:cs="Arial"/>
          <w:lang w:eastAsia="en-AU"/>
        </w:rPr>
      </w:pPr>
      <w:r w:rsidRPr="00856A76">
        <w:rPr>
          <w:rFonts w:ascii="Arial" w:eastAsia="Times New Roman" w:hAnsi="Arial" w:cs="Arial"/>
          <w:lang w:eastAsia="en-AU"/>
        </w:rPr>
        <w:t>Increasing population density and associated movement of people and vehicles can result in the spread of weed species</w:t>
      </w:r>
      <w:r w:rsidR="00FA0D7B">
        <w:rPr>
          <w:rFonts w:ascii="Arial" w:eastAsia="Times New Roman" w:hAnsi="Arial" w:cs="Arial"/>
          <w:lang w:eastAsia="en-AU"/>
        </w:rPr>
        <w:t xml:space="preserve"> and pathogens</w:t>
      </w:r>
      <w:r w:rsidR="003E1D3D">
        <w:rPr>
          <w:rFonts w:ascii="Arial" w:eastAsia="Times New Roman" w:hAnsi="Arial" w:cs="Arial"/>
          <w:lang w:eastAsia="en-AU"/>
        </w:rPr>
        <w:t>.</w:t>
      </w:r>
    </w:p>
    <w:p w14:paraId="32CAEBD8" w14:textId="77777777" w:rsidR="00A55054" w:rsidRDefault="00887FA1"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The continued selling and planting of invasive plants through nurseries and landscape businesses</w:t>
      </w:r>
      <w:r w:rsidR="003E1D3D">
        <w:rPr>
          <w:rFonts w:ascii="Arial" w:eastAsia="Times New Roman" w:hAnsi="Arial" w:cs="Arial"/>
          <w:lang w:eastAsia="en-AU"/>
        </w:rPr>
        <w:t>.</w:t>
      </w:r>
    </w:p>
    <w:p w14:paraId="32CAEBD9" w14:textId="77777777" w:rsidR="00FA0D7B" w:rsidRDefault="00FA0D7B"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The movement and spread of pathogens via the nursery industry (e.g. Myrtle Rust)</w:t>
      </w:r>
      <w:r w:rsidR="002E2A6F">
        <w:rPr>
          <w:rFonts w:ascii="Arial" w:eastAsia="Times New Roman" w:hAnsi="Arial" w:cs="Arial"/>
          <w:lang w:eastAsia="en-AU"/>
        </w:rPr>
        <w:t>.</w:t>
      </w:r>
      <w:r>
        <w:rPr>
          <w:rFonts w:ascii="Arial" w:eastAsia="Times New Roman" w:hAnsi="Arial" w:cs="Arial"/>
          <w:lang w:eastAsia="en-AU"/>
        </w:rPr>
        <w:t xml:space="preserve"> </w:t>
      </w:r>
    </w:p>
    <w:p w14:paraId="32CAEBDA" w14:textId="5C343399" w:rsidR="00887FA1" w:rsidRPr="003A1CD6" w:rsidRDefault="00887FA1"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 xml:space="preserve">An influx of hobby farmers </w:t>
      </w:r>
      <w:r w:rsidR="0097793F">
        <w:rPr>
          <w:rFonts w:ascii="Arial" w:eastAsia="Times New Roman" w:hAnsi="Arial" w:cs="Arial"/>
          <w:lang w:eastAsia="en-AU"/>
        </w:rPr>
        <w:t xml:space="preserve">and tree changers </w:t>
      </w:r>
      <w:r>
        <w:rPr>
          <w:rFonts w:ascii="Arial" w:eastAsia="Times New Roman" w:hAnsi="Arial" w:cs="Arial"/>
          <w:lang w:eastAsia="en-AU"/>
        </w:rPr>
        <w:t>with limited knowledge and skills in managing invasive species.</w:t>
      </w:r>
    </w:p>
    <w:p w14:paraId="32CAEBDB" w14:textId="77777777" w:rsidR="00A55054" w:rsidRDefault="002F7CC1"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Dumping of garden cuttings in parks and reserves</w:t>
      </w:r>
      <w:r w:rsidR="003E1D3D">
        <w:rPr>
          <w:rFonts w:ascii="Arial" w:eastAsia="Times New Roman" w:hAnsi="Arial" w:cs="Arial"/>
          <w:lang w:eastAsia="en-AU"/>
        </w:rPr>
        <w:t>.</w:t>
      </w:r>
    </w:p>
    <w:p w14:paraId="32CAEBDC" w14:textId="77777777" w:rsidR="00A55054" w:rsidRDefault="0004260A"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 xml:space="preserve">Unrestricted access to </w:t>
      </w:r>
      <w:r w:rsidR="009E5C20">
        <w:rPr>
          <w:rFonts w:ascii="Arial" w:eastAsia="Times New Roman" w:hAnsi="Arial" w:cs="Arial"/>
          <w:lang w:eastAsia="en-AU"/>
        </w:rPr>
        <w:t xml:space="preserve">highly significant </w:t>
      </w:r>
      <w:r>
        <w:rPr>
          <w:rFonts w:ascii="Arial" w:eastAsia="Times New Roman" w:hAnsi="Arial" w:cs="Arial"/>
          <w:lang w:eastAsia="en-AU"/>
        </w:rPr>
        <w:t xml:space="preserve">bushland </w:t>
      </w:r>
      <w:r w:rsidR="009E5C20">
        <w:rPr>
          <w:rFonts w:ascii="Arial" w:eastAsia="Times New Roman" w:hAnsi="Arial" w:cs="Arial"/>
          <w:lang w:eastAsia="en-AU"/>
        </w:rPr>
        <w:t xml:space="preserve">in reserves </w:t>
      </w:r>
      <w:r>
        <w:rPr>
          <w:rFonts w:ascii="Arial" w:eastAsia="Times New Roman" w:hAnsi="Arial" w:cs="Arial"/>
          <w:lang w:eastAsia="en-AU"/>
        </w:rPr>
        <w:t>by recreational users</w:t>
      </w:r>
      <w:r w:rsidR="00F66E07">
        <w:rPr>
          <w:rFonts w:ascii="Arial" w:eastAsia="Times New Roman" w:hAnsi="Arial" w:cs="Arial"/>
          <w:lang w:eastAsia="en-AU"/>
        </w:rPr>
        <w:t>.</w:t>
      </w:r>
    </w:p>
    <w:p w14:paraId="32CAEBDD" w14:textId="77777777" w:rsidR="00A55054" w:rsidRDefault="002F7CC1"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Movement of machinery used in landscaping, maintenance and earth works</w:t>
      </w:r>
      <w:r w:rsidR="00F66E07">
        <w:rPr>
          <w:rFonts w:ascii="Arial" w:eastAsia="Times New Roman" w:hAnsi="Arial" w:cs="Arial"/>
          <w:lang w:eastAsia="en-AU"/>
        </w:rPr>
        <w:t xml:space="preserve"> including soil disturbance.</w:t>
      </w:r>
      <w:r w:rsidR="00813D24">
        <w:rPr>
          <w:rFonts w:ascii="Arial" w:eastAsia="Times New Roman" w:hAnsi="Arial" w:cs="Arial"/>
          <w:lang w:eastAsia="en-AU"/>
        </w:rPr>
        <w:t xml:space="preserve"> </w:t>
      </w:r>
    </w:p>
    <w:p w14:paraId="32CAEBDE" w14:textId="77777777" w:rsidR="00A55054" w:rsidRDefault="002F7CC1"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Transporting of stock feed and soil</w:t>
      </w:r>
      <w:r w:rsidR="003E1D3D">
        <w:rPr>
          <w:rFonts w:ascii="Arial" w:eastAsia="Times New Roman" w:hAnsi="Arial" w:cs="Arial"/>
          <w:lang w:eastAsia="en-AU"/>
        </w:rPr>
        <w:t>.</w:t>
      </w:r>
    </w:p>
    <w:p w14:paraId="32CAEBDF" w14:textId="77777777" w:rsidR="00A55054" w:rsidRDefault="003E1D3D"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Movement of l</w:t>
      </w:r>
      <w:r w:rsidR="002F7CC1">
        <w:rPr>
          <w:rFonts w:ascii="Arial" w:eastAsia="Times New Roman" w:hAnsi="Arial" w:cs="Arial"/>
          <w:lang w:eastAsia="en-AU"/>
        </w:rPr>
        <w:t xml:space="preserve">andscape materials, especially quarry </w:t>
      </w:r>
      <w:r>
        <w:rPr>
          <w:rFonts w:ascii="Arial" w:eastAsia="Times New Roman" w:hAnsi="Arial" w:cs="Arial"/>
          <w:lang w:eastAsia="en-AU"/>
        </w:rPr>
        <w:t>product</w:t>
      </w:r>
      <w:r w:rsidR="002F7CC1">
        <w:rPr>
          <w:rFonts w:ascii="Arial" w:eastAsia="Times New Roman" w:hAnsi="Arial" w:cs="Arial"/>
          <w:lang w:eastAsia="en-AU"/>
        </w:rPr>
        <w:t>s</w:t>
      </w:r>
      <w:r>
        <w:rPr>
          <w:rFonts w:ascii="Arial" w:eastAsia="Times New Roman" w:hAnsi="Arial" w:cs="Arial"/>
          <w:lang w:eastAsia="en-AU"/>
        </w:rPr>
        <w:t>.</w:t>
      </w:r>
    </w:p>
    <w:p w14:paraId="32CAEBE0" w14:textId="77777777" w:rsidR="00913377" w:rsidRDefault="00913377"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Properties with threats not managed due to age of owner</w:t>
      </w:r>
      <w:r w:rsidR="0097793F">
        <w:rPr>
          <w:rFonts w:ascii="Arial" w:eastAsia="Times New Roman" w:hAnsi="Arial" w:cs="Arial"/>
          <w:lang w:eastAsia="en-AU"/>
        </w:rPr>
        <w:t>, disability of residents, inexperience, absence and attitude.</w:t>
      </w:r>
    </w:p>
    <w:p w14:paraId="32CAEBE1" w14:textId="77777777" w:rsidR="00A55054" w:rsidRDefault="0080253F"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Occurre</w:t>
      </w:r>
      <w:r w:rsidR="003E1D3D">
        <w:rPr>
          <w:rFonts w:ascii="Arial" w:eastAsia="Times New Roman" w:hAnsi="Arial" w:cs="Arial"/>
          <w:lang w:eastAsia="en-AU"/>
        </w:rPr>
        <w:t>nce of fire and drought</w:t>
      </w:r>
      <w:r>
        <w:rPr>
          <w:rFonts w:ascii="Arial" w:eastAsia="Times New Roman" w:hAnsi="Arial" w:cs="Arial"/>
          <w:lang w:eastAsia="en-AU"/>
        </w:rPr>
        <w:t xml:space="preserve"> which will impact on species establishment and expansion.</w:t>
      </w:r>
      <w:r w:rsidR="003E1D3D">
        <w:rPr>
          <w:rFonts w:ascii="Arial" w:eastAsia="Times New Roman" w:hAnsi="Arial" w:cs="Arial"/>
          <w:lang w:eastAsia="en-AU"/>
        </w:rPr>
        <w:t xml:space="preserve"> </w:t>
      </w:r>
    </w:p>
    <w:p w14:paraId="32CAEBE2" w14:textId="77777777" w:rsidR="00301800" w:rsidRDefault="00301800" w:rsidP="00660A89">
      <w:pPr>
        <w:pStyle w:val="ListParagraph"/>
        <w:numPr>
          <w:ilvl w:val="0"/>
          <w:numId w:val="34"/>
        </w:numPr>
        <w:spacing w:before="120" w:after="120" w:line="360" w:lineRule="auto"/>
        <w:ind w:left="567" w:hanging="567"/>
        <w:contextualSpacing w:val="0"/>
        <w:rPr>
          <w:rFonts w:ascii="Arial" w:eastAsia="Times New Roman" w:hAnsi="Arial" w:cs="Arial"/>
          <w:lang w:eastAsia="en-AU"/>
        </w:rPr>
      </w:pPr>
      <w:r>
        <w:rPr>
          <w:rFonts w:ascii="Arial" w:eastAsia="Times New Roman" w:hAnsi="Arial" w:cs="Arial"/>
          <w:lang w:eastAsia="en-AU"/>
        </w:rPr>
        <w:t xml:space="preserve">Movement of weeds </w:t>
      </w:r>
      <w:r w:rsidR="002E2A6F">
        <w:rPr>
          <w:rFonts w:ascii="Arial" w:eastAsia="Times New Roman" w:hAnsi="Arial" w:cs="Arial"/>
          <w:lang w:eastAsia="en-AU"/>
        </w:rPr>
        <w:t xml:space="preserve">and pathogens </w:t>
      </w:r>
      <w:r>
        <w:rPr>
          <w:rFonts w:ascii="Arial" w:eastAsia="Times New Roman" w:hAnsi="Arial" w:cs="Arial"/>
          <w:lang w:eastAsia="en-AU"/>
        </w:rPr>
        <w:t>by animals</w:t>
      </w:r>
      <w:r w:rsidR="0097793F">
        <w:rPr>
          <w:rFonts w:ascii="Arial" w:eastAsia="Times New Roman" w:hAnsi="Arial" w:cs="Arial"/>
          <w:lang w:eastAsia="en-AU"/>
        </w:rPr>
        <w:t>, spread by water, wind movement and soil disturbance.</w:t>
      </w:r>
    </w:p>
    <w:p w14:paraId="32CAEBE3" w14:textId="77777777" w:rsidR="00F62404" w:rsidRPr="00D47ACF" w:rsidRDefault="00F62404" w:rsidP="00660A89">
      <w:pPr>
        <w:pStyle w:val="Heading2"/>
        <w:numPr>
          <w:ilvl w:val="1"/>
          <w:numId w:val="10"/>
        </w:numPr>
        <w:spacing w:before="120" w:after="120" w:line="360" w:lineRule="auto"/>
        <w:rPr>
          <w:rFonts w:cs="Arial"/>
          <w:b w:val="0"/>
        </w:rPr>
      </w:pPr>
      <w:bookmarkStart w:id="16" w:name="_Toc416181724"/>
      <w:r w:rsidRPr="00D47ACF">
        <w:rPr>
          <w:rFonts w:cs="Arial"/>
        </w:rPr>
        <w:t>Impacts of invasive species</w:t>
      </w:r>
      <w:bookmarkEnd w:id="16"/>
    </w:p>
    <w:p w14:paraId="32CAEBE4" w14:textId="77777777" w:rsidR="00F62404" w:rsidRDefault="00F62404" w:rsidP="00660A89">
      <w:pPr>
        <w:spacing w:before="120" w:after="120" w:line="360" w:lineRule="auto"/>
        <w:rPr>
          <w:rFonts w:ascii="Arial" w:hAnsi="Arial" w:cs="Arial"/>
        </w:rPr>
      </w:pPr>
      <w:r>
        <w:rPr>
          <w:rFonts w:ascii="Arial" w:hAnsi="Arial" w:cs="Arial"/>
        </w:rPr>
        <w:t>Invasive species affect our environment, economy and social well-being.</w:t>
      </w:r>
    </w:p>
    <w:p w14:paraId="32CAEBE5" w14:textId="77777777" w:rsidR="00DA282E" w:rsidRPr="00D47ACF" w:rsidRDefault="00DA282E" w:rsidP="00660A89">
      <w:pPr>
        <w:pStyle w:val="Heading3"/>
        <w:numPr>
          <w:ilvl w:val="2"/>
          <w:numId w:val="10"/>
        </w:numPr>
        <w:spacing w:before="120" w:after="120" w:line="360" w:lineRule="auto"/>
        <w:rPr>
          <w:rFonts w:cs="Arial"/>
        </w:rPr>
      </w:pPr>
      <w:r w:rsidRPr="00D47ACF">
        <w:rPr>
          <w:rFonts w:cs="Arial"/>
        </w:rPr>
        <w:t>Environmental impacts</w:t>
      </w:r>
    </w:p>
    <w:p w14:paraId="32CAEBE6" w14:textId="77777777" w:rsidR="00DA282E" w:rsidRDefault="005A4FE2" w:rsidP="00660A89">
      <w:pPr>
        <w:spacing w:before="120" w:after="120" w:line="360" w:lineRule="auto"/>
        <w:rPr>
          <w:rFonts w:ascii="Arial" w:hAnsi="Arial" w:cs="Arial"/>
        </w:rPr>
      </w:pPr>
      <w:r w:rsidRPr="00856A76">
        <w:rPr>
          <w:rFonts w:ascii="Arial" w:hAnsi="Arial" w:cs="Arial"/>
        </w:rPr>
        <w:t xml:space="preserve">Within natural ecosystems, invasive plants </w:t>
      </w:r>
      <w:r w:rsidR="002E2A6F">
        <w:rPr>
          <w:rFonts w:ascii="Arial" w:hAnsi="Arial" w:cs="Arial"/>
        </w:rPr>
        <w:t xml:space="preserve">and pathogens </w:t>
      </w:r>
      <w:r w:rsidRPr="00856A76">
        <w:rPr>
          <w:rFonts w:ascii="Arial" w:hAnsi="Arial" w:cs="Arial"/>
        </w:rPr>
        <w:t>alter the vegetative structure and reduce floristic diversity.</w:t>
      </w:r>
      <w:r w:rsidR="0080253F">
        <w:rPr>
          <w:rFonts w:ascii="Arial" w:hAnsi="Arial" w:cs="Arial"/>
        </w:rPr>
        <w:t xml:space="preserve"> </w:t>
      </w:r>
      <w:r w:rsidRPr="00856A76">
        <w:rPr>
          <w:rFonts w:ascii="Arial" w:hAnsi="Arial" w:cs="Arial"/>
        </w:rPr>
        <w:t xml:space="preserve">This change often favours exotic fauna at the expense of indigenous species. </w:t>
      </w:r>
      <w:r w:rsidR="00BD7018">
        <w:rPr>
          <w:rFonts w:ascii="Arial" w:hAnsi="Arial" w:cs="Arial"/>
        </w:rPr>
        <w:t>It can also contribute to an increase in fuel loads.</w:t>
      </w:r>
    </w:p>
    <w:p w14:paraId="32CAEBE7" w14:textId="77777777" w:rsidR="00DA282E" w:rsidRDefault="00DA282E" w:rsidP="00660A89">
      <w:pPr>
        <w:spacing w:before="120" w:after="120" w:line="360" w:lineRule="auto"/>
        <w:rPr>
          <w:rFonts w:ascii="Arial" w:hAnsi="Arial" w:cs="Arial"/>
        </w:rPr>
      </w:pPr>
      <w:r>
        <w:rPr>
          <w:rFonts w:ascii="Arial" w:hAnsi="Arial" w:cs="Arial"/>
        </w:rPr>
        <w:t xml:space="preserve">Invasive animals are a significant threat to biodiversity through competition, predation, </w:t>
      </w:r>
      <w:proofErr w:type="gramStart"/>
      <w:r>
        <w:rPr>
          <w:rFonts w:ascii="Arial" w:hAnsi="Arial" w:cs="Arial"/>
        </w:rPr>
        <w:t>habitat</w:t>
      </w:r>
      <w:proofErr w:type="gramEnd"/>
      <w:r>
        <w:rPr>
          <w:rFonts w:ascii="Arial" w:hAnsi="Arial" w:cs="Arial"/>
        </w:rPr>
        <w:t xml:space="preserve"> destruction and through the spread of diseases. Small native mammals, ground-nesting birds and some small reptiles are particularly susceptible to predation by foxes and feral cats. Rabbits, deer and feral pigs have a significant impact on native habitat preventing the regeneration of native plants, spreading weeds and causing soil damage and erosion.</w:t>
      </w:r>
    </w:p>
    <w:p w14:paraId="32CAEBE8" w14:textId="77777777" w:rsidR="00F62404" w:rsidRPr="00D258C2" w:rsidRDefault="00F62404" w:rsidP="00660A89">
      <w:pPr>
        <w:pStyle w:val="Heading3"/>
        <w:numPr>
          <w:ilvl w:val="2"/>
          <w:numId w:val="10"/>
        </w:numPr>
        <w:spacing w:before="120" w:after="120" w:line="360" w:lineRule="auto"/>
        <w:rPr>
          <w:rFonts w:cs="Arial"/>
        </w:rPr>
      </w:pPr>
      <w:r w:rsidRPr="008E6073">
        <w:rPr>
          <w:rFonts w:cs="Arial"/>
        </w:rPr>
        <w:t>Economic impacts</w:t>
      </w:r>
    </w:p>
    <w:p w14:paraId="32CAEBE9" w14:textId="77777777" w:rsidR="00F62404" w:rsidRDefault="00F62404" w:rsidP="00660A89">
      <w:pPr>
        <w:spacing w:before="120" w:after="120" w:line="360" w:lineRule="auto"/>
        <w:rPr>
          <w:rFonts w:ascii="Arial" w:hAnsi="Arial" w:cs="Arial"/>
        </w:rPr>
      </w:pPr>
      <w:r>
        <w:rPr>
          <w:rFonts w:ascii="Arial" w:hAnsi="Arial" w:cs="Arial"/>
        </w:rPr>
        <w:t>It is estimated that the annual cost of invasive plants to Australian agriculture is $4 billion through yield losses and product contamination</w:t>
      </w:r>
      <w:r w:rsidR="002F7A88">
        <w:rPr>
          <w:rFonts w:ascii="Arial" w:hAnsi="Arial" w:cs="Arial"/>
        </w:rPr>
        <w:t xml:space="preserve"> (</w:t>
      </w:r>
      <w:r w:rsidR="002F7A88" w:rsidRPr="009E4BEC">
        <w:rPr>
          <w:rFonts w:ascii="Arial" w:hAnsi="Arial" w:cs="Arial"/>
          <w:i/>
        </w:rPr>
        <w:t>Australian Weed Strategy 2007</w:t>
      </w:r>
      <w:r w:rsidR="002F7A88">
        <w:rPr>
          <w:rFonts w:ascii="Arial" w:hAnsi="Arial" w:cs="Arial"/>
        </w:rPr>
        <w:t>)</w:t>
      </w:r>
      <w:r>
        <w:rPr>
          <w:rFonts w:ascii="Arial" w:hAnsi="Arial" w:cs="Arial"/>
        </w:rPr>
        <w:t>. Agricultural weeds compete with crops and affect quality and yield of produce. They reduce the carrying capacity of pastures. Invasive plants can poison or cause injury to livestock or contaminate fibre. In all cases their control increases the cost of production. Some water weeds, such as Water Hyacinth (</w:t>
      </w:r>
      <w:proofErr w:type="spellStart"/>
      <w:r>
        <w:rPr>
          <w:rFonts w:ascii="Arial" w:hAnsi="Arial" w:cs="Arial"/>
          <w:i/>
        </w:rPr>
        <w:t>Eichhornia</w:t>
      </w:r>
      <w:proofErr w:type="spellEnd"/>
      <w:r>
        <w:rPr>
          <w:rFonts w:ascii="Arial" w:hAnsi="Arial" w:cs="Arial"/>
          <w:i/>
        </w:rPr>
        <w:t xml:space="preserve"> </w:t>
      </w:r>
      <w:proofErr w:type="spellStart"/>
      <w:r>
        <w:rPr>
          <w:rFonts w:ascii="Arial" w:hAnsi="Arial" w:cs="Arial"/>
          <w:i/>
        </w:rPr>
        <w:t>crassipes</w:t>
      </w:r>
      <w:proofErr w:type="spellEnd"/>
      <w:r>
        <w:rPr>
          <w:rFonts w:ascii="Arial" w:hAnsi="Arial" w:cs="Arial"/>
        </w:rPr>
        <w:t>) degrade the quality of waterway</w:t>
      </w:r>
      <w:r w:rsidR="002F7A88">
        <w:rPr>
          <w:rFonts w:ascii="Arial" w:hAnsi="Arial" w:cs="Arial"/>
        </w:rPr>
        <w:t>s which then</w:t>
      </w:r>
      <w:r w:rsidR="00F100DE">
        <w:rPr>
          <w:rFonts w:ascii="Arial" w:hAnsi="Arial" w:cs="Arial"/>
        </w:rPr>
        <w:t xml:space="preserve"> impacts on agriculture.</w:t>
      </w:r>
    </w:p>
    <w:p w14:paraId="32CAEBEB" w14:textId="59AC656C" w:rsidR="00F62404" w:rsidRDefault="002F7A88" w:rsidP="00660A89">
      <w:pPr>
        <w:autoSpaceDE w:val="0"/>
        <w:autoSpaceDN w:val="0"/>
        <w:adjustRightInd w:val="0"/>
        <w:spacing w:before="120" w:after="120" w:line="360" w:lineRule="auto"/>
        <w:rPr>
          <w:rFonts w:ascii="Arial" w:hAnsi="Arial" w:cs="Arial"/>
        </w:rPr>
      </w:pPr>
      <w:r>
        <w:rPr>
          <w:rFonts w:ascii="Arial" w:hAnsi="Arial" w:cs="Arial"/>
        </w:rPr>
        <w:t>Additionally, i</w:t>
      </w:r>
      <w:r w:rsidR="00F62404">
        <w:rPr>
          <w:rFonts w:ascii="Arial" w:hAnsi="Arial" w:cs="Arial"/>
        </w:rPr>
        <w:t xml:space="preserve">nvasive </w:t>
      </w:r>
      <w:r w:rsidR="00FF5C0C">
        <w:rPr>
          <w:rFonts w:ascii="Arial" w:hAnsi="Arial" w:cs="Arial"/>
        </w:rPr>
        <w:t xml:space="preserve">species </w:t>
      </w:r>
      <w:r w:rsidR="00F62404">
        <w:rPr>
          <w:rFonts w:ascii="Arial" w:hAnsi="Arial" w:cs="Arial"/>
        </w:rPr>
        <w:t xml:space="preserve">cost the economy when </w:t>
      </w:r>
      <w:r w:rsidR="00E4444B">
        <w:rPr>
          <w:rFonts w:ascii="Arial" w:hAnsi="Arial" w:cs="Arial"/>
        </w:rPr>
        <w:t xml:space="preserve">their </w:t>
      </w:r>
      <w:r w:rsidR="004F6C97">
        <w:rPr>
          <w:rFonts w:ascii="Arial" w:hAnsi="Arial" w:cs="Arial"/>
        </w:rPr>
        <w:t>impact</w:t>
      </w:r>
      <w:r w:rsidR="00F62404">
        <w:rPr>
          <w:rFonts w:ascii="Arial" w:hAnsi="Arial" w:cs="Arial"/>
        </w:rPr>
        <w:t xml:space="preserve"> on environmental services, health implications, increased fire risk, damage to infrastructure and </w:t>
      </w:r>
      <w:r w:rsidR="00FF5C0C">
        <w:rPr>
          <w:rFonts w:ascii="Arial" w:hAnsi="Arial" w:cs="Arial"/>
        </w:rPr>
        <w:t xml:space="preserve">the value of </w:t>
      </w:r>
      <w:r w:rsidR="00F62404">
        <w:rPr>
          <w:rFonts w:ascii="Arial" w:hAnsi="Arial" w:cs="Arial"/>
        </w:rPr>
        <w:t>volunteers who do significant weed control at little or no cost to government,</w:t>
      </w:r>
      <w:r w:rsidR="00FF5C0C">
        <w:rPr>
          <w:rFonts w:ascii="Arial" w:hAnsi="Arial" w:cs="Arial"/>
        </w:rPr>
        <w:t xml:space="preserve"> are taken into account.</w:t>
      </w:r>
      <w:r w:rsidR="0097793F">
        <w:rPr>
          <w:rFonts w:ascii="Arial" w:hAnsi="Arial" w:cs="Arial"/>
        </w:rPr>
        <w:t xml:space="preserve">  An example is the significant cost for labour and materials for the provision of guards to manage rabbit predation on new plants.</w:t>
      </w:r>
    </w:p>
    <w:p w14:paraId="32CAEBEC" w14:textId="77777777" w:rsidR="00F62404" w:rsidRPr="002B7173" w:rsidRDefault="00F62404" w:rsidP="00660A89">
      <w:pPr>
        <w:spacing w:before="120" w:after="120" w:line="360" w:lineRule="auto"/>
        <w:rPr>
          <w:rFonts w:ascii="Arial" w:hAnsi="Arial" w:cs="Arial"/>
        </w:rPr>
      </w:pPr>
      <w:r>
        <w:rPr>
          <w:rFonts w:ascii="Arial" w:hAnsi="Arial" w:cs="Arial"/>
        </w:rPr>
        <w:t xml:space="preserve">Invasive animals have a significant impact on primary industries through direct loss of productivity and cost </w:t>
      </w:r>
      <w:r w:rsidR="00FF5C0C">
        <w:rPr>
          <w:rFonts w:ascii="Arial" w:hAnsi="Arial" w:cs="Arial"/>
        </w:rPr>
        <w:t xml:space="preserve">of </w:t>
      </w:r>
      <w:r>
        <w:rPr>
          <w:rFonts w:ascii="Arial" w:hAnsi="Arial" w:cs="Arial"/>
        </w:rPr>
        <w:t>control by land managers. Well-known problem species include European Red Fox and European Rabbit. Foxes prey on livestock (mainly lambs) and poultry, while rabbits compete with livestock for pasture and damage soil cover and composition.</w:t>
      </w:r>
    </w:p>
    <w:p w14:paraId="32CAEBED" w14:textId="77777777" w:rsidR="00F62404" w:rsidRPr="00D258C2" w:rsidRDefault="00F62404" w:rsidP="00660A89">
      <w:pPr>
        <w:pStyle w:val="Heading3"/>
        <w:numPr>
          <w:ilvl w:val="2"/>
          <w:numId w:val="10"/>
        </w:numPr>
        <w:spacing w:before="120" w:after="120" w:line="360" w:lineRule="auto"/>
        <w:rPr>
          <w:rFonts w:cs="Arial"/>
        </w:rPr>
      </w:pPr>
      <w:r w:rsidRPr="008E6073">
        <w:rPr>
          <w:rFonts w:cs="Arial"/>
        </w:rPr>
        <w:t>Social impacts</w:t>
      </w:r>
    </w:p>
    <w:p w14:paraId="32CAEBEE" w14:textId="77777777" w:rsidR="00F62404" w:rsidRDefault="00F62404" w:rsidP="00660A89">
      <w:pPr>
        <w:spacing w:before="120" w:after="120" w:line="360" w:lineRule="auto"/>
        <w:rPr>
          <w:rFonts w:ascii="Arial" w:hAnsi="Arial" w:cs="Arial"/>
        </w:rPr>
      </w:pPr>
      <w:r>
        <w:rPr>
          <w:rFonts w:ascii="Arial" w:hAnsi="Arial" w:cs="Arial"/>
        </w:rPr>
        <w:t>Social impacts of invasive species are difficult to quantify. However the</w:t>
      </w:r>
      <w:r w:rsidR="00347CC7">
        <w:rPr>
          <w:rFonts w:ascii="Arial" w:hAnsi="Arial" w:cs="Arial"/>
        </w:rPr>
        <w:t xml:space="preserve">y may </w:t>
      </w:r>
      <w:r>
        <w:rPr>
          <w:rFonts w:ascii="Arial" w:hAnsi="Arial" w:cs="Arial"/>
        </w:rPr>
        <w:t>include:</w:t>
      </w:r>
    </w:p>
    <w:p w14:paraId="32CAEBEF" w14:textId="77777777" w:rsidR="00F62404" w:rsidRDefault="0070450C" w:rsidP="00660A89">
      <w:pPr>
        <w:pStyle w:val="ListParagraph"/>
        <w:numPr>
          <w:ilvl w:val="0"/>
          <w:numId w:val="11"/>
        </w:numPr>
        <w:spacing w:before="120" w:after="120" w:line="360" w:lineRule="auto"/>
        <w:ind w:left="567" w:hanging="567"/>
        <w:contextualSpacing w:val="0"/>
        <w:rPr>
          <w:rFonts w:ascii="Arial" w:hAnsi="Arial" w:cs="Arial"/>
          <w:b/>
        </w:rPr>
      </w:pPr>
      <w:r>
        <w:rPr>
          <w:rFonts w:ascii="Arial" w:hAnsi="Arial" w:cs="Arial"/>
        </w:rPr>
        <w:t>C</w:t>
      </w:r>
      <w:r w:rsidR="00F62404">
        <w:rPr>
          <w:rFonts w:ascii="Arial" w:hAnsi="Arial" w:cs="Arial"/>
        </w:rPr>
        <w:t>onflict between neighbours and between sections of the community with differing attitudes</w:t>
      </w:r>
      <w:r w:rsidR="00FF5C0C">
        <w:rPr>
          <w:rFonts w:ascii="Arial" w:hAnsi="Arial" w:cs="Arial"/>
        </w:rPr>
        <w:t xml:space="preserve"> to invasive species management</w:t>
      </w:r>
      <w:r>
        <w:rPr>
          <w:rFonts w:ascii="Arial" w:hAnsi="Arial" w:cs="Arial"/>
        </w:rPr>
        <w:t>.</w:t>
      </w:r>
    </w:p>
    <w:p w14:paraId="32CAEBF0" w14:textId="77777777" w:rsidR="00F62404" w:rsidRDefault="0070450C" w:rsidP="00660A89">
      <w:pPr>
        <w:pStyle w:val="ListParagraph"/>
        <w:numPr>
          <w:ilvl w:val="0"/>
          <w:numId w:val="11"/>
        </w:numPr>
        <w:spacing w:before="120" w:after="120" w:line="360" w:lineRule="auto"/>
        <w:ind w:left="567" w:hanging="567"/>
        <w:contextualSpacing w:val="0"/>
        <w:rPr>
          <w:rFonts w:ascii="Arial" w:hAnsi="Arial" w:cs="Arial"/>
          <w:b/>
        </w:rPr>
      </w:pPr>
      <w:r>
        <w:rPr>
          <w:rFonts w:ascii="Arial" w:hAnsi="Arial" w:cs="Arial"/>
        </w:rPr>
        <w:t>S</w:t>
      </w:r>
      <w:r w:rsidR="00F62404">
        <w:rPr>
          <w:rFonts w:ascii="Arial" w:hAnsi="Arial" w:cs="Arial"/>
        </w:rPr>
        <w:t>tress to farm businesses due to the financial c</w:t>
      </w:r>
      <w:r w:rsidR="00FF5C0C">
        <w:rPr>
          <w:rFonts w:ascii="Arial" w:hAnsi="Arial" w:cs="Arial"/>
        </w:rPr>
        <w:t>onsequences of invasive species</w:t>
      </w:r>
      <w:r>
        <w:rPr>
          <w:rFonts w:ascii="Arial" w:hAnsi="Arial" w:cs="Arial"/>
        </w:rPr>
        <w:t>.</w:t>
      </w:r>
    </w:p>
    <w:p w14:paraId="32CAEBF1" w14:textId="77777777" w:rsidR="00F62404" w:rsidRDefault="0070450C" w:rsidP="00660A89">
      <w:pPr>
        <w:pStyle w:val="ListParagraph"/>
        <w:numPr>
          <w:ilvl w:val="0"/>
          <w:numId w:val="11"/>
        </w:numPr>
        <w:spacing w:before="120" w:after="120" w:line="360" w:lineRule="auto"/>
        <w:ind w:left="567" w:hanging="567"/>
        <w:contextualSpacing w:val="0"/>
        <w:rPr>
          <w:rFonts w:ascii="Arial" w:hAnsi="Arial" w:cs="Arial"/>
          <w:b/>
        </w:rPr>
      </w:pPr>
      <w:r>
        <w:rPr>
          <w:rFonts w:ascii="Arial" w:hAnsi="Arial" w:cs="Arial"/>
        </w:rPr>
        <w:t>I</w:t>
      </w:r>
      <w:r w:rsidR="00F62404">
        <w:rPr>
          <w:rFonts w:ascii="Arial" w:hAnsi="Arial" w:cs="Arial"/>
        </w:rPr>
        <w:t xml:space="preserve">nterference with recreational activities, damage to infrastructure </w:t>
      </w:r>
      <w:r w:rsidR="00FF5C0C">
        <w:rPr>
          <w:rFonts w:ascii="Arial" w:hAnsi="Arial" w:cs="Arial"/>
        </w:rPr>
        <w:t>or culturally significant sites</w:t>
      </w:r>
      <w:r>
        <w:rPr>
          <w:rFonts w:ascii="Arial" w:hAnsi="Arial" w:cs="Arial"/>
        </w:rPr>
        <w:t>.</w:t>
      </w:r>
    </w:p>
    <w:p w14:paraId="32CAEBF2" w14:textId="77777777" w:rsidR="00F62404" w:rsidRDefault="0070450C" w:rsidP="00660A89">
      <w:pPr>
        <w:pStyle w:val="ListParagraph"/>
        <w:numPr>
          <w:ilvl w:val="0"/>
          <w:numId w:val="11"/>
        </w:numPr>
        <w:spacing w:before="120" w:after="120" w:line="360" w:lineRule="auto"/>
        <w:ind w:left="567" w:hanging="567"/>
        <w:contextualSpacing w:val="0"/>
        <w:rPr>
          <w:rFonts w:ascii="Arial" w:hAnsi="Arial" w:cs="Arial"/>
          <w:b/>
        </w:rPr>
      </w:pPr>
      <w:r>
        <w:rPr>
          <w:rFonts w:ascii="Arial" w:hAnsi="Arial" w:cs="Arial"/>
        </w:rPr>
        <w:t>D</w:t>
      </w:r>
      <w:r w:rsidR="00F62404">
        <w:rPr>
          <w:rFonts w:ascii="Arial" w:hAnsi="Arial" w:cs="Arial"/>
        </w:rPr>
        <w:t>istress caused to farmers when invasive a</w:t>
      </w:r>
      <w:r w:rsidR="00FF5C0C">
        <w:rPr>
          <w:rFonts w:ascii="Arial" w:hAnsi="Arial" w:cs="Arial"/>
        </w:rPr>
        <w:t>nimals injure or kill livestock</w:t>
      </w:r>
      <w:r>
        <w:rPr>
          <w:rFonts w:ascii="Arial" w:hAnsi="Arial" w:cs="Arial"/>
        </w:rPr>
        <w:t>.</w:t>
      </w:r>
    </w:p>
    <w:p w14:paraId="32CAEBF3" w14:textId="77777777" w:rsidR="00F62404" w:rsidRDefault="0070450C" w:rsidP="00660A89">
      <w:pPr>
        <w:pStyle w:val="ListParagraph"/>
        <w:numPr>
          <w:ilvl w:val="0"/>
          <w:numId w:val="11"/>
        </w:numPr>
        <w:spacing w:before="120" w:after="120" w:line="360" w:lineRule="auto"/>
        <w:ind w:left="567" w:hanging="567"/>
        <w:contextualSpacing w:val="0"/>
        <w:rPr>
          <w:rFonts w:ascii="Arial" w:hAnsi="Arial" w:cs="Arial"/>
          <w:b/>
        </w:rPr>
      </w:pPr>
      <w:r>
        <w:rPr>
          <w:rFonts w:ascii="Arial" w:hAnsi="Arial" w:cs="Arial"/>
        </w:rPr>
        <w:t>D</w:t>
      </w:r>
      <w:r w:rsidR="00F62404">
        <w:rPr>
          <w:rFonts w:ascii="Arial" w:hAnsi="Arial" w:cs="Arial"/>
        </w:rPr>
        <w:t xml:space="preserve">evelopment of human health problems following contact with invasive species </w:t>
      </w:r>
      <w:r w:rsidR="00600DB7">
        <w:rPr>
          <w:rFonts w:ascii="Arial" w:hAnsi="Arial" w:cs="Arial"/>
        </w:rPr>
        <w:t>e.g.</w:t>
      </w:r>
      <w:r w:rsidR="00F62404">
        <w:rPr>
          <w:rFonts w:ascii="Arial" w:hAnsi="Arial" w:cs="Arial"/>
        </w:rPr>
        <w:t xml:space="preserve"> asthma associated with exposure to Perennial Ragweed (</w:t>
      </w:r>
      <w:r w:rsidR="00F62404">
        <w:rPr>
          <w:rFonts w:ascii="Arial" w:hAnsi="Arial" w:cs="Arial"/>
          <w:i/>
        </w:rPr>
        <w:t xml:space="preserve">Ambrosia </w:t>
      </w:r>
      <w:proofErr w:type="spellStart"/>
      <w:r w:rsidR="00F62404">
        <w:rPr>
          <w:rFonts w:ascii="Arial" w:hAnsi="Arial" w:cs="Arial"/>
          <w:i/>
        </w:rPr>
        <w:t>psilophorus</w:t>
      </w:r>
      <w:proofErr w:type="spellEnd"/>
      <w:r w:rsidR="00FF5C0C">
        <w:rPr>
          <w:rFonts w:ascii="Arial" w:hAnsi="Arial" w:cs="Arial"/>
        </w:rPr>
        <w:t>)</w:t>
      </w:r>
      <w:r>
        <w:rPr>
          <w:rFonts w:ascii="Arial" w:hAnsi="Arial" w:cs="Arial"/>
        </w:rPr>
        <w:t>.</w:t>
      </w:r>
    </w:p>
    <w:p w14:paraId="32CAEBF4" w14:textId="77777777" w:rsidR="00F62404" w:rsidRPr="00355F97" w:rsidRDefault="0070450C" w:rsidP="00660A89">
      <w:pPr>
        <w:pStyle w:val="ListParagraph"/>
        <w:numPr>
          <w:ilvl w:val="0"/>
          <w:numId w:val="11"/>
        </w:numPr>
        <w:spacing w:before="120" w:after="120" w:line="360" w:lineRule="auto"/>
        <w:ind w:left="567" w:hanging="567"/>
        <w:contextualSpacing w:val="0"/>
        <w:rPr>
          <w:rFonts w:ascii="Arial" w:hAnsi="Arial" w:cs="Arial"/>
          <w:b/>
        </w:rPr>
      </w:pPr>
      <w:r>
        <w:rPr>
          <w:rFonts w:ascii="Arial" w:hAnsi="Arial" w:cs="Arial"/>
        </w:rPr>
        <w:t>D</w:t>
      </w:r>
      <w:r w:rsidR="00F62404">
        <w:rPr>
          <w:rFonts w:ascii="Arial" w:hAnsi="Arial" w:cs="Arial"/>
        </w:rPr>
        <w:t xml:space="preserve">isturbance from nuisance pest animals such as the Indian </w:t>
      </w:r>
      <w:proofErr w:type="spellStart"/>
      <w:r w:rsidR="00F62404">
        <w:rPr>
          <w:rFonts w:ascii="Arial" w:hAnsi="Arial" w:cs="Arial"/>
        </w:rPr>
        <w:t>Myna</w:t>
      </w:r>
      <w:proofErr w:type="spellEnd"/>
      <w:r w:rsidR="00F62404">
        <w:rPr>
          <w:rFonts w:ascii="Arial" w:hAnsi="Arial" w:cs="Arial"/>
        </w:rPr>
        <w:t>.</w:t>
      </w:r>
      <w:r w:rsidR="00347CC7" w:rsidRPr="00347CC7">
        <w:rPr>
          <w:rFonts w:ascii="Arial" w:hAnsi="Arial" w:cs="Arial"/>
        </w:rPr>
        <w:t xml:space="preserve"> </w:t>
      </w:r>
    </w:p>
    <w:p w14:paraId="32CAEBF5" w14:textId="7A8A1B7D" w:rsidR="002B7173" w:rsidRPr="00D47ACF" w:rsidRDefault="00396F90" w:rsidP="00660A89">
      <w:pPr>
        <w:pStyle w:val="Heading1"/>
        <w:numPr>
          <w:ilvl w:val="0"/>
          <w:numId w:val="10"/>
        </w:numPr>
        <w:spacing w:before="120" w:after="120" w:line="360" w:lineRule="auto"/>
        <w:rPr>
          <w:rFonts w:ascii="Arial" w:hAnsi="Arial" w:cs="Arial"/>
          <w:b w:val="0"/>
        </w:rPr>
      </w:pPr>
      <w:bookmarkStart w:id="17" w:name="_Toc389558190"/>
      <w:bookmarkStart w:id="18" w:name="_Toc389558523"/>
      <w:bookmarkStart w:id="19" w:name="_Toc389558568"/>
      <w:bookmarkStart w:id="20" w:name="_Toc389559527"/>
      <w:bookmarkStart w:id="21" w:name="_Toc416181725"/>
      <w:bookmarkEnd w:id="17"/>
      <w:bookmarkEnd w:id="18"/>
      <w:bookmarkEnd w:id="19"/>
      <w:bookmarkEnd w:id="20"/>
      <w:r>
        <w:rPr>
          <w:rFonts w:ascii="Arial" w:hAnsi="Arial" w:cs="Arial"/>
        </w:rPr>
        <w:t>Framework for management</w:t>
      </w:r>
      <w:bookmarkEnd w:id="21"/>
    </w:p>
    <w:p w14:paraId="32CAEBF6" w14:textId="77777777" w:rsidR="00F62404" w:rsidRPr="00D47ACF" w:rsidRDefault="006E6A3E" w:rsidP="00660A89">
      <w:pPr>
        <w:pStyle w:val="Heading2"/>
        <w:numPr>
          <w:ilvl w:val="1"/>
          <w:numId w:val="10"/>
        </w:numPr>
        <w:spacing w:before="120" w:after="120" w:line="360" w:lineRule="auto"/>
        <w:rPr>
          <w:rFonts w:cs="Arial"/>
          <w:b w:val="0"/>
        </w:rPr>
      </w:pPr>
      <w:bookmarkStart w:id="22" w:name="_Toc416181726"/>
      <w:r w:rsidRPr="00D47ACF">
        <w:rPr>
          <w:rFonts w:cs="Arial"/>
        </w:rPr>
        <w:t>L</w:t>
      </w:r>
      <w:r w:rsidR="00F62404" w:rsidRPr="00D47ACF">
        <w:rPr>
          <w:rFonts w:cs="Arial"/>
        </w:rPr>
        <w:t>egal responsibilities</w:t>
      </w:r>
      <w:bookmarkEnd w:id="22"/>
    </w:p>
    <w:p w14:paraId="32CAEBF7" w14:textId="77777777" w:rsidR="00F62404" w:rsidRDefault="006E6A3E" w:rsidP="00660A89">
      <w:pPr>
        <w:spacing w:before="120" w:after="120" w:line="360" w:lineRule="auto"/>
        <w:rPr>
          <w:rFonts w:ascii="Arial" w:hAnsi="Arial" w:cs="Arial"/>
        </w:rPr>
      </w:pPr>
      <w:r w:rsidRPr="006E6A3E">
        <w:rPr>
          <w:rFonts w:ascii="Arial" w:hAnsi="Arial" w:cs="Arial"/>
        </w:rPr>
        <w:t xml:space="preserve">In Victoria the primary legislation </w:t>
      </w:r>
      <w:r>
        <w:rPr>
          <w:rFonts w:ascii="Arial" w:hAnsi="Arial" w:cs="Arial"/>
        </w:rPr>
        <w:t xml:space="preserve">with respect to invasive species </w:t>
      </w:r>
      <w:r w:rsidRPr="006E6A3E">
        <w:rPr>
          <w:rFonts w:ascii="Arial" w:hAnsi="Arial" w:cs="Arial"/>
        </w:rPr>
        <w:t xml:space="preserve">management is the </w:t>
      </w:r>
      <w:r w:rsidRPr="009E4BEC">
        <w:rPr>
          <w:rFonts w:ascii="Arial" w:hAnsi="Arial" w:cs="Arial"/>
          <w:i/>
        </w:rPr>
        <w:t>Catchment and Land Protection Act</w:t>
      </w:r>
      <w:r w:rsidRPr="006E6A3E">
        <w:rPr>
          <w:rFonts w:ascii="Arial" w:hAnsi="Arial" w:cs="Arial"/>
        </w:rPr>
        <w:t xml:space="preserve"> </w:t>
      </w:r>
      <w:r w:rsidRPr="009E4BEC">
        <w:rPr>
          <w:rFonts w:ascii="Arial" w:hAnsi="Arial" w:cs="Arial"/>
          <w:i/>
        </w:rPr>
        <w:t>(</w:t>
      </w:r>
      <w:proofErr w:type="spellStart"/>
      <w:r w:rsidRPr="009E4BEC">
        <w:rPr>
          <w:rFonts w:ascii="Arial" w:hAnsi="Arial" w:cs="Arial"/>
          <w:i/>
        </w:rPr>
        <w:t>CaLP</w:t>
      </w:r>
      <w:proofErr w:type="spellEnd"/>
      <w:r w:rsidRPr="009E4BEC">
        <w:rPr>
          <w:rFonts w:ascii="Arial" w:hAnsi="Arial" w:cs="Arial"/>
          <w:i/>
        </w:rPr>
        <w:t>) 1994</w:t>
      </w:r>
      <w:r w:rsidRPr="006E6A3E">
        <w:rPr>
          <w:rFonts w:ascii="Arial" w:hAnsi="Arial" w:cs="Arial"/>
        </w:rPr>
        <w:t>.</w:t>
      </w:r>
      <w:r w:rsidR="00216744">
        <w:rPr>
          <w:rFonts w:ascii="Arial" w:hAnsi="Arial" w:cs="Arial"/>
        </w:rPr>
        <w:t xml:space="preserve"> </w:t>
      </w:r>
    </w:p>
    <w:p w14:paraId="32CAEBF8" w14:textId="77777777" w:rsidR="00216744" w:rsidRDefault="00216744" w:rsidP="00660A89">
      <w:pPr>
        <w:spacing w:before="120" w:after="120" w:line="360" w:lineRule="auto"/>
        <w:rPr>
          <w:rFonts w:ascii="Arial" w:eastAsia="Times New Roman" w:hAnsi="Arial" w:cs="Arial"/>
          <w:lang w:eastAsia="en-AU"/>
        </w:rPr>
      </w:pPr>
      <w:r>
        <w:rPr>
          <w:rFonts w:ascii="Arial" w:hAnsi="Arial" w:cs="Arial"/>
        </w:rPr>
        <w:t xml:space="preserve">Under the </w:t>
      </w:r>
      <w:proofErr w:type="spellStart"/>
      <w:r w:rsidRPr="009E4BEC">
        <w:rPr>
          <w:rFonts w:ascii="Arial" w:hAnsi="Arial" w:cs="Arial"/>
          <w:i/>
        </w:rPr>
        <w:t>CaLP</w:t>
      </w:r>
      <w:proofErr w:type="spellEnd"/>
      <w:r w:rsidRPr="009E4BEC">
        <w:rPr>
          <w:rFonts w:ascii="Arial" w:hAnsi="Arial" w:cs="Arial"/>
          <w:i/>
        </w:rPr>
        <w:t xml:space="preserve"> Act</w:t>
      </w:r>
      <w:r>
        <w:rPr>
          <w:rFonts w:ascii="Arial" w:hAnsi="Arial" w:cs="Arial"/>
        </w:rPr>
        <w:t>, noxious weed species are divided into 4 categories, based on the stage of invasion:</w:t>
      </w:r>
    </w:p>
    <w:p w14:paraId="32CAEBF9" w14:textId="77777777" w:rsidR="00FF5C0C" w:rsidRPr="00AD1F8C" w:rsidRDefault="00FF5C0C" w:rsidP="00AD1F8C">
      <w:pPr>
        <w:pStyle w:val="Heading3"/>
        <w:numPr>
          <w:ilvl w:val="2"/>
          <w:numId w:val="10"/>
        </w:numPr>
        <w:spacing w:before="120" w:after="120" w:line="360" w:lineRule="auto"/>
        <w:rPr>
          <w:rFonts w:cs="Arial"/>
        </w:rPr>
      </w:pPr>
      <w:r w:rsidRPr="00CD7BAE">
        <w:rPr>
          <w:rFonts w:cs="Arial"/>
        </w:rPr>
        <w:t>State p</w:t>
      </w:r>
      <w:r w:rsidR="0070450C" w:rsidRPr="00CD7BAE">
        <w:rPr>
          <w:rFonts w:cs="Arial"/>
        </w:rPr>
        <w:t>rohibited w</w:t>
      </w:r>
      <w:r w:rsidR="00216744" w:rsidRPr="00CD7BAE">
        <w:rPr>
          <w:rFonts w:cs="Arial"/>
        </w:rPr>
        <w:t xml:space="preserve">eeds </w:t>
      </w:r>
    </w:p>
    <w:p w14:paraId="32CAEBFA" w14:textId="0DB55E54" w:rsidR="00FF5C0C" w:rsidRPr="00FF5C0C" w:rsidRDefault="005A4FE2" w:rsidP="00660A89">
      <w:pPr>
        <w:spacing w:before="120" w:after="120" w:line="360" w:lineRule="auto"/>
        <w:rPr>
          <w:rFonts w:ascii="Arial" w:hAnsi="Arial" w:cs="Arial"/>
        </w:rPr>
      </w:pPr>
      <w:r w:rsidRPr="00856A76">
        <w:rPr>
          <w:rFonts w:ascii="Arial" w:hAnsi="Arial"/>
        </w:rPr>
        <w:t>These invasive plants either do not occur in Victoria</w:t>
      </w:r>
      <w:r w:rsidR="00E4444B">
        <w:rPr>
          <w:rFonts w:ascii="Arial" w:hAnsi="Arial"/>
        </w:rPr>
        <w:t>,</w:t>
      </w:r>
      <w:r w:rsidRPr="00856A76">
        <w:rPr>
          <w:rFonts w:ascii="Arial" w:hAnsi="Arial"/>
        </w:rPr>
        <w:t xml:space="preserve"> but pose a significant threat if they invade, or are present, pose a serious threat and can reasonably be expected to be eradicated. If present, infestations of a State prohibited weed are relatively small.</w:t>
      </w:r>
      <w:r w:rsidR="00FF5C0C">
        <w:rPr>
          <w:rFonts w:ascii="Arial" w:hAnsi="Arial" w:cs="Arial"/>
        </w:rPr>
        <w:t xml:space="preserve"> </w:t>
      </w:r>
      <w:r w:rsidRPr="00856A76">
        <w:rPr>
          <w:rFonts w:ascii="Arial" w:hAnsi="Arial"/>
        </w:rPr>
        <w:t xml:space="preserve">They are to be eradicated from Victoria if possible or excluded from the State. The Victorian Government is responsible for their eradication, but under Section 70(1) of the </w:t>
      </w:r>
      <w:proofErr w:type="spellStart"/>
      <w:r w:rsidRPr="00C50D48">
        <w:rPr>
          <w:rFonts w:ascii="Arial" w:hAnsi="Arial"/>
          <w:i/>
        </w:rPr>
        <w:t>CaLP</w:t>
      </w:r>
      <w:proofErr w:type="spellEnd"/>
      <w:r w:rsidRPr="00C50D48">
        <w:rPr>
          <w:rFonts w:ascii="Arial" w:hAnsi="Arial"/>
          <w:i/>
        </w:rPr>
        <w:t xml:space="preserve"> Act</w:t>
      </w:r>
      <w:r w:rsidRPr="00856A76">
        <w:rPr>
          <w:rFonts w:ascii="Arial" w:hAnsi="Arial"/>
        </w:rPr>
        <w:t>, it may direct land owners to prevent their growth and spread.</w:t>
      </w:r>
    </w:p>
    <w:p w14:paraId="32CAEBFB" w14:textId="77777777" w:rsidR="00FF5C0C" w:rsidRPr="00AD1F8C" w:rsidRDefault="005A4FE2" w:rsidP="00AD1F8C">
      <w:pPr>
        <w:pStyle w:val="Heading3"/>
        <w:numPr>
          <w:ilvl w:val="2"/>
          <w:numId w:val="10"/>
        </w:numPr>
        <w:spacing w:before="120" w:after="120" w:line="360" w:lineRule="auto"/>
        <w:rPr>
          <w:rFonts w:cs="Arial"/>
        </w:rPr>
      </w:pPr>
      <w:r w:rsidRPr="00CD7BAE">
        <w:rPr>
          <w:rFonts w:cs="Arial"/>
        </w:rPr>
        <w:t>Regionally prohibited weeds</w:t>
      </w:r>
    </w:p>
    <w:p w14:paraId="32CAEBFC" w14:textId="77777777" w:rsidR="00FF5C0C" w:rsidRPr="00FF5C0C" w:rsidRDefault="005A4FE2" w:rsidP="00660A89">
      <w:pPr>
        <w:spacing w:before="120" w:after="120" w:line="360" w:lineRule="auto"/>
        <w:rPr>
          <w:rFonts w:ascii="Arial" w:hAnsi="Arial"/>
        </w:rPr>
      </w:pPr>
      <w:r w:rsidRPr="00856A76">
        <w:rPr>
          <w:rFonts w:ascii="Arial" w:hAnsi="Arial"/>
        </w:rPr>
        <w:t>Regionally prohibited weeds are not widely distributed in a region but are capable of spreading further. It is reasonable to expect that they can be eradicated from a region and they must be managed with that goal. Landowners, including public authorities responsible for crown land management, must take all reasonable steps to eradicate regionally prohibited weeds on their land.</w:t>
      </w:r>
    </w:p>
    <w:p w14:paraId="32CAEBFD" w14:textId="77777777" w:rsidR="00FF5C0C" w:rsidRPr="00AD1F8C" w:rsidRDefault="005A4FE2" w:rsidP="00AD1F8C">
      <w:pPr>
        <w:pStyle w:val="Heading3"/>
        <w:numPr>
          <w:ilvl w:val="2"/>
          <w:numId w:val="10"/>
        </w:numPr>
        <w:spacing w:before="120" w:after="120" w:line="360" w:lineRule="auto"/>
        <w:rPr>
          <w:rFonts w:cs="Arial"/>
        </w:rPr>
      </w:pPr>
      <w:r w:rsidRPr="00CD7BAE">
        <w:rPr>
          <w:rFonts w:cs="Arial"/>
        </w:rPr>
        <w:t>Regionally controlled weeds</w:t>
      </w:r>
    </w:p>
    <w:p w14:paraId="32CAEBFE" w14:textId="77777777" w:rsidR="00FF5C0C" w:rsidRPr="00FF5C0C" w:rsidRDefault="005A4FE2" w:rsidP="00660A89">
      <w:pPr>
        <w:spacing w:before="120" w:after="120" w:line="360" w:lineRule="auto"/>
        <w:rPr>
          <w:rFonts w:ascii="Arial" w:hAnsi="Arial"/>
        </w:rPr>
      </w:pPr>
      <w:r w:rsidRPr="00856A76">
        <w:rPr>
          <w:rFonts w:ascii="Arial" w:hAnsi="Arial"/>
        </w:rPr>
        <w:t xml:space="preserve">These invasive plants are usually widespread in a region. To prevent their spread, ongoing control measures are required. Land owners have the responsibility to take all reasonable steps to prevent the growth and spread of </w:t>
      </w:r>
      <w:proofErr w:type="gramStart"/>
      <w:r w:rsidRPr="00856A76">
        <w:rPr>
          <w:rFonts w:ascii="Arial" w:hAnsi="Arial"/>
        </w:rPr>
        <w:t>Regionally</w:t>
      </w:r>
      <w:proofErr w:type="gramEnd"/>
      <w:r w:rsidRPr="00856A76">
        <w:rPr>
          <w:rFonts w:ascii="Arial" w:hAnsi="Arial"/>
        </w:rPr>
        <w:t xml:space="preserve"> controlled weeds on their land.</w:t>
      </w:r>
    </w:p>
    <w:p w14:paraId="32CAEBFF" w14:textId="77777777" w:rsidR="00FF5C0C" w:rsidRPr="00AD1F8C" w:rsidRDefault="005A4FE2" w:rsidP="00AD1F8C">
      <w:pPr>
        <w:pStyle w:val="Heading3"/>
        <w:numPr>
          <w:ilvl w:val="2"/>
          <w:numId w:val="10"/>
        </w:numPr>
        <w:spacing w:before="120" w:after="120" w:line="360" w:lineRule="auto"/>
        <w:rPr>
          <w:rFonts w:cs="Arial"/>
        </w:rPr>
      </w:pPr>
      <w:r w:rsidRPr="00CD7BAE">
        <w:rPr>
          <w:rFonts w:cs="Arial"/>
        </w:rPr>
        <w:t>Restricted weeds</w:t>
      </w:r>
    </w:p>
    <w:p w14:paraId="32CAEC00" w14:textId="77777777" w:rsidR="00FF5C0C" w:rsidRPr="00FF5C0C" w:rsidRDefault="005A4FE2" w:rsidP="00660A89">
      <w:pPr>
        <w:spacing w:before="120" w:after="120" w:line="360" w:lineRule="auto"/>
        <w:rPr>
          <w:rFonts w:ascii="Arial" w:hAnsi="Arial"/>
        </w:rPr>
      </w:pPr>
      <w:r w:rsidRPr="00856A76">
        <w:rPr>
          <w:rFonts w:ascii="Arial" w:hAnsi="Arial"/>
        </w:rPr>
        <w:t xml:space="preserve">This category includes plants that pose an unacceptable risk of spreading in this State and are a serious threat to another State or Territory of Australia. Trade in these weeds and their </w:t>
      </w:r>
      <w:proofErr w:type="gramStart"/>
      <w:r w:rsidRPr="00856A76">
        <w:rPr>
          <w:rFonts w:ascii="Arial" w:hAnsi="Arial"/>
        </w:rPr>
        <w:t>propagules,</w:t>
      </w:r>
      <w:proofErr w:type="gramEnd"/>
      <w:r w:rsidR="00573BAB">
        <w:rPr>
          <w:rFonts w:ascii="Arial" w:hAnsi="Arial"/>
        </w:rPr>
        <w:t xml:space="preserve"> </w:t>
      </w:r>
      <w:r w:rsidRPr="00856A76">
        <w:rPr>
          <w:rFonts w:ascii="Arial" w:hAnsi="Arial"/>
        </w:rPr>
        <w:t>either as plants, seeds or contaminants in other materials is prohibited.</w:t>
      </w:r>
    </w:p>
    <w:p w14:paraId="32CAEC01" w14:textId="3A602E1A" w:rsidR="00216744" w:rsidRPr="00F53BEF" w:rsidRDefault="00F53BEF" w:rsidP="00660A89">
      <w:pPr>
        <w:spacing w:before="120" w:after="120" w:line="360" w:lineRule="auto"/>
        <w:rPr>
          <w:rFonts w:ascii="Arial" w:hAnsi="Arial" w:cs="Arial"/>
        </w:rPr>
      </w:pPr>
      <w:r w:rsidRPr="00F53BEF">
        <w:rPr>
          <w:rFonts w:ascii="Arial" w:hAnsi="Arial" w:cs="Arial"/>
        </w:rPr>
        <w:t xml:space="preserve">The </w:t>
      </w:r>
      <w:r w:rsidR="00731D5D">
        <w:rPr>
          <w:rFonts w:ascii="Arial" w:hAnsi="Arial" w:cs="Arial"/>
        </w:rPr>
        <w:t>DELWP</w:t>
      </w:r>
      <w:r w:rsidR="00FD6247">
        <w:rPr>
          <w:rFonts w:ascii="Arial" w:hAnsi="Arial" w:cs="Arial"/>
        </w:rPr>
        <w:t xml:space="preserve"> </w:t>
      </w:r>
      <w:r w:rsidRPr="00F53BEF">
        <w:rPr>
          <w:rFonts w:ascii="Arial" w:hAnsi="Arial" w:cs="Arial"/>
        </w:rPr>
        <w:t xml:space="preserve">also takes into account the Weeds of National Significance (WONS) status of a species when reviewing the noxious weeds under the </w:t>
      </w:r>
      <w:proofErr w:type="spellStart"/>
      <w:r w:rsidRPr="00F53BEF">
        <w:rPr>
          <w:rFonts w:ascii="Arial" w:hAnsi="Arial" w:cs="Arial"/>
        </w:rPr>
        <w:t>CaLP</w:t>
      </w:r>
      <w:proofErr w:type="spellEnd"/>
      <w:r w:rsidRPr="00F53BEF">
        <w:rPr>
          <w:rFonts w:ascii="Arial" w:hAnsi="Arial" w:cs="Arial"/>
        </w:rPr>
        <w:t xml:space="preserve"> Act. There are currently 32 WONS weeds listed. Unless classified as a State prohibited weed</w:t>
      </w:r>
      <w:r w:rsidR="00BD7018">
        <w:rPr>
          <w:rFonts w:ascii="Arial" w:hAnsi="Arial" w:cs="Arial"/>
        </w:rPr>
        <w:t>,</w:t>
      </w:r>
      <w:r w:rsidRPr="00F53BEF">
        <w:rPr>
          <w:rFonts w:ascii="Arial" w:hAnsi="Arial" w:cs="Arial"/>
        </w:rPr>
        <w:t xml:space="preserve"> individual landowners and managers are ultimately responsible for managing these weeds.</w:t>
      </w:r>
    </w:p>
    <w:p w14:paraId="32CAEC02" w14:textId="19B71516" w:rsidR="00F53BEF" w:rsidRPr="00F53BEF" w:rsidRDefault="00F53BEF" w:rsidP="00660A89">
      <w:pPr>
        <w:spacing w:before="120" w:after="120" w:line="360" w:lineRule="auto"/>
        <w:rPr>
          <w:rFonts w:ascii="Arial" w:hAnsi="Arial" w:cs="Arial"/>
        </w:rPr>
      </w:pPr>
      <w:r w:rsidRPr="00F53BEF">
        <w:rPr>
          <w:rFonts w:ascii="Arial" w:hAnsi="Arial" w:cs="Arial"/>
        </w:rPr>
        <w:t>In regard to invasive animals</w:t>
      </w:r>
      <w:r w:rsidR="00845AB8">
        <w:rPr>
          <w:rFonts w:ascii="Arial" w:hAnsi="Arial" w:cs="Arial"/>
        </w:rPr>
        <w:t>,</w:t>
      </w:r>
      <w:r w:rsidRPr="00F53BEF">
        <w:rPr>
          <w:rFonts w:ascii="Arial" w:hAnsi="Arial" w:cs="Arial"/>
        </w:rPr>
        <w:t xml:space="preserve"> the </w:t>
      </w:r>
      <w:proofErr w:type="spellStart"/>
      <w:r w:rsidRPr="00C50D48">
        <w:rPr>
          <w:rFonts w:ascii="Arial" w:hAnsi="Arial" w:cs="Arial"/>
          <w:i/>
        </w:rPr>
        <w:t>CaLP</w:t>
      </w:r>
      <w:proofErr w:type="spellEnd"/>
      <w:r w:rsidRPr="00C50D48">
        <w:rPr>
          <w:rFonts w:ascii="Arial" w:hAnsi="Arial" w:cs="Arial"/>
          <w:i/>
        </w:rPr>
        <w:t xml:space="preserve"> Act</w:t>
      </w:r>
      <w:r w:rsidRPr="00F53BEF">
        <w:rPr>
          <w:rFonts w:ascii="Arial" w:hAnsi="Arial" w:cs="Arial"/>
        </w:rPr>
        <w:t xml:space="preserve"> establishes the following categories:</w:t>
      </w:r>
    </w:p>
    <w:p w14:paraId="32CAEC03" w14:textId="77777777" w:rsidR="00FD6247" w:rsidRPr="00AD1F8C" w:rsidRDefault="00F53BEF" w:rsidP="00AD1F8C">
      <w:pPr>
        <w:pStyle w:val="Heading3"/>
        <w:numPr>
          <w:ilvl w:val="2"/>
          <w:numId w:val="10"/>
        </w:numPr>
        <w:spacing w:before="120" w:after="120" w:line="360" w:lineRule="auto"/>
        <w:rPr>
          <w:rFonts w:cs="Arial"/>
        </w:rPr>
      </w:pPr>
      <w:r w:rsidRPr="00CD7BAE">
        <w:rPr>
          <w:rFonts w:cs="Arial"/>
        </w:rPr>
        <w:t xml:space="preserve">Restricted pest animals </w:t>
      </w:r>
    </w:p>
    <w:p w14:paraId="32CAEC04" w14:textId="12A2E9FE" w:rsidR="005D0D29" w:rsidRPr="00FD6247" w:rsidRDefault="00FD6247" w:rsidP="00660A89">
      <w:pPr>
        <w:spacing w:before="120" w:after="120" w:line="360" w:lineRule="auto"/>
        <w:rPr>
          <w:rFonts w:ascii="Arial" w:hAnsi="Arial" w:cs="Arial"/>
        </w:rPr>
      </w:pPr>
      <w:r>
        <w:rPr>
          <w:rFonts w:ascii="Arial" w:hAnsi="Arial" w:cs="Arial"/>
        </w:rPr>
        <w:t xml:space="preserve">These </w:t>
      </w:r>
      <w:r w:rsidR="005D0D29" w:rsidRPr="00FD6247">
        <w:rPr>
          <w:rFonts w:ascii="Arial" w:hAnsi="Arial" w:cs="Arial"/>
        </w:rPr>
        <w:t>are</w:t>
      </w:r>
      <w:r w:rsidR="0037101C" w:rsidRPr="00FD6247">
        <w:rPr>
          <w:rFonts w:ascii="Arial" w:hAnsi="Arial" w:cs="Arial"/>
        </w:rPr>
        <w:t xml:space="preserve"> </w:t>
      </w:r>
      <w:r w:rsidR="00C61BBE" w:rsidRPr="00FD6247">
        <w:rPr>
          <w:rFonts w:ascii="Arial" w:hAnsi="Arial" w:cs="Arial"/>
        </w:rPr>
        <w:t>high threat</w:t>
      </w:r>
      <w:r w:rsidR="005D0D29" w:rsidRPr="00FD6247">
        <w:rPr>
          <w:rFonts w:ascii="Arial" w:hAnsi="Arial" w:cs="Arial"/>
        </w:rPr>
        <w:t xml:space="preserve"> </w:t>
      </w:r>
      <w:r w:rsidR="0037101C" w:rsidRPr="00FD6247">
        <w:rPr>
          <w:rFonts w:ascii="Arial" w:hAnsi="Arial" w:cs="Arial"/>
        </w:rPr>
        <w:t xml:space="preserve">species </w:t>
      </w:r>
      <w:r w:rsidR="005D0D29" w:rsidRPr="00FD6247">
        <w:rPr>
          <w:rFonts w:ascii="Arial" w:hAnsi="Arial" w:cs="Arial"/>
        </w:rPr>
        <w:t xml:space="preserve">not </w:t>
      </w:r>
      <w:r w:rsidR="0037101C" w:rsidRPr="00FD6247">
        <w:rPr>
          <w:rFonts w:ascii="Arial" w:hAnsi="Arial" w:cs="Arial"/>
        </w:rPr>
        <w:t xml:space="preserve">yet </w:t>
      </w:r>
      <w:r w:rsidR="005D0D29" w:rsidRPr="00FD6247">
        <w:rPr>
          <w:rFonts w:ascii="Arial" w:hAnsi="Arial" w:cs="Arial"/>
        </w:rPr>
        <w:t>established in the wild of Victoria, however they are or have the potential to become a serious threat to primary production, the environment or community health in Victoria. The importation, keeping, breeding and trading of restricted pest animals is illegal and</w:t>
      </w:r>
      <w:r w:rsidRPr="00FD6247">
        <w:rPr>
          <w:rFonts w:ascii="Arial" w:hAnsi="Arial" w:cs="Arial"/>
        </w:rPr>
        <w:t xml:space="preserve"> is</w:t>
      </w:r>
      <w:r w:rsidR="005D0D29" w:rsidRPr="00FD6247">
        <w:rPr>
          <w:rFonts w:ascii="Arial" w:hAnsi="Arial" w:cs="Arial"/>
        </w:rPr>
        <w:t xml:space="preserve"> the responsibility of </w:t>
      </w:r>
      <w:r w:rsidR="00731D5D">
        <w:rPr>
          <w:rFonts w:ascii="Arial" w:hAnsi="Arial" w:cs="Arial"/>
        </w:rPr>
        <w:t>DELWP</w:t>
      </w:r>
      <w:r w:rsidR="005D0D29" w:rsidRPr="00FD6247">
        <w:rPr>
          <w:rFonts w:ascii="Arial" w:hAnsi="Arial" w:cs="Arial"/>
        </w:rPr>
        <w:t xml:space="preserve"> to enforce.</w:t>
      </w:r>
    </w:p>
    <w:p w14:paraId="32CAEC05" w14:textId="77777777" w:rsidR="00FD6247" w:rsidRPr="00AD1F8C" w:rsidRDefault="005D0D29" w:rsidP="00AD1F8C">
      <w:pPr>
        <w:pStyle w:val="Heading3"/>
        <w:numPr>
          <w:ilvl w:val="2"/>
          <w:numId w:val="10"/>
        </w:numPr>
        <w:spacing w:before="120" w:after="120" w:line="360" w:lineRule="auto"/>
        <w:rPr>
          <w:rFonts w:cs="Arial"/>
        </w:rPr>
      </w:pPr>
      <w:r w:rsidRPr="00CD7BAE">
        <w:rPr>
          <w:rFonts w:cs="Arial"/>
        </w:rPr>
        <w:t xml:space="preserve">Established pest animals </w:t>
      </w:r>
    </w:p>
    <w:p w14:paraId="32CAEC06" w14:textId="5108D81B" w:rsidR="00F53BEF" w:rsidRPr="00FD6247" w:rsidRDefault="000657C9" w:rsidP="00660A89">
      <w:pPr>
        <w:spacing w:before="120" w:after="120" w:line="360" w:lineRule="auto"/>
        <w:rPr>
          <w:rFonts w:ascii="Arial" w:hAnsi="Arial" w:cs="Arial"/>
        </w:rPr>
      </w:pPr>
      <w:r>
        <w:rPr>
          <w:rFonts w:ascii="Arial" w:hAnsi="Arial" w:cs="Arial"/>
        </w:rPr>
        <w:t>These a</w:t>
      </w:r>
      <w:r w:rsidR="005D0D29" w:rsidRPr="00FD6247">
        <w:rPr>
          <w:rFonts w:ascii="Arial" w:hAnsi="Arial" w:cs="Arial"/>
        </w:rPr>
        <w:t xml:space="preserve">re established in the wild of Victoria and </w:t>
      </w:r>
      <w:r>
        <w:rPr>
          <w:rFonts w:ascii="Arial" w:hAnsi="Arial" w:cs="Arial"/>
        </w:rPr>
        <w:t>are</w:t>
      </w:r>
      <w:r w:rsidRPr="00FD6247">
        <w:rPr>
          <w:rFonts w:ascii="Arial" w:hAnsi="Arial" w:cs="Arial"/>
        </w:rPr>
        <w:t xml:space="preserve"> </w:t>
      </w:r>
      <w:r w:rsidR="00355F97" w:rsidRPr="00FD6247">
        <w:rPr>
          <w:rFonts w:ascii="Arial" w:hAnsi="Arial" w:cs="Arial"/>
        </w:rPr>
        <w:t>a serious threat</w:t>
      </w:r>
      <w:r w:rsidR="005D0D29" w:rsidRPr="00FD6247">
        <w:rPr>
          <w:rFonts w:ascii="Arial" w:hAnsi="Arial" w:cs="Arial"/>
        </w:rPr>
        <w:t xml:space="preserve"> to primary production, the environment or community health.</w:t>
      </w:r>
      <w:r w:rsidR="00F53BEF" w:rsidRPr="00FD6247">
        <w:rPr>
          <w:rFonts w:ascii="Arial" w:hAnsi="Arial" w:cs="Arial"/>
        </w:rPr>
        <w:t xml:space="preserve"> </w:t>
      </w:r>
      <w:r w:rsidR="0037101C" w:rsidRPr="00FD6247">
        <w:rPr>
          <w:rFonts w:ascii="Arial" w:hAnsi="Arial" w:cs="Arial"/>
        </w:rPr>
        <w:t>Landowners have the responsibility to take all reasonable steps to prevent the spread of, and as far as possible eradicate, established pest animals on their land. Council is responsible f</w:t>
      </w:r>
      <w:r w:rsidR="00FD6247" w:rsidRPr="00FD6247">
        <w:rPr>
          <w:rFonts w:ascii="Arial" w:hAnsi="Arial" w:cs="Arial"/>
        </w:rPr>
        <w:t>or managing these invasive pest</w:t>
      </w:r>
      <w:r w:rsidR="0037101C" w:rsidRPr="00FD6247">
        <w:rPr>
          <w:rFonts w:ascii="Arial" w:hAnsi="Arial" w:cs="Arial"/>
        </w:rPr>
        <w:t>s on council owned and managed land, private landowners for their own properties.</w:t>
      </w:r>
    </w:p>
    <w:p w14:paraId="32CAEC07" w14:textId="77777777" w:rsidR="00936CF1" w:rsidRPr="00D47ACF" w:rsidRDefault="00936CF1" w:rsidP="00660A89">
      <w:pPr>
        <w:pStyle w:val="Heading2"/>
        <w:numPr>
          <w:ilvl w:val="1"/>
          <w:numId w:val="10"/>
        </w:numPr>
        <w:spacing w:before="120" w:after="120" w:line="360" w:lineRule="auto"/>
        <w:rPr>
          <w:rFonts w:cs="Arial"/>
          <w:b w:val="0"/>
        </w:rPr>
      </w:pPr>
      <w:bookmarkStart w:id="23" w:name="_Toc416181727"/>
      <w:r w:rsidRPr="00D47ACF">
        <w:rPr>
          <w:rFonts w:cs="Arial"/>
        </w:rPr>
        <w:t>Enforcement</w:t>
      </w:r>
      <w:bookmarkEnd w:id="23"/>
    </w:p>
    <w:p w14:paraId="32CAEC08" w14:textId="45B69132" w:rsidR="00936CF1" w:rsidRPr="00936CF1" w:rsidRDefault="004510EC" w:rsidP="00660A89">
      <w:pPr>
        <w:spacing w:before="120" w:after="120" w:line="360" w:lineRule="auto"/>
        <w:rPr>
          <w:rFonts w:ascii="Arial" w:eastAsia="Times New Roman" w:hAnsi="Arial" w:cs="Arial"/>
          <w:lang w:eastAsia="en-AU"/>
        </w:rPr>
      </w:pPr>
      <w:r>
        <w:rPr>
          <w:rFonts w:ascii="Arial" w:eastAsia="Times New Roman" w:hAnsi="Arial" w:cs="Arial"/>
          <w:lang w:eastAsia="en-AU"/>
        </w:rPr>
        <w:t xml:space="preserve">The </w:t>
      </w:r>
      <w:r w:rsidR="00731D5D">
        <w:rPr>
          <w:rFonts w:ascii="Arial" w:eastAsia="Times New Roman" w:hAnsi="Arial" w:cs="Arial"/>
          <w:lang w:eastAsia="en-AU"/>
        </w:rPr>
        <w:t>DELWP</w:t>
      </w:r>
      <w:r w:rsidR="00936CF1" w:rsidRPr="00936CF1">
        <w:rPr>
          <w:rFonts w:ascii="Arial" w:eastAsia="Times New Roman" w:hAnsi="Arial" w:cs="Arial"/>
          <w:lang w:eastAsia="en-AU"/>
        </w:rPr>
        <w:t xml:space="preserve"> has responsibility for enforcing the noxious weed and restricted animal provis</w:t>
      </w:r>
      <w:r w:rsidR="00FD6247">
        <w:rPr>
          <w:rFonts w:ascii="Arial" w:eastAsia="Times New Roman" w:hAnsi="Arial" w:cs="Arial"/>
          <w:lang w:eastAsia="en-AU"/>
        </w:rPr>
        <w:t xml:space="preserve">ions of the </w:t>
      </w:r>
      <w:proofErr w:type="spellStart"/>
      <w:r w:rsidR="00FD6247" w:rsidRPr="00C50D48">
        <w:rPr>
          <w:rFonts w:ascii="Arial" w:eastAsia="Times New Roman" w:hAnsi="Arial" w:cs="Arial"/>
          <w:i/>
          <w:lang w:eastAsia="en-AU"/>
        </w:rPr>
        <w:t>CaLP</w:t>
      </w:r>
      <w:proofErr w:type="spellEnd"/>
      <w:r w:rsidR="00FD6247" w:rsidRPr="00C50D48">
        <w:rPr>
          <w:rFonts w:ascii="Arial" w:eastAsia="Times New Roman" w:hAnsi="Arial" w:cs="Arial"/>
          <w:i/>
          <w:lang w:eastAsia="en-AU"/>
        </w:rPr>
        <w:t xml:space="preserve"> Act</w:t>
      </w:r>
      <w:r w:rsidR="00FD6247">
        <w:rPr>
          <w:rFonts w:ascii="Arial" w:eastAsia="Times New Roman" w:hAnsi="Arial" w:cs="Arial"/>
          <w:lang w:eastAsia="en-AU"/>
        </w:rPr>
        <w:t>. I</w:t>
      </w:r>
      <w:r w:rsidR="00936CF1" w:rsidRPr="00936CF1">
        <w:rPr>
          <w:rFonts w:ascii="Arial" w:eastAsia="Times New Roman" w:hAnsi="Arial" w:cs="Arial"/>
          <w:lang w:eastAsia="en-AU"/>
        </w:rPr>
        <w:t>n practice, enforcement and application of penalties is discretionary</w:t>
      </w:r>
      <w:r w:rsidR="001B6079">
        <w:rPr>
          <w:rFonts w:ascii="Arial" w:eastAsia="Times New Roman" w:hAnsi="Arial" w:cs="Arial"/>
          <w:lang w:eastAsia="en-AU"/>
        </w:rPr>
        <w:t xml:space="preserve"> with the focus being limited to high priority invasive species</w:t>
      </w:r>
      <w:r w:rsidR="003811E8">
        <w:rPr>
          <w:rFonts w:ascii="Arial" w:eastAsia="Times New Roman" w:hAnsi="Arial" w:cs="Arial"/>
          <w:lang w:eastAsia="en-AU"/>
        </w:rPr>
        <w:t xml:space="preserve"> and in areas where there is strong community agreed action</w:t>
      </w:r>
      <w:r w:rsidR="001B6079">
        <w:rPr>
          <w:rFonts w:ascii="Arial" w:eastAsia="Times New Roman" w:hAnsi="Arial" w:cs="Arial"/>
          <w:lang w:eastAsia="en-AU"/>
        </w:rPr>
        <w:t xml:space="preserve">. </w:t>
      </w:r>
    </w:p>
    <w:p w14:paraId="32CAEC09" w14:textId="77777777" w:rsidR="00FD6247" w:rsidRDefault="003811E8" w:rsidP="00660A89">
      <w:pPr>
        <w:spacing w:before="120" w:after="120" w:line="360" w:lineRule="auto"/>
        <w:rPr>
          <w:rFonts w:ascii="Arial" w:eastAsia="Times New Roman" w:hAnsi="Arial" w:cs="Arial"/>
          <w:lang w:eastAsia="en-AU"/>
        </w:rPr>
      </w:pPr>
      <w:r w:rsidRPr="003811E8">
        <w:rPr>
          <w:rFonts w:ascii="Arial" w:eastAsia="Times New Roman" w:hAnsi="Arial" w:cs="Arial"/>
          <w:lang w:eastAsia="en-AU"/>
        </w:rPr>
        <w:t>Nillumbik Shire Council</w:t>
      </w:r>
      <w:r w:rsidR="00FD6247">
        <w:rPr>
          <w:rFonts w:ascii="Arial" w:eastAsia="Times New Roman" w:hAnsi="Arial" w:cs="Arial"/>
          <w:lang w:eastAsia="en-AU"/>
        </w:rPr>
        <w:t xml:space="preserve"> has</w:t>
      </w:r>
      <w:r w:rsidR="00936CF1" w:rsidRPr="00936CF1">
        <w:rPr>
          <w:rFonts w:ascii="Arial" w:eastAsia="Times New Roman" w:hAnsi="Arial" w:cs="Arial"/>
          <w:lang w:eastAsia="en-AU"/>
        </w:rPr>
        <w:t xml:space="preserve"> </w:t>
      </w:r>
      <w:r w:rsidR="00FD6247">
        <w:rPr>
          <w:rFonts w:ascii="Arial" w:eastAsia="Times New Roman" w:hAnsi="Arial" w:cs="Arial"/>
          <w:lang w:eastAsia="en-AU"/>
        </w:rPr>
        <w:t xml:space="preserve">enforcement </w:t>
      </w:r>
      <w:r w:rsidR="00936CF1" w:rsidRPr="00936CF1">
        <w:rPr>
          <w:rFonts w:ascii="Arial" w:eastAsia="Times New Roman" w:hAnsi="Arial" w:cs="Arial"/>
          <w:lang w:eastAsia="en-AU"/>
        </w:rPr>
        <w:t xml:space="preserve">powers under the </w:t>
      </w:r>
      <w:r w:rsidR="00936CF1" w:rsidRPr="00C50D48">
        <w:rPr>
          <w:rFonts w:ascii="Arial" w:eastAsia="Times New Roman" w:hAnsi="Arial" w:cs="Arial"/>
          <w:i/>
          <w:lang w:eastAsia="en-AU"/>
        </w:rPr>
        <w:t>Amenity Local Laws (2013)</w:t>
      </w:r>
      <w:r w:rsidR="00FD6247" w:rsidRPr="00C50D48">
        <w:rPr>
          <w:rFonts w:ascii="Arial" w:eastAsia="Times New Roman" w:hAnsi="Arial" w:cs="Arial"/>
          <w:i/>
          <w:lang w:eastAsia="en-AU"/>
        </w:rPr>
        <w:t xml:space="preserve"> Part 6/ 28 Condition of Land.</w:t>
      </w:r>
    </w:p>
    <w:p w14:paraId="32CAEC0A" w14:textId="77777777" w:rsidR="00936CF1" w:rsidRPr="00FD6247" w:rsidRDefault="00936CF1" w:rsidP="00660A89">
      <w:pPr>
        <w:spacing w:before="120" w:after="120" w:line="360" w:lineRule="auto"/>
        <w:rPr>
          <w:rFonts w:ascii="Arial" w:eastAsia="Times New Roman" w:hAnsi="Arial" w:cs="Arial"/>
          <w:i/>
          <w:lang w:eastAsia="en-AU"/>
        </w:rPr>
      </w:pPr>
      <w:r w:rsidRPr="00FD6247">
        <w:rPr>
          <w:rFonts w:ascii="Arial" w:hAnsi="Arial" w:cs="Arial"/>
          <w:i/>
          <w:color w:val="000000"/>
        </w:rPr>
        <w:t>An owner or occupier of land must ensure that the land: a) does not constitute or is not likely to constitute a danger to health or a source of infestation or contamination to property, in that it is a haven for vermin, (including European Wasps and feral bees), noxious weeds or has overgrown vegetation or a substance thereon which could cause danger to health or property</w:t>
      </w:r>
      <w:r w:rsidR="00FD6247" w:rsidRPr="00FD6247">
        <w:rPr>
          <w:rFonts w:ascii="Arial" w:hAnsi="Arial" w:cs="Arial"/>
          <w:i/>
          <w:color w:val="000000"/>
        </w:rPr>
        <w:t>.</w:t>
      </w:r>
    </w:p>
    <w:p w14:paraId="32CAEC0B" w14:textId="77777777" w:rsidR="00F53BEF" w:rsidRDefault="00936CF1" w:rsidP="00660A89">
      <w:pPr>
        <w:spacing w:before="120" w:after="120" w:line="360" w:lineRule="auto"/>
        <w:rPr>
          <w:rFonts w:ascii="Arial" w:eastAsia="Times New Roman" w:hAnsi="Arial" w:cs="Arial"/>
          <w:lang w:eastAsia="en-AU"/>
        </w:rPr>
      </w:pPr>
      <w:r w:rsidRPr="00936CF1">
        <w:rPr>
          <w:rFonts w:ascii="Arial" w:eastAsia="Times New Roman" w:hAnsi="Arial" w:cs="Arial"/>
          <w:lang w:eastAsia="en-AU"/>
        </w:rPr>
        <w:t xml:space="preserve">In addition under Section 45E of the </w:t>
      </w:r>
      <w:r w:rsidRPr="00C50D48">
        <w:rPr>
          <w:rFonts w:ascii="Arial" w:eastAsia="Times New Roman" w:hAnsi="Arial" w:cs="Arial"/>
          <w:i/>
          <w:lang w:eastAsia="en-AU"/>
        </w:rPr>
        <w:t>Environment Protection Act (1970</w:t>
      </w:r>
      <w:r w:rsidRPr="00936CF1">
        <w:rPr>
          <w:rFonts w:ascii="Arial" w:eastAsia="Times New Roman" w:hAnsi="Arial" w:cs="Arial"/>
          <w:lang w:eastAsia="en-AU"/>
        </w:rPr>
        <w:t xml:space="preserve">), Council’s Local Laws officers can enforce against dumping of soil and garden waste. Section 45U allows </w:t>
      </w:r>
      <w:r w:rsidR="003811E8">
        <w:rPr>
          <w:rFonts w:ascii="Arial" w:eastAsia="Times New Roman" w:hAnsi="Arial" w:cs="Arial"/>
          <w:lang w:eastAsia="en-AU"/>
        </w:rPr>
        <w:t>Council</w:t>
      </w:r>
      <w:r w:rsidR="003811E8" w:rsidRPr="00936CF1">
        <w:rPr>
          <w:rFonts w:ascii="Arial" w:eastAsia="Times New Roman" w:hAnsi="Arial" w:cs="Arial"/>
          <w:lang w:eastAsia="en-AU"/>
        </w:rPr>
        <w:t xml:space="preserve"> </w:t>
      </w:r>
      <w:r w:rsidRPr="00936CF1">
        <w:rPr>
          <w:rFonts w:ascii="Arial" w:eastAsia="Times New Roman" w:hAnsi="Arial" w:cs="Arial"/>
          <w:lang w:eastAsia="en-AU"/>
        </w:rPr>
        <w:t>to require the covering of trailer and utility loads when soil and green materials are being carried.</w:t>
      </w:r>
    </w:p>
    <w:p w14:paraId="32CAEC0C" w14:textId="77777777" w:rsidR="00BD7018" w:rsidRPr="00F100DE" w:rsidRDefault="00BD7018" w:rsidP="00660A89">
      <w:pPr>
        <w:spacing w:before="120" w:after="120" w:line="360" w:lineRule="auto"/>
        <w:rPr>
          <w:rFonts w:ascii="Arial" w:eastAsia="Times New Roman" w:hAnsi="Arial" w:cs="Arial"/>
          <w:lang w:eastAsia="en-AU"/>
        </w:rPr>
      </w:pPr>
      <w:r>
        <w:rPr>
          <w:rFonts w:ascii="Arial" w:eastAsia="Times New Roman" w:hAnsi="Arial" w:cs="Arial"/>
          <w:lang w:eastAsia="en-AU"/>
        </w:rPr>
        <w:t xml:space="preserve">The preferred method </w:t>
      </w:r>
      <w:r w:rsidR="00355F97">
        <w:rPr>
          <w:rFonts w:ascii="Arial" w:eastAsia="Times New Roman" w:hAnsi="Arial" w:cs="Arial"/>
          <w:lang w:eastAsia="en-AU"/>
        </w:rPr>
        <w:t xml:space="preserve">of enforcement is under the </w:t>
      </w:r>
      <w:proofErr w:type="spellStart"/>
      <w:r w:rsidR="00355F97" w:rsidRPr="00C50D48">
        <w:rPr>
          <w:rFonts w:ascii="Arial" w:eastAsia="Times New Roman" w:hAnsi="Arial" w:cs="Arial"/>
          <w:i/>
          <w:lang w:eastAsia="en-AU"/>
        </w:rPr>
        <w:t>CaLP</w:t>
      </w:r>
      <w:proofErr w:type="spellEnd"/>
      <w:r w:rsidRPr="00C50D48">
        <w:rPr>
          <w:rFonts w:ascii="Arial" w:eastAsia="Times New Roman" w:hAnsi="Arial" w:cs="Arial"/>
          <w:i/>
          <w:lang w:eastAsia="en-AU"/>
        </w:rPr>
        <w:t xml:space="preserve"> Act</w:t>
      </w:r>
      <w:r>
        <w:rPr>
          <w:rFonts w:ascii="Arial" w:eastAsia="Times New Roman" w:hAnsi="Arial" w:cs="Arial"/>
          <w:lang w:eastAsia="en-AU"/>
        </w:rPr>
        <w:t>.</w:t>
      </w:r>
    </w:p>
    <w:p w14:paraId="32CAEC0D" w14:textId="77777777" w:rsidR="005E6CD1" w:rsidRPr="00362851" w:rsidRDefault="005E6CD1" w:rsidP="00660A89">
      <w:pPr>
        <w:pStyle w:val="Heading2"/>
        <w:numPr>
          <w:ilvl w:val="1"/>
          <w:numId w:val="10"/>
        </w:numPr>
        <w:spacing w:before="120" w:after="120" w:line="360" w:lineRule="auto"/>
        <w:rPr>
          <w:rFonts w:cs="Arial"/>
        </w:rPr>
      </w:pPr>
      <w:bookmarkStart w:id="24" w:name="_Toc416181728"/>
      <w:r w:rsidRPr="00362851">
        <w:rPr>
          <w:rFonts w:cs="Arial"/>
        </w:rPr>
        <w:t>Biosecurity approach</w:t>
      </w:r>
      <w:bookmarkEnd w:id="24"/>
    </w:p>
    <w:p w14:paraId="32CAEC0E" w14:textId="77777777" w:rsidR="00077461" w:rsidRDefault="005E6CD1" w:rsidP="00660A89">
      <w:pPr>
        <w:spacing w:before="120" w:after="120" w:line="360" w:lineRule="auto"/>
        <w:rPr>
          <w:rFonts w:ascii="Arial" w:hAnsi="Arial" w:cs="Arial"/>
        </w:rPr>
      </w:pPr>
      <w:r w:rsidRPr="005E6CD1">
        <w:rPr>
          <w:rFonts w:ascii="Arial" w:hAnsi="Arial" w:cs="Arial"/>
        </w:rPr>
        <w:t>Thousands of invasive plants</w:t>
      </w:r>
      <w:r w:rsidR="002E2A6F">
        <w:rPr>
          <w:rFonts w:ascii="Arial" w:hAnsi="Arial" w:cs="Arial"/>
        </w:rPr>
        <w:t xml:space="preserve">, pathogens </w:t>
      </w:r>
      <w:r w:rsidRPr="005E6CD1">
        <w:rPr>
          <w:rFonts w:ascii="Arial" w:hAnsi="Arial" w:cs="Arial"/>
        </w:rPr>
        <w:t xml:space="preserve">and animals have the potential to threaten the biodiversity, agricultural and amenity values of Nillumbik. It is impossible to eradicate them all, and so it is necessary to focus on the high threat species and apply an appropriate level of management to attempt to eliminate or reduce the threat. The biosecurity approach acknowledges that economic returns for managing invasive species are much higher when infestations are new or small compared to the cost of trying to remove a species once it is widespread and established. </w:t>
      </w:r>
    </w:p>
    <w:p w14:paraId="32CAEC0F" w14:textId="77777777" w:rsidR="005E6CD1" w:rsidRDefault="005E6CD1" w:rsidP="00660A89">
      <w:pPr>
        <w:spacing w:before="120" w:after="120" w:line="360" w:lineRule="auto"/>
        <w:rPr>
          <w:rFonts w:ascii="Arial" w:hAnsi="Arial" w:cs="Arial"/>
        </w:rPr>
      </w:pPr>
      <w:r w:rsidRPr="005E6CD1">
        <w:rPr>
          <w:rFonts w:ascii="Arial" w:hAnsi="Arial" w:cs="Arial"/>
        </w:rPr>
        <w:t xml:space="preserve">Remnant vegetation that is largely intact is considered a high value asset. Farmland that is productive and well managed is considered a high value asset. Rare and threatened species such as the Brush-tail Phascogale or Rosella Spider Orchid are considered high value assets that need to be protected from invasive species. </w:t>
      </w:r>
    </w:p>
    <w:p w14:paraId="36BFF3AF" w14:textId="4E7EE74C" w:rsidR="000657C9" w:rsidRPr="005E6CD1" w:rsidRDefault="000657C9" w:rsidP="00660A89">
      <w:pPr>
        <w:spacing w:before="120" w:after="120" w:line="360" w:lineRule="auto"/>
        <w:rPr>
          <w:rFonts w:ascii="Arial" w:hAnsi="Arial" w:cs="Arial"/>
        </w:rPr>
      </w:pPr>
      <w:r>
        <w:rPr>
          <w:rFonts w:ascii="Arial" w:hAnsi="Arial" w:cs="Arial"/>
        </w:rPr>
        <w:t xml:space="preserve">Table 3 </w:t>
      </w:r>
      <w:r w:rsidR="0031533B">
        <w:rPr>
          <w:rFonts w:ascii="Arial" w:hAnsi="Arial" w:cs="Arial"/>
        </w:rPr>
        <w:t xml:space="preserve">briefly </w:t>
      </w:r>
      <w:r>
        <w:rPr>
          <w:rFonts w:ascii="Arial" w:hAnsi="Arial" w:cs="Arial"/>
        </w:rPr>
        <w:t xml:space="preserve">describes the invasive species management </w:t>
      </w:r>
      <w:proofErr w:type="gramStart"/>
      <w:r>
        <w:rPr>
          <w:rFonts w:ascii="Arial" w:hAnsi="Arial" w:cs="Arial"/>
        </w:rPr>
        <w:t>categories</w:t>
      </w:r>
      <w:r w:rsidR="00C50D48">
        <w:rPr>
          <w:rFonts w:ascii="Arial" w:hAnsi="Arial" w:cs="Arial"/>
        </w:rPr>
        <w:t>,</w:t>
      </w:r>
      <w:proofErr w:type="gramEnd"/>
      <w:r w:rsidR="00C50D48">
        <w:rPr>
          <w:rFonts w:ascii="Arial" w:hAnsi="Arial" w:cs="Arial"/>
        </w:rPr>
        <w:t xml:space="preserve"> these are </w:t>
      </w:r>
      <w:r>
        <w:rPr>
          <w:rFonts w:ascii="Arial" w:hAnsi="Arial" w:cs="Arial"/>
        </w:rPr>
        <w:t>presented diagrammatically in Figure 1.</w:t>
      </w:r>
    </w:p>
    <w:p w14:paraId="32CAEC10" w14:textId="6BF80604" w:rsidR="005E6CD1" w:rsidRPr="00660A89" w:rsidRDefault="005E6CD1" w:rsidP="00660A89">
      <w:pPr>
        <w:spacing w:before="120" w:after="120" w:line="360" w:lineRule="auto"/>
        <w:rPr>
          <w:rFonts w:ascii="Arial" w:hAnsi="Arial" w:cs="Arial"/>
          <w:b/>
        </w:rPr>
      </w:pPr>
      <w:r w:rsidRPr="00660A89">
        <w:rPr>
          <w:rFonts w:ascii="Arial" w:hAnsi="Arial" w:cs="Arial"/>
          <w:b/>
        </w:rPr>
        <w:t>Table 3: Invasiv</w:t>
      </w:r>
      <w:r w:rsidR="00660A89" w:rsidRPr="00660A89">
        <w:rPr>
          <w:rFonts w:ascii="Arial" w:hAnsi="Arial" w:cs="Arial"/>
          <w:b/>
        </w:rPr>
        <w:t>e species management categories</w:t>
      </w:r>
    </w:p>
    <w:tbl>
      <w:tblPr>
        <w:tblStyle w:val="TableGrid"/>
        <w:tblW w:w="0" w:type="auto"/>
        <w:tblLook w:val="04A0" w:firstRow="1" w:lastRow="0" w:firstColumn="1" w:lastColumn="0" w:noHBand="0" w:noVBand="1"/>
        <w:tblCaption w:val="Table"/>
        <w:tblDescription w:val="Invasive species management categories"/>
      </w:tblPr>
      <w:tblGrid>
        <w:gridCol w:w="1951"/>
        <w:gridCol w:w="7677"/>
      </w:tblGrid>
      <w:tr w:rsidR="005E6CD1" w:rsidRPr="005E6CD1" w14:paraId="32CAEC14" w14:textId="77777777" w:rsidTr="006276C0">
        <w:trPr>
          <w:tblHeader/>
        </w:trPr>
        <w:tc>
          <w:tcPr>
            <w:tcW w:w="1951" w:type="dxa"/>
          </w:tcPr>
          <w:p w14:paraId="32CAEC12" w14:textId="77777777" w:rsidR="005E6CD1" w:rsidRPr="005E6CD1" w:rsidRDefault="005E6CD1" w:rsidP="005E6CD1">
            <w:pPr>
              <w:spacing w:before="100" w:beforeAutospacing="1" w:after="100" w:afterAutospacing="1"/>
              <w:rPr>
                <w:rFonts w:ascii="Arial" w:eastAsia="Times New Roman" w:hAnsi="Arial"/>
                <w:b/>
                <w:szCs w:val="24"/>
                <w:lang w:eastAsia="en-AU"/>
              </w:rPr>
            </w:pPr>
            <w:r w:rsidRPr="005E6CD1">
              <w:rPr>
                <w:rFonts w:ascii="Arial" w:eastAsia="Times New Roman" w:hAnsi="Arial"/>
                <w:b/>
                <w:szCs w:val="24"/>
                <w:lang w:eastAsia="en-AU"/>
              </w:rPr>
              <w:t>Category</w:t>
            </w:r>
          </w:p>
        </w:tc>
        <w:tc>
          <w:tcPr>
            <w:tcW w:w="7677" w:type="dxa"/>
          </w:tcPr>
          <w:p w14:paraId="32CAEC13" w14:textId="77777777" w:rsidR="005E6CD1" w:rsidRPr="005E6CD1" w:rsidRDefault="005E6CD1" w:rsidP="005E6CD1">
            <w:pPr>
              <w:spacing w:before="100" w:beforeAutospacing="1" w:after="100" w:afterAutospacing="1"/>
              <w:rPr>
                <w:rFonts w:ascii="Arial" w:eastAsia="Times New Roman" w:hAnsi="Arial"/>
                <w:b/>
                <w:szCs w:val="24"/>
                <w:lang w:eastAsia="en-AU"/>
              </w:rPr>
            </w:pPr>
            <w:r w:rsidRPr="005E6CD1">
              <w:rPr>
                <w:rFonts w:ascii="Arial" w:eastAsia="Times New Roman" w:hAnsi="Arial"/>
                <w:b/>
                <w:szCs w:val="24"/>
                <w:lang w:eastAsia="en-AU"/>
              </w:rPr>
              <w:t>Aim</w:t>
            </w:r>
          </w:p>
        </w:tc>
      </w:tr>
      <w:tr w:rsidR="005E6CD1" w:rsidRPr="005E6CD1" w14:paraId="32CAEC17" w14:textId="77777777" w:rsidTr="009D1A18">
        <w:tc>
          <w:tcPr>
            <w:tcW w:w="1951" w:type="dxa"/>
          </w:tcPr>
          <w:p w14:paraId="32CAEC15" w14:textId="77777777" w:rsidR="005E6CD1" w:rsidRPr="005E6CD1" w:rsidRDefault="005E6CD1" w:rsidP="005E6CD1">
            <w:pPr>
              <w:spacing w:before="100" w:beforeAutospacing="1" w:after="100" w:afterAutospacing="1"/>
              <w:rPr>
                <w:rFonts w:ascii="Arial" w:eastAsia="Times New Roman" w:hAnsi="Arial" w:cs="Arial"/>
                <w:lang w:eastAsia="en-AU"/>
              </w:rPr>
            </w:pPr>
            <w:r w:rsidRPr="005E6CD1">
              <w:rPr>
                <w:rFonts w:ascii="Arial" w:eastAsia="Times New Roman" w:hAnsi="Arial" w:cs="Arial"/>
                <w:lang w:eastAsia="en-AU"/>
              </w:rPr>
              <w:t>Prevention</w:t>
            </w:r>
          </w:p>
        </w:tc>
        <w:tc>
          <w:tcPr>
            <w:tcW w:w="7677" w:type="dxa"/>
          </w:tcPr>
          <w:p w14:paraId="32CAEC16" w14:textId="77777777" w:rsidR="005E6CD1" w:rsidRPr="005E6CD1" w:rsidRDefault="005E6CD1" w:rsidP="005E6CD1">
            <w:pPr>
              <w:spacing w:before="100" w:beforeAutospacing="1" w:after="100" w:afterAutospacing="1"/>
              <w:rPr>
                <w:rFonts w:ascii="Arial" w:eastAsia="Times New Roman" w:hAnsi="Arial" w:cs="Arial"/>
                <w:lang w:eastAsia="en-AU"/>
              </w:rPr>
            </w:pPr>
            <w:r w:rsidRPr="005E6CD1">
              <w:rPr>
                <w:rFonts w:ascii="Arial" w:eastAsia="Times New Roman" w:hAnsi="Arial" w:cs="Arial"/>
                <w:lang w:eastAsia="en-AU"/>
              </w:rPr>
              <w:t>Prevent the establishment of new high threat invasive species in the Shire.</w:t>
            </w:r>
          </w:p>
        </w:tc>
      </w:tr>
      <w:tr w:rsidR="005E6CD1" w:rsidRPr="005E6CD1" w14:paraId="32CAEC1A" w14:textId="77777777" w:rsidTr="009D1A18">
        <w:tc>
          <w:tcPr>
            <w:tcW w:w="1951" w:type="dxa"/>
          </w:tcPr>
          <w:p w14:paraId="32CAEC18" w14:textId="77777777" w:rsidR="005E6CD1" w:rsidRPr="005E6CD1" w:rsidRDefault="005E6CD1" w:rsidP="005E6CD1">
            <w:pPr>
              <w:spacing w:before="100" w:beforeAutospacing="1" w:after="100" w:afterAutospacing="1"/>
              <w:rPr>
                <w:rFonts w:ascii="Arial" w:eastAsia="Times New Roman" w:hAnsi="Arial" w:cs="Arial"/>
                <w:lang w:eastAsia="en-AU"/>
              </w:rPr>
            </w:pPr>
            <w:r w:rsidRPr="005E6CD1">
              <w:rPr>
                <w:rFonts w:ascii="Arial" w:eastAsia="Times New Roman" w:hAnsi="Arial" w:cs="Arial"/>
                <w:lang w:eastAsia="en-AU"/>
              </w:rPr>
              <w:t>Eradication</w:t>
            </w:r>
          </w:p>
        </w:tc>
        <w:tc>
          <w:tcPr>
            <w:tcW w:w="7677" w:type="dxa"/>
          </w:tcPr>
          <w:p w14:paraId="32CAEC19" w14:textId="77777777" w:rsidR="005E6CD1" w:rsidRPr="005E6CD1" w:rsidRDefault="005E6CD1" w:rsidP="005E6CD1">
            <w:pPr>
              <w:spacing w:before="100" w:beforeAutospacing="1" w:after="100" w:afterAutospacing="1"/>
              <w:rPr>
                <w:rFonts w:ascii="Arial" w:eastAsia="Times New Roman" w:hAnsi="Arial" w:cs="Arial"/>
                <w:lang w:eastAsia="en-AU"/>
              </w:rPr>
            </w:pPr>
            <w:r w:rsidRPr="005E6CD1">
              <w:rPr>
                <w:rFonts w:ascii="Arial" w:eastAsia="Times New Roman" w:hAnsi="Arial" w:cs="Arial"/>
                <w:lang w:eastAsia="en-AU"/>
              </w:rPr>
              <w:t>Eradicate from the Shire newly established invasive species with a restricted distribution and low abundance.</w:t>
            </w:r>
          </w:p>
        </w:tc>
      </w:tr>
      <w:tr w:rsidR="005E6CD1" w:rsidRPr="005E6CD1" w14:paraId="32CAEC1D" w14:textId="77777777" w:rsidTr="009D1A18">
        <w:tc>
          <w:tcPr>
            <w:tcW w:w="1951" w:type="dxa"/>
          </w:tcPr>
          <w:p w14:paraId="32CAEC1B" w14:textId="77777777" w:rsidR="005E6CD1" w:rsidRPr="005E6CD1" w:rsidRDefault="005E6CD1" w:rsidP="005E6CD1">
            <w:pPr>
              <w:spacing w:before="100" w:beforeAutospacing="1" w:after="100" w:afterAutospacing="1"/>
              <w:rPr>
                <w:rFonts w:ascii="Arial" w:eastAsia="Times New Roman" w:hAnsi="Arial" w:cs="Arial"/>
                <w:lang w:eastAsia="en-AU"/>
              </w:rPr>
            </w:pPr>
            <w:r w:rsidRPr="005E6CD1">
              <w:rPr>
                <w:rFonts w:ascii="Arial" w:eastAsia="Times New Roman" w:hAnsi="Arial" w:cs="Arial"/>
                <w:lang w:eastAsia="en-AU"/>
              </w:rPr>
              <w:t>Containment</w:t>
            </w:r>
          </w:p>
        </w:tc>
        <w:tc>
          <w:tcPr>
            <w:tcW w:w="7677" w:type="dxa"/>
          </w:tcPr>
          <w:p w14:paraId="32CAEC1C" w14:textId="77777777" w:rsidR="005E6CD1" w:rsidRPr="005E6CD1" w:rsidRDefault="005E6CD1" w:rsidP="005E6CD1">
            <w:pPr>
              <w:spacing w:before="100" w:beforeAutospacing="1" w:after="100" w:afterAutospacing="1"/>
              <w:rPr>
                <w:rFonts w:ascii="Arial" w:eastAsia="Times New Roman" w:hAnsi="Arial" w:cs="Arial"/>
                <w:lang w:eastAsia="en-AU"/>
              </w:rPr>
            </w:pPr>
            <w:r w:rsidRPr="005E6CD1">
              <w:rPr>
                <w:rFonts w:ascii="Arial" w:eastAsia="Times New Roman" w:hAnsi="Arial" w:cs="Arial"/>
                <w:lang w:eastAsia="en-AU"/>
              </w:rPr>
              <w:t>Prevent the further increase in distribution and abundance of invasive species already present throughout the Shire.</w:t>
            </w:r>
          </w:p>
        </w:tc>
      </w:tr>
      <w:tr w:rsidR="005E6CD1" w:rsidRPr="005E6CD1" w14:paraId="32CAEC20" w14:textId="77777777" w:rsidTr="009D1A18">
        <w:tc>
          <w:tcPr>
            <w:tcW w:w="1951" w:type="dxa"/>
          </w:tcPr>
          <w:p w14:paraId="32CAEC1E" w14:textId="77777777" w:rsidR="005E6CD1" w:rsidRPr="005E6CD1" w:rsidRDefault="005E6CD1" w:rsidP="005E6CD1">
            <w:pPr>
              <w:spacing w:before="100" w:beforeAutospacing="1" w:after="100" w:afterAutospacing="1"/>
              <w:rPr>
                <w:rFonts w:ascii="Arial" w:eastAsia="Times New Roman" w:hAnsi="Arial" w:cs="Arial"/>
                <w:lang w:eastAsia="en-AU"/>
              </w:rPr>
            </w:pPr>
            <w:r w:rsidRPr="005E6CD1">
              <w:rPr>
                <w:rFonts w:ascii="Arial" w:eastAsia="Times New Roman" w:hAnsi="Arial" w:cs="Arial"/>
                <w:lang w:eastAsia="en-AU"/>
              </w:rPr>
              <w:t>Management</w:t>
            </w:r>
          </w:p>
        </w:tc>
        <w:tc>
          <w:tcPr>
            <w:tcW w:w="7677" w:type="dxa"/>
          </w:tcPr>
          <w:p w14:paraId="32CAEC1F" w14:textId="77777777" w:rsidR="005E6CD1" w:rsidRPr="005E6CD1" w:rsidRDefault="005E6CD1" w:rsidP="005E6CD1">
            <w:pPr>
              <w:spacing w:before="100" w:beforeAutospacing="1" w:after="100" w:afterAutospacing="1"/>
              <w:rPr>
                <w:rFonts w:ascii="Arial" w:eastAsia="Times New Roman" w:hAnsi="Arial" w:cs="Arial"/>
                <w:lang w:eastAsia="en-AU"/>
              </w:rPr>
            </w:pPr>
            <w:r w:rsidRPr="005E6CD1">
              <w:rPr>
                <w:rFonts w:ascii="Arial" w:eastAsia="Times New Roman" w:hAnsi="Arial" w:cs="Arial"/>
                <w:lang w:eastAsia="en-AU"/>
              </w:rPr>
              <w:t>Invasive species are identified and actively managed within and adjacent to high value assets, but are not actively controlled outside these areas.</w:t>
            </w:r>
          </w:p>
        </w:tc>
      </w:tr>
    </w:tbl>
    <w:p w14:paraId="08F13BD7" w14:textId="77777777" w:rsidR="00660A89" w:rsidRDefault="00660A89">
      <w:pPr>
        <w:spacing w:after="0" w:line="240" w:lineRule="auto"/>
        <w:rPr>
          <w:rFonts w:ascii="Arial" w:eastAsia="Times New Roman" w:hAnsi="Arial" w:cs="Arial"/>
          <w:bCs/>
          <w:lang w:eastAsia="en-AU"/>
        </w:rPr>
      </w:pPr>
      <w:r>
        <w:rPr>
          <w:rFonts w:ascii="Arial" w:eastAsia="Times New Roman" w:hAnsi="Arial" w:cs="Arial"/>
          <w:bCs/>
          <w:lang w:eastAsia="en-AU"/>
        </w:rPr>
        <w:br w:type="page"/>
      </w:r>
    </w:p>
    <w:p w14:paraId="32CAEC23" w14:textId="2BE2BDA8" w:rsidR="00AE5E82" w:rsidRPr="00660A89" w:rsidRDefault="00AE5E82" w:rsidP="00660A89">
      <w:pPr>
        <w:spacing w:before="120" w:after="120" w:line="360" w:lineRule="auto"/>
        <w:rPr>
          <w:rFonts w:ascii="Arial" w:hAnsi="Arial" w:cs="Arial"/>
          <w:b/>
        </w:rPr>
      </w:pPr>
      <w:r w:rsidRPr="00660A89">
        <w:rPr>
          <w:rFonts w:ascii="Arial" w:hAnsi="Arial" w:cs="Arial"/>
          <w:b/>
        </w:rPr>
        <w:t xml:space="preserve">Figure 1: The biosecurity approach (adapted from </w:t>
      </w:r>
      <w:r w:rsidR="00731D5D">
        <w:rPr>
          <w:rFonts w:ascii="Arial" w:hAnsi="Arial" w:cs="Arial"/>
          <w:b/>
        </w:rPr>
        <w:t>DELWP</w:t>
      </w:r>
      <w:r w:rsidRPr="00660A89">
        <w:rPr>
          <w:rFonts w:ascii="Arial" w:hAnsi="Arial" w:cs="Arial"/>
          <w:b/>
        </w:rPr>
        <w:t xml:space="preserve"> publications)</w:t>
      </w:r>
    </w:p>
    <w:p w14:paraId="32CAEC24" w14:textId="77777777" w:rsidR="005E6CD1" w:rsidRDefault="005E6CD1" w:rsidP="005E6CD1">
      <w:pPr>
        <w:rPr>
          <w:rFonts w:ascii="Arial" w:hAnsi="Arial" w:cs="Arial"/>
        </w:rPr>
      </w:pPr>
    </w:p>
    <w:p w14:paraId="32CAEC25" w14:textId="77777777" w:rsidR="005E6CD1" w:rsidRPr="005E6CD1" w:rsidRDefault="00AE5E82" w:rsidP="001B447F">
      <w:pPr>
        <w:spacing w:line="240" w:lineRule="auto"/>
        <w:jc w:val="center"/>
        <w:rPr>
          <w:rFonts w:ascii="Arial" w:hAnsi="Arial" w:cs="Arial"/>
          <w:noProof/>
          <w:lang w:eastAsia="en-AU"/>
        </w:rPr>
      </w:pPr>
      <w:r>
        <w:rPr>
          <w:rFonts w:ascii="Arial" w:hAnsi="Arial" w:cs="Arial"/>
          <w:noProof/>
          <w:lang w:eastAsia="en-AU"/>
        </w:rPr>
        <w:drawing>
          <wp:inline distT="0" distB="0" distL="0" distR="0" wp14:anchorId="32CAFA36" wp14:editId="0FB07F8F">
            <wp:extent cx="2552700" cy="2781300"/>
            <wp:effectExtent l="0" t="0" r="0" b="0"/>
            <wp:docPr id="1" name="Picture 1" descr="Biodiversity approach"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Diagram.jpe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2700" cy="2781300"/>
                    </a:xfrm>
                    <a:prstGeom prst="rect">
                      <a:avLst/>
                    </a:prstGeom>
                    <a:noFill/>
                    <a:ln>
                      <a:noFill/>
                    </a:ln>
                  </pic:spPr>
                </pic:pic>
              </a:graphicData>
            </a:graphic>
          </wp:inline>
        </w:drawing>
      </w:r>
    </w:p>
    <w:p w14:paraId="642154D4" w14:textId="757C3795" w:rsidR="0031533B" w:rsidRPr="00660A89" w:rsidRDefault="0031533B" w:rsidP="00660A89">
      <w:pPr>
        <w:rPr>
          <w:rFonts w:ascii="Arial" w:hAnsi="Arial" w:cs="Arial"/>
        </w:rPr>
      </w:pPr>
      <w:r w:rsidRPr="00660A89">
        <w:rPr>
          <w:rFonts w:ascii="Arial" w:hAnsi="Arial" w:cs="Arial"/>
        </w:rPr>
        <w:t xml:space="preserve">A fuller description of the invasive species management categories and the actions relating to them is provided </w:t>
      </w:r>
      <w:r w:rsidR="00A4320F" w:rsidRPr="00660A89">
        <w:rPr>
          <w:rFonts w:ascii="Arial" w:hAnsi="Arial" w:cs="Arial"/>
        </w:rPr>
        <w:t>in Appendix 2.</w:t>
      </w:r>
    </w:p>
    <w:p w14:paraId="32CAEC41" w14:textId="77777777" w:rsidR="00400AB0" w:rsidRPr="00D47ACF" w:rsidRDefault="00400AB0" w:rsidP="00D47ACF">
      <w:pPr>
        <w:pStyle w:val="Heading2"/>
        <w:numPr>
          <w:ilvl w:val="1"/>
          <w:numId w:val="10"/>
        </w:numPr>
        <w:rPr>
          <w:rFonts w:cs="Arial"/>
          <w:b w:val="0"/>
        </w:rPr>
      </w:pPr>
      <w:bookmarkStart w:id="25" w:name="_Toc416181729"/>
      <w:r w:rsidRPr="00D47ACF">
        <w:rPr>
          <w:rFonts w:cs="Arial"/>
        </w:rPr>
        <w:t>Priorities for species management</w:t>
      </w:r>
      <w:bookmarkEnd w:id="25"/>
    </w:p>
    <w:p w14:paraId="32CAEC44" w14:textId="7A3B3627" w:rsidR="00355F97" w:rsidRDefault="00400AB0" w:rsidP="00AD1F8C">
      <w:pPr>
        <w:spacing w:before="120" w:after="120" w:line="360" w:lineRule="auto"/>
        <w:rPr>
          <w:rFonts w:ascii="Arial" w:hAnsi="Arial" w:cs="Arial"/>
        </w:rPr>
      </w:pPr>
      <w:r>
        <w:rPr>
          <w:rFonts w:ascii="Arial" w:hAnsi="Arial" w:cs="Arial"/>
        </w:rPr>
        <w:t xml:space="preserve">Management priority is based on the threat of the invasive species </w:t>
      </w:r>
      <w:r w:rsidR="0019281F">
        <w:rPr>
          <w:rFonts w:ascii="Arial" w:hAnsi="Arial" w:cs="Arial"/>
        </w:rPr>
        <w:t xml:space="preserve">(high or low) against the feasibility of controlling the threat (easy or </w:t>
      </w:r>
      <w:r w:rsidR="00AE3FE6">
        <w:rPr>
          <w:rFonts w:ascii="Arial" w:hAnsi="Arial" w:cs="Arial"/>
        </w:rPr>
        <w:t>hard</w:t>
      </w:r>
      <w:r w:rsidR="00CE2DA3">
        <w:rPr>
          <w:rFonts w:ascii="Arial" w:hAnsi="Arial" w:cs="Arial"/>
        </w:rPr>
        <w:t>)</w:t>
      </w:r>
      <w:r w:rsidR="0019281F">
        <w:rPr>
          <w:rFonts w:ascii="Arial" w:hAnsi="Arial" w:cs="Arial"/>
        </w:rPr>
        <w:t xml:space="preserve">. </w:t>
      </w:r>
      <w:r w:rsidR="0045585B" w:rsidRPr="00AD2677">
        <w:rPr>
          <w:rFonts w:ascii="Arial" w:hAnsi="Arial" w:cs="Arial"/>
        </w:rPr>
        <w:t xml:space="preserve">High priority </w:t>
      </w:r>
      <w:r w:rsidR="00AA4C84">
        <w:rPr>
          <w:rFonts w:ascii="Arial" w:hAnsi="Arial" w:cs="Arial"/>
        </w:rPr>
        <w:t xml:space="preserve">invasive species are species </w:t>
      </w:r>
      <w:r w:rsidR="0045585B" w:rsidRPr="00AD2677">
        <w:rPr>
          <w:rFonts w:ascii="Arial" w:hAnsi="Arial" w:cs="Arial"/>
        </w:rPr>
        <w:t>which must be removed</w:t>
      </w:r>
      <w:r w:rsidR="00BF7CED">
        <w:rPr>
          <w:rFonts w:ascii="Arial" w:hAnsi="Arial" w:cs="Arial"/>
        </w:rPr>
        <w:t>,</w:t>
      </w:r>
      <w:r w:rsidR="0045585B" w:rsidRPr="00AD2677">
        <w:rPr>
          <w:rFonts w:ascii="Arial" w:hAnsi="Arial" w:cs="Arial"/>
        </w:rPr>
        <w:t xml:space="preserve"> medium priority </w:t>
      </w:r>
      <w:r w:rsidR="00AA4C84">
        <w:rPr>
          <w:rFonts w:ascii="Arial" w:hAnsi="Arial" w:cs="Arial"/>
        </w:rPr>
        <w:t xml:space="preserve">invasive species are species </w:t>
      </w:r>
      <w:r w:rsidR="0045585B" w:rsidRPr="00AD2677">
        <w:rPr>
          <w:rFonts w:ascii="Arial" w:hAnsi="Arial" w:cs="Arial"/>
        </w:rPr>
        <w:t>that should be removed</w:t>
      </w:r>
      <w:r w:rsidR="00BF7CED">
        <w:rPr>
          <w:rFonts w:ascii="Arial" w:hAnsi="Arial" w:cs="Arial"/>
        </w:rPr>
        <w:t>,</w:t>
      </w:r>
      <w:r w:rsidR="0045585B" w:rsidRPr="00AD2677">
        <w:rPr>
          <w:rFonts w:ascii="Arial" w:hAnsi="Arial" w:cs="Arial"/>
        </w:rPr>
        <w:t xml:space="preserve"> and low priority </w:t>
      </w:r>
      <w:r w:rsidR="00AA4C84">
        <w:rPr>
          <w:rFonts w:ascii="Arial" w:hAnsi="Arial" w:cs="Arial"/>
        </w:rPr>
        <w:t xml:space="preserve">invasive species are species </w:t>
      </w:r>
      <w:r w:rsidR="0045585B" w:rsidRPr="00AD2677">
        <w:rPr>
          <w:rFonts w:ascii="Arial" w:hAnsi="Arial" w:cs="Arial"/>
        </w:rPr>
        <w:t xml:space="preserve">that could be removed.  </w:t>
      </w:r>
      <w:r w:rsidR="00AA4C84">
        <w:rPr>
          <w:rFonts w:ascii="Arial" w:hAnsi="Arial" w:cs="Arial"/>
        </w:rPr>
        <w:t xml:space="preserve">Invasive species </w:t>
      </w:r>
      <w:r w:rsidR="0045585B" w:rsidRPr="00AD2677">
        <w:rPr>
          <w:rFonts w:ascii="Arial" w:hAnsi="Arial" w:cs="Arial"/>
        </w:rPr>
        <w:t>management priorities can be decided using this approach:</w:t>
      </w:r>
    </w:p>
    <w:p w14:paraId="32CAEC45" w14:textId="2DE069C0" w:rsidR="0019281F" w:rsidRPr="00660A89" w:rsidRDefault="00AB34FA" w:rsidP="00660A89">
      <w:pPr>
        <w:spacing w:before="120" w:after="120" w:line="360" w:lineRule="auto"/>
        <w:rPr>
          <w:rFonts w:ascii="Arial" w:hAnsi="Arial" w:cs="Arial"/>
          <w:b/>
        </w:rPr>
      </w:pPr>
      <w:r w:rsidRPr="00660A89">
        <w:rPr>
          <w:rFonts w:ascii="Arial" w:hAnsi="Arial" w:cs="Arial"/>
          <w:b/>
        </w:rPr>
        <w:t xml:space="preserve">Table </w:t>
      </w:r>
      <w:r w:rsidR="00077461" w:rsidRPr="00660A89">
        <w:rPr>
          <w:rFonts w:ascii="Arial" w:hAnsi="Arial" w:cs="Arial"/>
          <w:b/>
        </w:rPr>
        <w:t>1</w:t>
      </w:r>
      <w:r w:rsidR="0019281F" w:rsidRPr="00660A89">
        <w:rPr>
          <w:rFonts w:ascii="Arial" w:hAnsi="Arial" w:cs="Arial"/>
          <w:b/>
        </w:rPr>
        <w:t>: Determining invasiv</w:t>
      </w:r>
      <w:r w:rsidR="00660A89">
        <w:rPr>
          <w:rFonts w:ascii="Arial" w:hAnsi="Arial" w:cs="Arial"/>
          <w:b/>
        </w:rPr>
        <w:t>e species management priorities</w:t>
      </w:r>
    </w:p>
    <w:tbl>
      <w:tblPr>
        <w:tblStyle w:val="TableGrid"/>
        <w:tblW w:w="0" w:type="auto"/>
        <w:tblLook w:val="04A0" w:firstRow="1" w:lastRow="0" w:firstColumn="1" w:lastColumn="0" w:noHBand="0" w:noVBand="1"/>
        <w:tblCaption w:val="Table"/>
        <w:tblDescription w:val="Management priorities"/>
      </w:tblPr>
      <w:tblGrid>
        <w:gridCol w:w="3209"/>
        <w:gridCol w:w="3209"/>
        <w:gridCol w:w="3210"/>
      </w:tblGrid>
      <w:tr w:rsidR="004C58BD" w14:paraId="32CAEC49" w14:textId="77777777" w:rsidTr="003E66EE">
        <w:trPr>
          <w:tblHeader/>
        </w:trPr>
        <w:tc>
          <w:tcPr>
            <w:tcW w:w="3209" w:type="dxa"/>
            <w:tcBorders>
              <w:bottom w:val="nil"/>
            </w:tcBorders>
          </w:tcPr>
          <w:p w14:paraId="32CAEC47" w14:textId="77777777" w:rsidR="004C58BD" w:rsidRDefault="004C58BD" w:rsidP="00856A76">
            <w:pPr>
              <w:jc w:val="center"/>
              <w:rPr>
                <w:rFonts w:ascii="Arial" w:hAnsi="Arial" w:cs="Arial"/>
              </w:rPr>
            </w:pPr>
          </w:p>
        </w:tc>
        <w:tc>
          <w:tcPr>
            <w:tcW w:w="3209" w:type="dxa"/>
            <w:shd w:val="clear" w:color="auto" w:fill="92D050"/>
          </w:tcPr>
          <w:p w14:paraId="0108EC4E" w14:textId="77777777" w:rsidR="004C58BD" w:rsidRPr="00856A76" w:rsidRDefault="004C58BD" w:rsidP="00856A76">
            <w:pPr>
              <w:jc w:val="center"/>
              <w:rPr>
                <w:rFonts w:ascii="Arial" w:hAnsi="Arial" w:cs="Arial"/>
                <w:b/>
              </w:rPr>
            </w:pPr>
            <w:r>
              <w:rPr>
                <w:rFonts w:ascii="Arial" w:hAnsi="Arial" w:cs="Arial"/>
                <w:b/>
              </w:rPr>
              <w:t>Invasive species threat</w:t>
            </w:r>
          </w:p>
        </w:tc>
        <w:tc>
          <w:tcPr>
            <w:tcW w:w="3210" w:type="dxa"/>
            <w:shd w:val="clear" w:color="auto" w:fill="92D050"/>
          </w:tcPr>
          <w:p w14:paraId="32CAEC48" w14:textId="5EE586CF" w:rsidR="004C58BD" w:rsidRPr="00856A76" w:rsidRDefault="004C58BD" w:rsidP="00856A76">
            <w:pPr>
              <w:jc w:val="center"/>
              <w:rPr>
                <w:rFonts w:ascii="Arial" w:hAnsi="Arial" w:cs="Arial"/>
                <w:b/>
              </w:rPr>
            </w:pPr>
            <w:r>
              <w:rPr>
                <w:rFonts w:ascii="Arial" w:hAnsi="Arial" w:cs="Arial"/>
                <w:b/>
              </w:rPr>
              <w:t>Invasive species threat</w:t>
            </w:r>
          </w:p>
        </w:tc>
      </w:tr>
      <w:tr w:rsidR="0019281F" w14:paraId="32CAEC4D" w14:textId="77777777" w:rsidTr="0022201B">
        <w:tc>
          <w:tcPr>
            <w:tcW w:w="3209" w:type="dxa"/>
            <w:tcBorders>
              <w:top w:val="nil"/>
            </w:tcBorders>
          </w:tcPr>
          <w:p w14:paraId="32CAEC4A" w14:textId="77777777" w:rsidR="00A55054" w:rsidRPr="00856A76" w:rsidRDefault="00A55054" w:rsidP="00856A76">
            <w:pPr>
              <w:jc w:val="center"/>
              <w:rPr>
                <w:rFonts w:ascii="Arial" w:hAnsi="Arial" w:cs="Arial"/>
                <w:b/>
              </w:rPr>
            </w:pPr>
          </w:p>
        </w:tc>
        <w:tc>
          <w:tcPr>
            <w:tcW w:w="3209" w:type="dxa"/>
          </w:tcPr>
          <w:p w14:paraId="06744540" w14:textId="6340CE63" w:rsidR="004C58BD" w:rsidRDefault="004C58BD" w:rsidP="00856A76">
            <w:pPr>
              <w:jc w:val="center"/>
              <w:rPr>
                <w:rFonts w:ascii="Arial" w:hAnsi="Arial" w:cs="Arial"/>
                <w:b/>
              </w:rPr>
            </w:pPr>
            <w:r>
              <w:rPr>
                <w:rFonts w:ascii="Arial" w:hAnsi="Arial" w:cs="Arial"/>
                <w:b/>
              </w:rPr>
              <w:t>Threat</w:t>
            </w:r>
          </w:p>
          <w:p w14:paraId="32CAEC4B" w14:textId="77777777" w:rsidR="00A55054" w:rsidRPr="00856A76" w:rsidRDefault="005A4FE2" w:rsidP="00856A76">
            <w:pPr>
              <w:jc w:val="center"/>
              <w:rPr>
                <w:rFonts w:ascii="Arial" w:hAnsi="Arial" w:cs="Arial"/>
                <w:b/>
              </w:rPr>
            </w:pPr>
            <w:r w:rsidRPr="00856A76">
              <w:rPr>
                <w:rFonts w:ascii="Arial" w:hAnsi="Arial" w:cs="Arial"/>
                <w:b/>
              </w:rPr>
              <w:t>Low</w:t>
            </w:r>
          </w:p>
        </w:tc>
        <w:tc>
          <w:tcPr>
            <w:tcW w:w="3210" w:type="dxa"/>
          </w:tcPr>
          <w:p w14:paraId="483AA68C" w14:textId="0CB37CDD" w:rsidR="004C58BD" w:rsidRDefault="004C58BD" w:rsidP="00856A76">
            <w:pPr>
              <w:jc w:val="center"/>
              <w:rPr>
                <w:rFonts w:ascii="Arial" w:hAnsi="Arial" w:cs="Arial"/>
                <w:b/>
              </w:rPr>
            </w:pPr>
            <w:r>
              <w:rPr>
                <w:rFonts w:ascii="Arial" w:hAnsi="Arial" w:cs="Arial"/>
                <w:b/>
              </w:rPr>
              <w:t>Threat</w:t>
            </w:r>
          </w:p>
          <w:p w14:paraId="32CAEC4C" w14:textId="77777777" w:rsidR="00A55054" w:rsidRPr="00856A76" w:rsidRDefault="005A4FE2" w:rsidP="00856A76">
            <w:pPr>
              <w:jc w:val="center"/>
              <w:rPr>
                <w:rFonts w:ascii="Arial" w:hAnsi="Arial" w:cs="Arial"/>
                <w:b/>
              </w:rPr>
            </w:pPr>
            <w:r w:rsidRPr="00856A76">
              <w:rPr>
                <w:rFonts w:ascii="Arial" w:hAnsi="Arial" w:cs="Arial"/>
                <w:b/>
              </w:rPr>
              <w:t>High</w:t>
            </w:r>
          </w:p>
        </w:tc>
      </w:tr>
      <w:tr w:rsidR="0019281F" w14:paraId="32CAEC51" w14:textId="77777777" w:rsidTr="00EC0C75">
        <w:tc>
          <w:tcPr>
            <w:tcW w:w="3209" w:type="dxa"/>
            <w:shd w:val="clear" w:color="auto" w:fill="92CDDC" w:themeFill="accent5" w:themeFillTint="99"/>
          </w:tcPr>
          <w:p w14:paraId="32CAEC4E" w14:textId="77777777" w:rsidR="00A55054" w:rsidRDefault="0019281F" w:rsidP="00856A76">
            <w:pPr>
              <w:jc w:val="center"/>
              <w:rPr>
                <w:rFonts w:ascii="Arial" w:hAnsi="Arial" w:cs="Arial"/>
              </w:rPr>
            </w:pPr>
            <w:r>
              <w:rPr>
                <w:rFonts w:ascii="Arial" w:hAnsi="Arial" w:cs="Arial"/>
                <w:b/>
              </w:rPr>
              <w:t>Feasibility of control</w:t>
            </w:r>
          </w:p>
        </w:tc>
        <w:tc>
          <w:tcPr>
            <w:tcW w:w="3209" w:type="dxa"/>
          </w:tcPr>
          <w:p w14:paraId="32CAEC4F" w14:textId="77777777" w:rsidR="00A55054" w:rsidRDefault="00A55054" w:rsidP="00856A76">
            <w:pPr>
              <w:jc w:val="center"/>
              <w:rPr>
                <w:rFonts w:ascii="Arial" w:hAnsi="Arial" w:cs="Arial"/>
              </w:rPr>
            </w:pPr>
          </w:p>
        </w:tc>
        <w:tc>
          <w:tcPr>
            <w:tcW w:w="3210" w:type="dxa"/>
          </w:tcPr>
          <w:p w14:paraId="32CAEC50" w14:textId="77777777" w:rsidR="00A55054" w:rsidRDefault="00A55054" w:rsidP="00856A76">
            <w:pPr>
              <w:jc w:val="center"/>
              <w:rPr>
                <w:rFonts w:ascii="Arial" w:hAnsi="Arial" w:cs="Arial"/>
              </w:rPr>
            </w:pPr>
          </w:p>
        </w:tc>
      </w:tr>
      <w:tr w:rsidR="0019281F" w14:paraId="32CAEC57" w14:textId="77777777" w:rsidTr="00EC0C75">
        <w:tc>
          <w:tcPr>
            <w:tcW w:w="3209" w:type="dxa"/>
          </w:tcPr>
          <w:p w14:paraId="32CAEC52" w14:textId="77777777" w:rsidR="00A55054" w:rsidRPr="00856A76" w:rsidRDefault="005A4FE2" w:rsidP="00856A76">
            <w:pPr>
              <w:spacing w:after="0"/>
              <w:jc w:val="center"/>
              <w:rPr>
                <w:rFonts w:ascii="Arial" w:hAnsi="Arial" w:cs="Arial"/>
                <w:b/>
              </w:rPr>
            </w:pPr>
            <w:r w:rsidRPr="00856A76">
              <w:rPr>
                <w:rFonts w:ascii="Arial" w:hAnsi="Arial" w:cs="Arial"/>
                <w:b/>
              </w:rPr>
              <w:t>Hard</w:t>
            </w:r>
          </w:p>
        </w:tc>
        <w:tc>
          <w:tcPr>
            <w:tcW w:w="3209" w:type="dxa"/>
          </w:tcPr>
          <w:p w14:paraId="32CAEC53" w14:textId="77777777" w:rsidR="00A55054" w:rsidRPr="00AD2677" w:rsidRDefault="0045585B" w:rsidP="00856A76">
            <w:pPr>
              <w:spacing w:after="0"/>
              <w:jc w:val="center"/>
              <w:rPr>
                <w:rFonts w:ascii="Arial" w:hAnsi="Arial" w:cs="Arial"/>
                <w:b/>
                <w:color w:val="996600"/>
              </w:rPr>
            </w:pPr>
            <w:r w:rsidRPr="00AD2677">
              <w:rPr>
                <w:rFonts w:ascii="Arial" w:hAnsi="Arial" w:cs="Arial"/>
                <w:b/>
                <w:color w:val="996600"/>
              </w:rPr>
              <w:t>Low Priority</w:t>
            </w:r>
          </w:p>
          <w:p w14:paraId="32CAEC54" w14:textId="77777777" w:rsidR="00A55054" w:rsidRDefault="0045585B" w:rsidP="00856A76">
            <w:pPr>
              <w:spacing w:after="0"/>
              <w:jc w:val="center"/>
              <w:rPr>
                <w:rFonts w:ascii="Arial" w:hAnsi="Arial" w:cs="Arial"/>
              </w:rPr>
            </w:pPr>
            <w:r w:rsidRPr="00AD2677">
              <w:rPr>
                <w:rFonts w:ascii="Arial" w:hAnsi="Arial" w:cs="Arial"/>
                <w:b/>
                <w:color w:val="996600"/>
              </w:rPr>
              <w:t>(4</w:t>
            </w:r>
            <w:r w:rsidRPr="00AD2677">
              <w:rPr>
                <w:rFonts w:ascii="Arial" w:hAnsi="Arial" w:cs="Arial"/>
                <w:b/>
                <w:color w:val="996600"/>
                <w:vertAlign w:val="superscript"/>
              </w:rPr>
              <w:t>th</w:t>
            </w:r>
            <w:r w:rsidRPr="00AD2677">
              <w:rPr>
                <w:rFonts w:ascii="Arial" w:hAnsi="Arial" w:cs="Arial"/>
                <w:b/>
                <w:color w:val="996600"/>
              </w:rPr>
              <w:t>)</w:t>
            </w:r>
          </w:p>
        </w:tc>
        <w:tc>
          <w:tcPr>
            <w:tcW w:w="3210" w:type="dxa"/>
          </w:tcPr>
          <w:p w14:paraId="32CAEC55" w14:textId="77777777" w:rsidR="00A55054" w:rsidRPr="00AD2677" w:rsidRDefault="0045585B" w:rsidP="00856A76">
            <w:pPr>
              <w:spacing w:after="0"/>
              <w:jc w:val="center"/>
              <w:rPr>
                <w:rFonts w:ascii="Arial" w:hAnsi="Arial" w:cs="Arial"/>
                <w:b/>
                <w:color w:val="FF6600"/>
              </w:rPr>
            </w:pPr>
            <w:r w:rsidRPr="00AD2677">
              <w:rPr>
                <w:rFonts w:ascii="Arial" w:hAnsi="Arial" w:cs="Arial"/>
                <w:b/>
                <w:color w:val="FF6600"/>
              </w:rPr>
              <w:t>Medium Priority</w:t>
            </w:r>
          </w:p>
          <w:p w14:paraId="32CAEC56" w14:textId="77777777" w:rsidR="00A55054" w:rsidRPr="00AD2677" w:rsidRDefault="0045585B" w:rsidP="00856A76">
            <w:pPr>
              <w:spacing w:after="0"/>
              <w:jc w:val="center"/>
              <w:rPr>
                <w:rFonts w:ascii="Arial" w:hAnsi="Arial" w:cs="Arial"/>
                <w:b/>
              </w:rPr>
            </w:pPr>
            <w:r w:rsidRPr="00AD2677">
              <w:rPr>
                <w:rFonts w:ascii="Arial" w:hAnsi="Arial" w:cs="Arial"/>
                <w:b/>
                <w:color w:val="FF6600"/>
              </w:rPr>
              <w:t>(2</w:t>
            </w:r>
            <w:r w:rsidRPr="00AD2677">
              <w:rPr>
                <w:rFonts w:ascii="Arial" w:hAnsi="Arial" w:cs="Arial"/>
                <w:b/>
                <w:color w:val="FF6600"/>
                <w:vertAlign w:val="superscript"/>
              </w:rPr>
              <w:t>nd</w:t>
            </w:r>
            <w:r w:rsidRPr="00AD2677">
              <w:rPr>
                <w:rFonts w:ascii="Arial" w:hAnsi="Arial" w:cs="Arial"/>
                <w:b/>
                <w:color w:val="FF6600"/>
              </w:rPr>
              <w:t>)</w:t>
            </w:r>
          </w:p>
        </w:tc>
      </w:tr>
      <w:tr w:rsidR="0019281F" w14:paraId="32CAEC5D" w14:textId="77777777" w:rsidTr="00EC0C75">
        <w:tc>
          <w:tcPr>
            <w:tcW w:w="3209" w:type="dxa"/>
          </w:tcPr>
          <w:p w14:paraId="32CAEC58" w14:textId="77777777" w:rsidR="00A55054" w:rsidRPr="00856A76" w:rsidRDefault="005A4FE2" w:rsidP="00856A76">
            <w:pPr>
              <w:spacing w:after="0"/>
              <w:jc w:val="center"/>
              <w:rPr>
                <w:rFonts w:ascii="Arial" w:hAnsi="Arial" w:cs="Arial"/>
                <w:b/>
              </w:rPr>
            </w:pPr>
            <w:r w:rsidRPr="00856A76">
              <w:rPr>
                <w:rFonts w:ascii="Arial" w:hAnsi="Arial" w:cs="Arial"/>
                <w:b/>
              </w:rPr>
              <w:t>Easy</w:t>
            </w:r>
          </w:p>
        </w:tc>
        <w:tc>
          <w:tcPr>
            <w:tcW w:w="3209" w:type="dxa"/>
          </w:tcPr>
          <w:p w14:paraId="32CAEC59" w14:textId="77777777" w:rsidR="00A55054" w:rsidRPr="00F213C7" w:rsidRDefault="0045585B" w:rsidP="00856A76">
            <w:pPr>
              <w:spacing w:after="0"/>
              <w:jc w:val="center"/>
              <w:rPr>
                <w:rFonts w:ascii="Arial" w:hAnsi="Arial" w:cs="Arial"/>
                <w:b/>
                <w:color w:val="548DD4" w:themeColor="text2" w:themeTint="99"/>
              </w:rPr>
            </w:pPr>
            <w:r w:rsidRPr="00F213C7">
              <w:rPr>
                <w:rFonts w:ascii="Arial" w:hAnsi="Arial" w:cs="Arial"/>
                <w:b/>
                <w:color w:val="548DD4" w:themeColor="text2" w:themeTint="99"/>
              </w:rPr>
              <w:t>Medium Priority</w:t>
            </w:r>
          </w:p>
          <w:p w14:paraId="32CAEC5A" w14:textId="77777777" w:rsidR="00A55054" w:rsidRDefault="0045585B" w:rsidP="00856A76">
            <w:pPr>
              <w:spacing w:after="0"/>
              <w:jc w:val="center"/>
              <w:rPr>
                <w:rFonts w:ascii="Arial" w:hAnsi="Arial" w:cs="Arial"/>
              </w:rPr>
            </w:pPr>
            <w:r w:rsidRPr="00F213C7">
              <w:rPr>
                <w:rFonts w:ascii="Arial" w:hAnsi="Arial" w:cs="Arial"/>
                <w:b/>
                <w:color w:val="548DD4" w:themeColor="text2" w:themeTint="99"/>
              </w:rPr>
              <w:t>(3</w:t>
            </w:r>
            <w:r w:rsidRPr="00F213C7">
              <w:rPr>
                <w:rFonts w:ascii="Arial" w:hAnsi="Arial" w:cs="Arial"/>
                <w:b/>
                <w:color w:val="548DD4" w:themeColor="text2" w:themeTint="99"/>
                <w:vertAlign w:val="superscript"/>
              </w:rPr>
              <w:t>rd</w:t>
            </w:r>
            <w:r w:rsidRPr="00F213C7">
              <w:rPr>
                <w:rFonts w:ascii="Arial" w:hAnsi="Arial" w:cs="Arial"/>
                <w:b/>
                <w:color w:val="548DD4" w:themeColor="text2" w:themeTint="99"/>
              </w:rPr>
              <w:t>)</w:t>
            </w:r>
          </w:p>
        </w:tc>
        <w:tc>
          <w:tcPr>
            <w:tcW w:w="3210" w:type="dxa"/>
          </w:tcPr>
          <w:p w14:paraId="32CAEC5B" w14:textId="77777777" w:rsidR="00A55054" w:rsidRPr="00AD2677" w:rsidRDefault="0045585B" w:rsidP="00856A76">
            <w:pPr>
              <w:spacing w:after="0"/>
              <w:jc w:val="center"/>
              <w:rPr>
                <w:rFonts w:ascii="Arial" w:hAnsi="Arial" w:cs="Arial"/>
                <w:b/>
                <w:color w:val="FF0000"/>
              </w:rPr>
            </w:pPr>
            <w:r w:rsidRPr="00AD2677">
              <w:rPr>
                <w:rFonts w:ascii="Arial" w:hAnsi="Arial" w:cs="Arial"/>
                <w:b/>
                <w:color w:val="FF0000"/>
              </w:rPr>
              <w:t>High Priority</w:t>
            </w:r>
          </w:p>
          <w:p w14:paraId="32CAEC5C" w14:textId="77777777" w:rsidR="00A55054" w:rsidRPr="00AD2677" w:rsidRDefault="0045585B" w:rsidP="00856A76">
            <w:pPr>
              <w:spacing w:after="0"/>
              <w:jc w:val="center"/>
              <w:rPr>
                <w:rFonts w:ascii="Arial" w:hAnsi="Arial" w:cs="Arial"/>
                <w:b/>
              </w:rPr>
            </w:pPr>
            <w:r w:rsidRPr="00AD2677">
              <w:rPr>
                <w:rFonts w:ascii="Arial" w:hAnsi="Arial" w:cs="Arial"/>
                <w:b/>
                <w:color w:val="FF0000"/>
              </w:rPr>
              <w:t>(1</w:t>
            </w:r>
            <w:r w:rsidRPr="00AD2677">
              <w:rPr>
                <w:rFonts w:ascii="Arial" w:hAnsi="Arial" w:cs="Arial"/>
                <w:b/>
                <w:color w:val="FF0000"/>
                <w:vertAlign w:val="superscript"/>
              </w:rPr>
              <w:t>st</w:t>
            </w:r>
            <w:r w:rsidRPr="00AD2677">
              <w:rPr>
                <w:rFonts w:ascii="Arial" w:hAnsi="Arial" w:cs="Arial"/>
                <w:b/>
                <w:color w:val="FF0000"/>
              </w:rPr>
              <w:t>)</w:t>
            </w:r>
          </w:p>
        </w:tc>
      </w:tr>
    </w:tbl>
    <w:p w14:paraId="32CAEC5F" w14:textId="77777777" w:rsidR="007235B2" w:rsidRPr="00D47ACF" w:rsidRDefault="007235B2" w:rsidP="00660A89">
      <w:pPr>
        <w:pStyle w:val="Heading2"/>
        <w:numPr>
          <w:ilvl w:val="1"/>
          <w:numId w:val="10"/>
        </w:numPr>
        <w:spacing w:before="120" w:after="120" w:line="360" w:lineRule="auto"/>
        <w:rPr>
          <w:rFonts w:cs="Arial"/>
          <w:b w:val="0"/>
        </w:rPr>
      </w:pPr>
      <w:bookmarkStart w:id="26" w:name="_Toc416181730"/>
      <w:r w:rsidRPr="00D47ACF">
        <w:rPr>
          <w:rFonts w:cs="Arial"/>
        </w:rPr>
        <w:t>Scale of management</w:t>
      </w:r>
      <w:bookmarkEnd w:id="26"/>
    </w:p>
    <w:p w14:paraId="32CAEC60" w14:textId="1ABFD833" w:rsidR="00114B83" w:rsidRDefault="00114B83" w:rsidP="00660A89">
      <w:pPr>
        <w:spacing w:before="120" w:after="120" w:line="360" w:lineRule="auto"/>
        <w:rPr>
          <w:rFonts w:ascii="Arial" w:hAnsi="Arial" w:cs="Arial"/>
        </w:rPr>
      </w:pPr>
      <w:r>
        <w:rPr>
          <w:rFonts w:ascii="Arial" w:hAnsi="Arial" w:cs="Arial"/>
        </w:rPr>
        <w:t xml:space="preserve">The threat potential of all species can also be considered at different scales including at the local level of an individual property, a particular wetland or bushland reserve, or a Landcare area. For example, while </w:t>
      </w:r>
      <w:r w:rsidR="00A87C86">
        <w:rPr>
          <w:rFonts w:ascii="Arial" w:hAnsi="Arial" w:cs="Arial"/>
        </w:rPr>
        <w:t>pine trees</w:t>
      </w:r>
      <w:r w:rsidR="00AE3FE6">
        <w:rPr>
          <w:rFonts w:ascii="Arial" w:hAnsi="Arial" w:cs="Arial"/>
        </w:rPr>
        <w:t xml:space="preserve"> and cherry plums</w:t>
      </w:r>
      <w:r w:rsidR="00A87C86">
        <w:rPr>
          <w:rFonts w:ascii="Arial" w:hAnsi="Arial" w:cs="Arial"/>
        </w:rPr>
        <w:t xml:space="preserve"> are</w:t>
      </w:r>
      <w:r>
        <w:rPr>
          <w:rFonts w:ascii="Arial" w:hAnsi="Arial" w:cs="Arial"/>
        </w:rPr>
        <w:t xml:space="preserve"> classified as an established invasive species across the Shire only to be managed to protect high value assets, if </w:t>
      </w:r>
      <w:r w:rsidR="00BF7CED">
        <w:rPr>
          <w:rFonts w:ascii="Arial" w:hAnsi="Arial" w:cs="Arial"/>
        </w:rPr>
        <w:t xml:space="preserve">one of them </w:t>
      </w:r>
      <w:r>
        <w:rPr>
          <w:rFonts w:ascii="Arial" w:hAnsi="Arial" w:cs="Arial"/>
        </w:rPr>
        <w:t xml:space="preserve">were to appear on an individual property as a new and emerging weed, the owner would treat that </w:t>
      </w:r>
      <w:r w:rsidR="00CE2DA3">
        <w:rPr>
          <w:rFonts w:ascii="Arial" w:hAnsi="Arial" w:cs="Arial"/>
        </w:rPr>
        <w:t xml:space="preserve">pine tree or the cherry plum </w:t>
      </w:r>
      <w:r>
        <w:rPr>
          <w:rFonts w:ascii="Arial" w:hAnsi="Arial" w:cs="Arial"/>
        </w:rPr>
        <w:t>as an invasive species to be eradicated immediately. Consequently the management plans for individual properties and reserves will reflect the biosecurity approach at a local level that may vary from the Shire-wide application of this Plan.</w:t>
      </w:r>
      <w:r w:rsidR="00CE2DA3">
        <w:rPr>
          <w:rFonts w:ascii="Arial" w:hAnsi="Arial" w:cs="Arial"/>
        </w:rPr>
        <w:t xml:space="preserve"> </w:t>
      </w:r>
      <w:r w:rsidR="00AE3FE6">
        <w:rPr>
          <w:rFonts w:ascii="Arial" w:hAnsi="Arial" w:cs="Arial"/>
        </w:rPr>
        <w:t xml:space="preserve">At a Shire-wide level such species would occasionally </w:t>
      </w:r>
      <w:r w:rsidR="00CE2DA3">
        <w:rPr>
          <w:rFonts w:ascii="Arial" w:hAnsi="Arial" w:cs="Arial"/>
        </w:rPr>
        <w:t>be subject to</w:t>
      </w:r>
      <w:r w:rsidR="00AE3FE6">
        <w:rPr>
          <w:rFonts w:ascii="Arial" w:hAnsi="Arial" w:cs="Arial"/>
        </w:rPr>
        <w:t xml:space="preserve"> special campaigns.  </w:t>
      </w:r>
    </w:p>
    <w:p w14:paraId="32CAEC61" w14:textId="77777777" w:rsidR="00375A04" w:rsidRDefault="00AB34FA" w:rsidP="00660A89">
      <w:pPr>
        <w:spacing w:before="120" w:after="120" w:line="360" w:lineRule="auto"/>
      </w:pPr>
      <w:r>
        <w:rPr>
          <w:rFonts w:ascii="Arial" w:hAnsi="Arial" w:cs="Arial"/>
        </w:rPr>
        <w:t>Refer to Appendix</w:t>
      </w:r>
      <w:r w:rsidR="00077461">
        <w:rPr>
          <w:rFonts w:ascii="Arial" w:hAnsi="Arial" w:cs="Arial"/>
        </w:rPr>
        <w:t xml:space="preserve"> 1</w:t>
      </w:r>
      <w:r w:rsidR="001B447F">
        <w:rPr>
          <w:rFonts w:ascii="Arial" w:hAnsi="Arial" w:cs="Arial"/>
        </w:rPr>
        <w:t xml:space="preserve"> </w:t>
      </w:r>
      <w:r w:rsidR="00114B83">
        <w:rPr>
          <w:rFonts w:ascii="Arial" w:hAnsi="Arial" w:cs="Arial"/>
        </w:rPr>
        <w:t xml:space="preserve">for an example of </w:t>
      </w:r>
      <w:r>
        <w:rPr>
          <w:rFonts w:ascii="Arial" w:hAnsi="Arial" w:cs="Arial"/>
        </w:rPr>
        <w:t>the biosecurity approach applied at a local level.</w:t>
      </w:r>
    </w:p>
    <w:p w14:paraId="32CAEC62" w14:textId="77777777" w:rsidR="00A1239A" w:rsidRPr="00D47ACF" w:rsidRDefault="00A1239A" w:rsidP="00660A89">
      <w:pPr>
        <w:pStyle w:val="Heading2"/>
        <w:numPr>
          <w:ilvl w:val="1"/>
          <w:numId w:val="10"/>
        </w:numPr>
        <w:spacing w:before="120" w:after="120" w:line="360" w:lineRule="auto"/>
        <w:rPr>
          <w:rFonts w:cs="Arial"/>
          <w:b w:val="0"/>
        </w:rPr>
      </w:pPr>
      <w:bookmarkStart w:id="27" w:name="_Toc416181731"/>
      <w:r w:rsidRPr="00D47ACF">
        <w:rPr>
          <w:rFonts w:cs="Arial"/>
        </w:rPr>
        <w:t>Data management and reporting</w:t>
      </w:r>
      <w:bookmarkEnd w:id="27"/>
    </w:p>
    <w:p w14:paraId="32CAEC63" w14:textId="7002E59F" w:rsidR="00F12606" w:rsidRPr="00BF6291" w:rsidRDefault="00F12606" w:rsidP="00660A89">
      <w:pPr>
        <w:spacing w:before="120" w:after="120" w:line="360" w:lineRule="auto"/>
        <w:rPr>
          <w:rFonts w:ascii="Arial" w:hAnsi="Arial" w:cs="Arial"/>
        </w:rPr>
      </w:pPr>
      <w:r>
        <w:rPr>
          <w:rFonts w:ascii="Arial" w:hAnsi="Arial" w:cs="Arial"/>
        </w:rPr>
        <w:t xml:space="preserve">Council </w:t>
      </w:r>
      <w:r w:rsidR="008768D1">
        <w:rPr>
          <w:rFonts w:ascii="Arial" w:hAnsi="Arial" w:cs="Arial"/>
        </w:rPr>
        <w:t xml:space="preserve">is working towards developing a </w:t>
      </w:r>
      <w:r>
        <w:rPr>
          <w:rFonts w:ascii="Arial" w:hAnsi="Arial" w:cs="Arial"/>
        </w:rPr>
        <w:t xml:space="preserve">consistent and shared system for mapping, monitoring and reporting on invasive species. Having </w:t>
      </w:r>
      <w:r w:rsidR="00526BF3">
        <w:rPr>
          <w:rFonts w:ascii="Arial" w:hAnsi="Arial" w:cs="Arial"/>
        </w:rPr>
        <w:t xml:space="preserve">a </w:t>
      </w:r>
      <w:r>
        <w:rPr>
          <w:rFonts w:ascii="Arial" w:hAnsi="Arial" w:cs="Arial"/>
        </w:rPr>
        <w:t>shared system helps all areas of Council</w:t>
      </w:r>
      <w:r w:rsidR="008768D1">
        <w:rPr>
          <w:rFonts w:ascii="Arial" w:hAnsi="Arial" w:cs="Arial"/>
        </w:rPr>
        <w:t>, community groups and agencies</w:t>
      </w:r>
      <w:r w:rsidRPr="00BF6291">
        <w:rPr>
          <w:rFonts w:ascii="Arial" w:hAnsi="Arial" w:cs="Arial"/>
        </w:rPr>
        <w:t xml:space="preserve"> make informed and </w:t>
      </w:r>
      <w:r>
        <w:rPr>
          <w:rFonts w:ascii="Arial" w:hAnsi="Arial" w:cs="Arial"/>
        </w:rPr>
        <w:t>coordinated</w:t>
      </w:r>
      <w:r w:rsidRPr="00BF6291">
        <w:rPr>
          <w:rFonts w:ascii="Arial" w:hAnsi="Arial" w:cs="Arial"/>
        </w:rPr>
        <w:t xml:space="preserve"> decisions about </w:t>
      </w:r>
      <w:r>
        <w:rPr>
          <w:rFonts w:ascii="Arial" w:hAnsi="Arial" w:cs="Arial"/>
        </w:rPr>
        <w:t>invasive species</w:t>
      </w:r>
      <w:r w:rsidRPr="00BF6291">
        <w:rPr>
          <w:rFonts w:ascii="Arial" w:hAnsi="Arial" w:cs="Arial"/>
        </w:rPr>
        <w:t xml:space="preserve"> </w:t>
      </w:r>
      <w:r>
        <w:rPr>
          <w:rFonts w:ascii="Arial" w:hAnsi="Arial" w:cs="Arial"/>
        </w:rPr>
        <w:t>management</w:t>
      </w:r>
      <w:r w:rsidRPr="00BF6291">
        <w:rPr>
          <w:rFonts w:ascii="Arial" w:hAnsi="Arial" w:cs="Arial"/>
        </w:rPr>
        <w:t xml:space="preserve"> at the site level and across the landscape. By linking planning at all levels, the </w:t>
      </w:r>
      <w:r>
        <w:rPr>
          <w:rFonts w:ascii="Arial" w:hAnsi="Arial" w:cs="Arial"/>
        </w:rPr>
        <w:t xml:space="preserve">system supports application of </w:t>
      </w:r>
      <w:r w:rsidRPr="00BF6291">
        <w:rPr>
          <w:rFonts w:ascii="Arial" w:hAnsi="Arial" w:cs="Arial"/>
        </w:rPr>
        <w:t xml:space="preserve">biosecurity principles to deliver effective and efficient </w:t>
      </w:r>
      <w:r>
        <w:rPr>
          <w:rFonts w:ascii="Arial" w:hAnsi="Arial" w:cs="Arial"/>
        </w:rPr>
        <w:t>invasive species management</w:t>
      </w:r>
      <w:r w:rsidRPr="00BF6291">
        <w:rPr>
          <w:rFonts w:ascii="Arial" w:hAnsi="Arial" w:cs="Arial"/>
        </w:rPr>
        <w:t>.</w:t>
      </w:r>
      <w:r w:rsidRPr="003F7971">
        <w:rPr>
          <w:rFonts w:ascii="Arial" w:hAnsi="Arial" w:cs="Arial"/>
        </w:rPr>
        <w:t xml:space="preserve"> </w:t>
      </w:r>
      <w:r w:rsidRPr="00BF6291">
        <w:rPr>
          <w:rFonts w:ascii="Arial" w:hAnsi="Arial" w:cs="Arial"/>
        </w:rPr>
        <w:t xml:space="preserve">It </w:t>
      </w:r>
      <w:r>
        <w:rPr>
          <w:rFonts w:ascii="Arial" w:hAnsi="Arial" w:cs="Arial"/>
        </w:rPr>
        <w:t xml:space="preserve">provides a framework for Council, other government agencies and </w:t>
      </w:r>
      <w:r w:rsidRPr="00BF6291">
        <w:rPr>
          <w:rFonts w:ascii="Arial" w:hAnsi="Arial" w:cs="Arial"/>
        </w:rPr>
        <w:t>the community to collectively plan and share results for true landscape-scale management.</w:t>
      </w:r>
    </w:p>
    <w:p w14:paraId="32CAEC64" w14:textId="0C0A3479" w:rsidR="00A1239A" w:rsidRPr="00D47ACF" w:rsidRDefault="00396F90" w:rsidP="00660A89">
      <w:pPr>
        <w:pStyle w:val="Heading1"/>
        <w:numPr>
          <w:ilvl w:val="0"/>
          <w:numId w:val="10"/>
        </w:numPr>
        <w:spacing w:before="120" w:after="120" w:line="360" w:lineRule="auto"/>
        <w:rPr>
          <w:rFonts w:ascii="Arial" w:hAnsi="Arial" w:cs="Arial"/>
          <w:b w:val="0"/>
        </w:rPr>
      </w:pPr>
      <w:bookmarkStart w:id="28" w:name="_Toc416181732"/>
      <w:r>
        <w:rPr>
          <w:rFonts w:ascii="Arial" w:hAnsi="Arial" w:cs="Arial"/>
        </w:rPr>
        <w:t>Invasive species management in Nillumbik</w:t>
      </w:r>
      <w:bookmarkEnd w:id="28"/>
    </w:p>
    <w:p w14:paraId="32CAEC65" w14:textId="739E72D0" w:rsidR="00077639" w:rsidRDefault="00077639" w:rsidP="00660A89">
      <w:pPr>
        <w:spacing w:before="120" w:after="120" w:line="360" w:lineRule="auto"/>
        <w:rPr>
          <w:rFonts w:ascii="Arial" w:hAnsi="Arial" w:cs="Arial"/>
        </w:rPr>
      </w:pPr>
      <w:r w:rsidRPr="00077639">
        <w:rPr>
          <w:rFonts w:ascii="Arial" w:hAnsi="Arial" w:cs="Arial"/>
        </w:rPr>
        <w:t>Mana</w:t>
      </w:r>
      <w:r w:rsidR="00D54622">
        <w:rPr>
          <w:rFonts w:ascii="Arial" w:hAnsi="Arial" w:cs="Arial"/>
        </w:rPr>
        <w:t>ging invasive species at a S</w:t>
      </w:r>
      <w:r w:rsidRPr="00077639">
        <w:rPr>
          <w:rFonts w:ascii="Arial" w:hAnsi="Arial" w:cs="Arial"/>
        </w:rPr>
        <w:t xml:space="preserve">hire level is challenging. </w:t>
      </w:r>
      <w:r>
        <w:rPr>
          <w:rFonts w:ascii="Arial" w:hAnsi="Arial" w:cs="Arial"/>
        </w:rPr>
        <w:t>T</w:t>
      </w:r>
      <w:r w:rsidR="00D54622">
        <w:rPr>
          <w:rFonts w:ascii="Arial" w:hAnsi="Arial" w:cs="Arial"/>
        </w:rPr>
        <w:t xml:space="preserve">o be responsive and effective, </w:t>
      </w:r>
      <w:r w:rsidR="00CE1080">
        <w:rPr>
          <w:rFonts w:ascii="Arial" w:hAnsi="Arial" w:cs="Arial"/>
        </w:rPr>
        <w:t>all</w:t>
      </w:r>
      <w:r>
        <w:rPr>
          <w:rFonts w:ascii="Arial" w:hAnsi="Arial" w:cs="Arial"/>
        </w:rPr>
        <w:t xml:space="preserve"> stakeholders </w:t>
      </w:r>
      <w:r w:rsidR="00CE1080">
        <w:rPr>
          <w:rFonts w:ascii="Arial" w:hAnsi="Arial" w:cs="Arial"/>
        </w:rPr>
        <w:t xml:space="preserve">need to be </w:t>
      </w:r>
      <w:r>
        <w:rPr>
          <w:rFonts w:ascii="Arial" w:hAnsi="Arial" w:cs="Arial"/>
        </w:rPr>
        <w:t xml:space="preserve">working together. This includes; </w:t>
      </w:r>
      <w:r w:rsidR="00D54622">
        <w:rPr>
          <w:rFonts w:ascii="Arial" w:hAnsi="Arial" w:cs="Arial"/>
        </w:rPr>
        <w:t>Council staff and contr</w:t>
      </w:r>
      <w:r w:rsidR="004103B2">
        <w:rPr>
          <w:rFonts w:ascii="Arial" w:hAnsi="Arial" w:cs="Arial"/>
        </w:rPr>
        <w:t xml:space="preserve">actors </w:t>
      </w:r>
      <w:r w:rsidR="00AE470D">
        <w:rPr>
          <w:rFonts w:ascii="Arial" w:hAnsi="Arial" w:cs="Arial"/>
        </w:rPr>
        <w:t xml:space="preserve">who </w:t>
      </w:r>
      <w:r w:rsidR="004103B2">
        <w:rPr>
          <w:rFonts w:ascii="Arial" w:hAnsi="Arial" w:cs="Arial"/>
        </w:rPr>
        <w:t>manag</w:t>
      </w:r>
      <w:r w:rsidR="00AE470D">
        <w:rPr>
          <w:rFonts w:ascii="Arial" w:hAnsi="Arial" w:cs="Arial"/>
        </w:rPr>
        <w:t>e</w:t>
      </w:r>
      <w:r w:rsidR="004103B2">
        <w:rPr>
          <w:rFonts w:ascii="Arial" w:hAnsi="Arial" w:cs="Arial"/>
        </w:rPr>
        <w:t xml:space="preserve"> local bushland, </w:t>
      </w:r>
      <w:r w:rsidR="00D54622">
        <w:rPr>
          <w:rFonts w:ascii="Arial" w:hAnsi="Arial" w:cs="Arial"/>
        </w:rPr>
        <w:t>wetland</w:t>
      </w:r>
      <w:r w:rsidR="00A178AE">
        <w:rPr>
          <w:rFonts w:ascii="Arial" w:hAnsi="Arial" w:cs="Arial"/>
        </w:rPr>
        <w:t>, open space, parks, gardens</w:t>
      </w:r>
      <w:r w:rsidR="00D54622">
        <w:rPr>
          <w:rFonts w:ascii="Arial" w:hAnsi="Arial" w:cs="Arial"/>
        </w:rPr>
        <w:t xml:space="preserve"> and roadside reserves; </w:t>
      </w:r>
      <w:r w:rsidR="0094124E">
        <w:rPr>
          <w:rFonts w:ascii="Arial" w:hAnsi="Arial" w:cs="Arial"/>
        </w:rPr>
        <w:t xml:space="preserve">external agencies including those  who manage reserves, waterways and roadsides within the Shire; </w:t>
      </w:r>
      <w:r>
        <w:rPr>
          <w:rFonts w:ascii="Arial" w:hAnsi="Arial" w:cs="Arial"/>
        </w:rPr>
        <w:t>private l</w:t>
      </w:r>
      <w:r w:rsidR="0055111F">
        <w:rPr>
          <w:rFonts w:ascii="Arial" w:hAnsi="Arial" w:cs="Arial"/>
        </w:rPr>
        <w:t xml:space="preserve">andowners </w:t>
      </w:r>
      <w:r w:rsidR="0094124E">
        <w:rPr>
          <w:rFonts w:ascii="Arial" w:hAnsi="Arial" w:cs="Arial"/>
        </w:rPr>
        <w:t xml:space="preserve">of </w:t>
      </w:r>
      <w:r w:rsidR="0055111F">
        <w:rPr>
          <w:rFonts w:ascii="Arial" w:hAnsi="Arial" w:cs="Arial"/>
        </w:rPr>
        <w:t>biodiversity</w:t>
      </w:r>
      <w:r w:rsidR="00D54622">
        <w:rPr>
          <w:rFonts w:ascii="Arial" w:hAnsi="Arial" w:cs="Arial"/>
        </w:rPr>
        <w:t xml:space="preserve"> land; farmers </w:t>
      </w:r>
      <w:r w:rsidR="0094124E">
        <w:rPr>
          <w:rFonts w:ascii="Arial" w:hAnsi="Arial" w:cs="Arial"/>
        </w:rPr>
        <w:t xml:space="preserve">of </w:t>
      </w:r>
      <w:r w:rsidR="00D54622">
        <w:rPr>
          <w:rFonts w:ascii="Arial" w:hAnsi="Arial" w:cs="Arial"/>
        </w:rPr>
        <w:t xml:space="preserve">agricultural land; and </w:t>
      </w:r>
      <w:r w:rsidR="0094124E">
        <w:rPr>
          <w:rFonts w:ascii="Arial" w:hAnsi="Arial" w:cs="Arial"/>
        </w:rPr>
        <w:t xml:space="preserve">other </w:t>
      </w:r>
      <w:r>
        <w:rPr>
          <w:rFonts w:ascii="Arial" w:hAnsi="Arial" w:cs="Arial"/>
        </w:rPr>
        <w:t>urban and rural residential</w:t>
      </w:r>
      <w:r w:rsidR="00D54622">
        <w:rPr>
          <w:rFonts w:ascii="Arial" w:hAnsi="Arial" w:cs="Arial"/>
        </w:rPr>
        <w:t xml:space="preserve"> landowners.</w:t>
      </w:r>
    </w:p>
    <w:p w14:paraId="32CAEC66" w14:textId="77777777" w:rsidR="00D54622" w:rsidRPr="00D47ACF" w:rsidRDefault="00D54622" w:rsidP="00660A89">
      <w:pPr>
        <w:pStyle w:val="Heading2"/>
        <w:numPr>
          <w:ilvl w:val="1"/>
          <w:numId w:val="10"/>
        </w:numPr>
        <w:spacing w:before="120" w:after="120" w:line="360" w:lineRule="auto"/>
        <w:rPr>
          <w:rFonts w:cs="Arial"/>
          <w:b w:val="0"/>
        </w:rPr>
      </w:pPr>
      <w:bookmarkStart w:id="29" w:name="_Toc416181733"/>
      <w:r w:rsidRPr="00D47ACF">
        <w:rPr>
          <w:rFonts w:cs="Arial"/>
        </w:rPr>
        <w:t xml:space="preserve">Council </w:t>
      </w:r>
      <w:r w:rsidR="00BC7986" w:rsidRPr="00D47ACF">
        <w:rPr>
          <w:rFonts w:cs="Arial"/>
        </w:rPr>
        <w:t>land m</w:t>
      </w:r>
      <w:r w:rsidRPr="00D47ACF">
        <w:rPr>
          <w:rFonts w:cs="Arial"/>
        </w:rPr>
        <w:t>anagement</w:t>
      </w:r>
      <w:bookmarkEnd w:id="29"/>
    </w:p>
    <w:p w14:paraId="32CAEC67" w14:textId="77777777" w:rsidR="00DF6803" w:rsidRDefault="00DF6803" w:rsidP="00660A89">
      <w:pPr>
        <w:spacing w:before="120" w:after="120" w:line="360" w:lineRule="auto"/>
        <w:rPr>
          <w:rFonts w:ascii="Arial" w:hAnsi="Arial" w:cs="Arial"/>
        </w:rPr>
      </w:pPr>
      <w:r w:rsidRPr="00DF6803">
        <w:rPr>
          <w:rFonts w:ascii="Arial" w:hAnsi="Arial" w:cs="Arial"/>
        </w:rPr>
        <w:t>What are the main challenges?</w:t>
      </w:r>
    </w:p>
    <w:p w14:paraId="32CAEC68" w14:textId="77777777" w:rsidR="00DF6803" w:rsidRDefault="00BD7018" w:rsidP="00660A89">
      <w:pPr>
        <w:pStyle w:val="ListParagraph"/>
        <w:numPr>
          <w:ilvl w:val="0"/>
          <w:numId w:val="24"/>
        </w:numPr>
        <w:spacing w:before="120" w:after="120" w:line="360" w:lineRule="auto"/>
        <w:ind w:left="567" w:hanging="567"/>
        <w:rPr>
          <w:rFonts w:ascii="Arial" w:hAnsi="Arial" w:cs="Arial"/>
        </w:rPr>
      </w:pPr>
      <w:r>
        <w:rPr>
          <w:rFonts w:ascii="Arial" w:hAnsi="Arial" w:cs="Arial"/>
        </w:rPr>
        <w:t>L</w:t>
      </w:r>
      <w:r w:rsidR="00DF6803">
        <w:rPr>
          <w:rFonts w:ascii="Arial" w:hAnsi="Arial" w:cs="Arial"/>
        </w:rPr>
        <w:t>imited budget to effectively manage large areas of land</w:t>
      </w:r>
      <w:r w:rsidR="001B2F0A">
        <w:rPr>
          <w:rFonts w:ascii="Arial" w:hAnsi="Arial" w:cs="Arial"/>
        </w:rPr>
        <w:t>.</w:t>
      </w:r>
    </w:p>
    <w:p w14:paraId="32CAEC69" w14:textId="77777777" w:rsidR="00F333EB" w:rsidRDefault="00BD7018" w:rsidP="00660A89">
      <w:pPr>
        <w:pStyle w:val="ListParagraph"/>
        <w:numPr>
          <w:ilvl w:val="0"/>
          <w:numId w:val="24"/>
        </w:numPr>
        <w:spacing w:before="120" w:after="120" w:line="360" w:lineRule="auto"/>
        <w:ind w:left="567" w:hanging="567"/>
        <w:rPr>
          <w:rFonts w:ascii="Arial" w:hAnsi="Arial" w:cs="Arial"/>
        </w:rPr>
      </w:pPr>
      <w:r>
        <w:rPr>
          <w:rFonts w:ascii="Arial" w:hAnsi="Arial" w:cs="Arial"/>
        </w:rPr>
        <w:t>C</w:t>
      </w:r>
      <w:r w:rsidR="00F333EB">
        <w:rPr>
          <w:rFonts w:ascii="Arial" w:hAnsi="Arial" w:cs="Arial"/>
        </w:rPr>
        <w:t xml:space="preserve">ommunity assessment of </w:t>
      </w:r>
      <w:r w:rsidR="00E07439">
        <w:rPr>
          <w:rFonts w:ascii="Arial" w:hAnsi="Arial" w:cs="Arial"/>
        </w:rPr>
        <w:t xml:space="preserve">Council </w:t>
      </w:r>
      <w:r w:rsidR="00F333EB">
        <w:rPr>
          <w:rFonts w:ascii="Arial" w:hAnsi="Arial" w:cs="Arial"/>
        </w:rPr>
        <w:t>land as a benchmark for invasive species management</w:t>
      </w:r>
      <w:r w:rsidR="001B2F0A">
        <w:rPr>
          <w:rFonts w:ascii="Arial" w:hAnsi="Arial" w:cs="Arial"/>
        </w:rPr>
        <w:t>.</w:t>
      </w:r>
    </w:p>
    <w:p w14:paraId="32CAEC6A" w14:textId="77777777" w:rsidR="00DF6803" w:rsidRDefault="00BD7018" w:rsidP="00660A89">
      <w:pPr>
        <w:pStyle w:val="ListParagraph"/>
        <w:numPr>
          <w:ilvl w:val="0"/>
          <w:numId w:val="24"/>
        </w:numPr>
        <w:spacing w:before="120" w:after="120" w:line="360" w:lineRule="auto"/>
        <w:ind w:left="567" w:hanging="567"/>
        <w:rPr>
          <w:rFonts w:ascii="Arial" w:hAnsi="Arial" w:cs="Arial"/>
        </w:rPr>
      </w:pPr>
      <w:r>
        <w:rPr>
          <w:rFonts w:ascii="Arial" w:hAnsi="Arial" w:cs="Arial"/>
        </w:rPr>
        <w:t>D</w:t>
      </w:r>
      <w:r w:rsidR="00DF6803">
        <w:rPr>
          <w:rFonts w:ascii="Arial" w:hAnsi="Arial" w:cs="Arial"/>
        </w:rPr>
        <w:t>ependency of the knowledge and skill of contractors to identify, manage and monitor invasive species</w:t>
      </w:r>
      <w:r w:rsidR="001B2F0A">
        <w:rPr>
          <w:rFonts w:ascii="Arial" w:hAnsi="Arial" w:cs="Arial"/>
        </w:rPr>
        <w:t>.</w:t>
      </w:r>
    </w:p>
    <w:p w14:paraId="32CAEC6B" w14:textId="77777777" w:rsidR="00DF6803" w:rsidRDefault="00BD7018" w:rsidP="00660A89">
      <w:pPr>
        <w:pStyle w:val="ListParagraph"/>
        <w:numPr>
          <w:ilvl w:val="0"/>
          <w:numId w:val="24"/>
        </w:numPr>
        <w:spacing w:before="120" w:after="120" w:line="360" w:lineRule="auto"/>
        <w:ind w:left="567" w:hanging="567"/>
        <w:rPr>
          <w:rFonts w:ascii="Arial" w:hAnsi="Arial" w:cs="Arial"/>
        </w:rPr>
      </w:pPr>
      <w:r>
        <w:rPr>
          <w:rFonts w:ascii="Arial" w:hAnsi="Arial" w:cs="Arial"/>
        </w:rPr>
        <w:t>A</w:t>
      </w:r>
      <w:r w:rsidR="0055111F">
        <w:rPr>
          <w:rFonts w:ascii="Arial" w:hAnsi="Arial" w:cs="Arial"/>
        </w:rPr>
        <w:t xml:space="preserve"> </w:t>
      </w:r>
      <w:r w:rsidR="00670A02">
        <w:rPr>
          <w:rFonts w:ascii="Arial" w:hAnsi="Arial" w:cs="Arial"/>
        </w:rPr>
        <w:t xml:space="preserve">large percentage of intact vegetation within the Shire is managed by </w:t>
      </w:r>
      <w:r w:rsidR="00911136">
        <w:rPr>
          <w:rFonts w:ascii="Arial" w:hAnsi="Arial" w:cs="Arial"/>
        </w:rPr>
        <w:t xml:space="preserve">private landholders and </w:t>
      </w:r>
      <w:r w:rsidR="00670A02">
        <w:rPr>
          <w:rFonts w:ascii="Arial" w:hAnsi="Arial" w:cs="Arial"/>
        </w:rPr>
        <w:t>external agencies</w:t>
      </w:r>
      <w:r w:rsidR="001B2F0A">
        <w:rPr>
          <w:rFonts w:ascii="Arial" w:hAnsi="Arial" w:cs="Arial"/>
        </w:rPr>
        <w:t>.</w:t>
      </w:r>
    </w:p>
    <w:p w14:paraId="32CAEC6C" w14:textId="77777777" w:rsidR="00670A02" w:rsidRDefault="00BD7018" w:rsidP="00660A89">
      <w:pPr>
        <w:pStyle w:val="ListParagraph"/>
        <w:numPr>
          <w:ilvl w:val="0"/>
          <w:numId w:val="24"/>
        </w:numPr>
        <w:spacing w:before="120" w:after="120" w:line="360" w:lineRule="auto"/>
        <w:ind w:left="567" w:hanging="567"/>
        <w:rPr>
          <w:rFonts w:ascii="Arial" w:hAnsi="Arial" w:cs="Arial"/>
        </w:rPr>
      </w:pPr>
      <w:r>
        <w:rPr>
          <w:rFonts w:ascii="Arial" w:hAnsi="Arial" w:cs="Arial"/>
        </w:rPr>
        <w:t>E</w:t>
      </w:r>
      <w:r w:rsidR="0055111F">
        <w:rPr>
          <w:rFonts w:ascii="Arial" w:hAnsi="Arial" w:cs="Arial"/>
        </w:rPr>
        <w:t xml:space="preserve">nsuring </w:t>
      </w:r>
      <w:r w:rsidR="00CB3977">
        <w:rPr>
          <w:rFonts w:ascii="Arial" w:hAnsi="Arial" w:cs="Arial"/>
        </w:rPr>
        <w:t>C</w:t>
      </w:r>
      <w:r>
        <w:rPr>
          <w:rFonts w:ascii="Arial" w:hAnsi="Arial" w:cs="Arial"/>
        </w:rPr>
        <w:t xml:space="preserve">ouncil </w:t>
      </w:r>
      <w:proofErr w:type="gramStart"/>
      <w:r w:rsidR="0055111F">
        <w:rPr>
          <w:rFonts w:ascii="Arial" w:hAnsi="Arial" w:cs="Arial"/>
        </w:rPr>
        <w:t xml:space="preserve">staff </w:t>
      </w:r>
      <w:r w:rsidR="00670A02">
        <w:rPr>
          <w:rFonts w:ascii="Arial" w:hAnsi="Arial" w:cs="Arial"/>
        </w:rPr>
        <w:t>have</w:t>
      </w:r>
      <w:proofErr w:type="gramEnd"/>
      <w:r w:rsidR="00670A02">
        <w:rPr>
          <w:rFonts w:ascii="Arial" w:hAnsi="Arial" w:cs="Arial"/>
        </w:rPr>
        <w:t xml:space="preserve"> </w:t>
      </w:r>
      <w:r w:rsidR="00CB3977">
        <w:rPr>
          <w:rFonts w:ascii="Arial" w:hAnsi="Arial" w:cs="Arial"/>
        </w:rPr>
        <w:t>adequate</w:t>
      </w:r>
      <w:r w:rsidR="00670A02">
        <w:rPr>
          <w:rFonts w:ascii="Arial" w:hAnsi="Arial" w:cs="Arial"/>
        </w:rPr>
        <w:t xml:space="preserve"> invasive species identification skill</w:t>
      </w:r>
      <w:r w:rsidR="00CB3977">
        <w:rPr>
          <w:rFonts w:ascii="Arial" w:hAnsi="Arial" w:cs="Arial"/>
        </w:rPr>
        <w:t>s</w:t>
      </w:r>
      <w:r w:rsidR="001B2F0A">
        <w:rPr>
          <w:rFonts w:ascii="Arial" w:hAnsi="Arial" w:cs="Arial"/>
        </w:rPr>
        <w:t>.</w:t>
      </w:r>
    </w:p>
    <w:p w14:paraId="32CAEC6D" w14:textId="77777777" w:rsidR="00CF7968" w:rsidRDefault="00BD7018" w:rsidP="00660A89">
      <w:pPr>
        <w:pStyle w:val="ListParagraph"/>
        <w:numPr>
          <w:ilvl w:val="0"/>
          <w:numId w:val="24"/>
        </w:numPr>
        <w:spacing w:before="120" w:after="120" w:line="360" w:lineRule="auto"/>
        <w:ind w:left="567" w:hanging="567"/>
        <w:rPr>
          <w:rFonts w:ascii="Arial" w:hAnsi="Arial" w:cs="Arial"/>
        </w:rPr>
      </w:pPr>
      <w:r>
        <w:rPr>
          <w:rFonts w:ascii="Arial" w:hAnsi="Arial" w:cs="Arial"/>
        </w:rPr>
        <w:t>T</w:t>
      </w:r>
      <w:r w:rsidR="00670A02">
        <w:rPr>
          <w:rFonts w:ascii="Arial" w:hAnsi="Arial" w:cs="Arial"/>
        </w:rPr>
        <w:t>he incidence of unplanned events</w:t>
      </w:r>
      <w:r w:rsidR="006963A5">
        <w:rPr>
          <w:rFonts w:ascii="Arial" w:hAnsi="Arial" w:cs="Arial"/>
        </w:rPr>
        <w:t>,</w:t>
      </w:r>
      <w:r w:rsidR="00670A02">
        <w:rPr>
          <w:rFonts w:ascii="Arial" w:hAnsi="Arial" w:cs="Arial"/>
        </w:rPr>
        <w:t xml:space="preserve"> such as the </w:t>
      </w:r>
      <w:r w:rsidR="00F333EB">
        <w:rPr>
          <w:rFonts w:ascii="Arial" w:hAnsi="Arial" w:cs="Arial"/>
        </w:rPr>
        <w:t xml:space="preserve">2014 </w:t>
      </w:r>
      <w:proofErr w:type="spellStart"/>
      <w:r w:rsidR="0055111F">
        <w:rPr>
          <w:rFonts w:ascii="Arial" w:hAnsi="Arial" w:cs="Arial"/>
        </w:rPr>
        <w:t>Yirr</w:t>
      </w:r>
      <w:r w:rsidR="00076219">
        <w:rPr>
          <w:rFonts w:ascii="Arial" w:hAnsi="Arial" w:cs="Arial"/>
        </w:rPr>
        <w:t>i</w:t>
      </w:r>
      <w:r w:rsidR="0055111F">
        <w:rPr>
          <w:rFonts w:ascii="Arial" w:hAnsi="Arial" w:cs="Arial"/>
        </w:rPr>
        <w:t>p</w:t>
      </w:r>
      <w:proofErr w:type="spellEnd"/>
      <w:r w:rsidR="0055111F">
        <w:rPr>
          <w:rFonts w:ascii="Arial" w:hAnsi="Arial" w:cs="Arial"/>
        </w:rPr>
        <w:t xml:space="preserve"> </w:t>
      </w:r>
      <w:r w:rsidR="001B2F0A">
        <w:rPr>
          <w:rFonts w:ascii="Arial" w:hAnsi="Arial" w:cs="Arial"/>
        </w:rPr>
        <w:t xml:space="preserve">Reserve </w:t>
      </w:r>
      <w:r w:rsidR="006963A5">
        <w:rPr>
          <w:rFonts w:ascii="Arial" w:hAnsi="Arial" w:cs="Arial"/>
        </w:rPr>
        <w:t>bush</w:t>
      </w:r>
      <w:r w:rsidR="00670A02">
        <w:rPr>
          <w:rFonts w:ascii="Arial" w:hAnsi="Arial" w:cs="Arial"/>
        </w:rPr>
        <w:t>fire</w:t>
      </w:r>
      <w:r w:rsidR="006963A5">
        <w:rPr>
          <w:rFonts w:ascii="Arial" w:hAnsi="Arial" w:cs="Arial"/>
        </w:rPr>
        <w:t>,</w:t>
      </w:r>
      <w:r w:rsidR="00F333EB">
        <w:rPr>
          <w:rFonts w:ascii="Arial" w:hAnsi="Arial" w:cs="Arial"/>
        </w:rPr>
        <w:t xml:space="preserve"> </w:t>
      </w:r>
      <w:r w:rsidR="00600DB7">
        <w:rPr>
          <w:rFonts w:ascii="Arial" w:hAnsi="Arial" w:cs="Arial"/>
        </w:rPr>
        <w:t>that requires</w:t>
      </w:r>
      <w:r w:rsidR="001B2F0A">
        <w:rPr>
          <w:rFonts w:ascii="Arial" w:hAnsi="Arial" w:cs="Arial"/>
        </w:rPr>
        <w:t xml:space="preserve"> the</w:t>
      </w:r>
      <w:r w:rsidR="00F333EB">
        <w:rPr>
          <w:rFonts w:ascii="Arial" w:hAnsi="Arial" w:cs="Arial"/>
        </w:rPr>
        <w:t xml:space="preserve"> input of significant resources</w:t>
      </w:r>
      <w:r w:rsidR="001B2F0A">
        <w:rPr>
          <w:rFonts w:ascii="Arial" w:hAnsi="Arial" w:cs="Arial"/>
        </w:rPr>
        <w:t>.</w:t>
      </w:r>
    </w:p>
    <w:p w14:paraId="32CAEC6E" w14:textId="77777777" w:rsidR="00C076FE" w:rsidRDefault="00BD7018" w:rsidP="00660A89">
      <w:pPr>
        <w:pStyle w:val="ListParagraph"/>
        <w:numPr>
          <w:ilvl w:val="0"/>
          <w:numId w:val="24"/>
        </w:numPr>
        <w:spacing w:before="120" w:after="120" w:line="360" w:lineRule="auto"/>
        <w:ind w:left="567" w:hanging="567"/>
        <w:contextualSpacing w:val="0"/>
        <w:rPr>
          <w:rFonts w:ascii="Arial" w:hAnsi="Arial" w:cs="Arial"/>
        </w:rPr>
      </w:pPr>
      <w:r>
        <w:rPr>
          <w:rFonts w:ascii="Arial" w:hAnsi="Arial" w:cs="Arial"/>
        </w:rPr>
        <w:t>T</w:t>
      </w:r>
      <w:r w:rsidR="005A4FE2" w:rsidRPr="00856A76">
        <w:rPr>
          <w:rFonts w:ascii="Arial" w:hAnsi="Arial" w:cs="Arial"/>
        </w:rPr>
        <w:t>he need for continual data collection and sharing to improve our collective knowledge regarding the priority for control of particular species in particular locations.</w:t>
      </w:r>
    </w:p>
    <w:p w14:paraId="32CAEC6F" w14:textId="77777777" w:rsidR="00981BAC" w:rsidRPr="00D258C2" w:rsidRDefault="0055111F" w:rsidP="00660A89">
      <w:pPr>
        <w:pStyle w:val="Heading3"/>
        <w:numPr>
          <w:ilvl w:val="2"/>
          <w:numId w:val="10"/>
        </w:numPr>
        <w:spacing w:before="120" w:after="120" w:line="360" w:lineRule="auto"/>
        <w:rPr>
          <w:rFonts w:cs="Arial"/>
        </w:rPr>
      </w:pPr>
      <w:r w:rsidRPr="00E27F9C">
        <w:rPr>
          <w:rFonts w:cs="Arial"/>
        </w:rPr>
        <w:t xml:space="preserve">Bushland and </w:t>
      </w:r>
      <w:r w:rsidR="00BC7986" w:rsidRPr="00E27F9C">
        <w:rPr>
          <w:rFonts w:cs="Arial"/>
        </w:rPr>
        <w:t>w</w:t>
      </w:r>
      <w:r w:rsidR="00981BAC" w:rsidRPr="00E27F9C">
        <w:rPr>
          <w:rFonts w:cs="Arial"/>
        </w:rPr>
        <w:t>etlands</w:t>
      </w:r>
      <w:r w:rsidR="00BC7986" w:rsidRPr="00E27F9C">
        <w:rPr>
          <w:rFonts w:cs="Arial"/>
        </w:rPr>
        <w:t xml:space="preserve"> r</w:t>
      </w:r>
      <w:r w:rsidRPr="00E27F9C">
        <w:rPr>
          <w:rFonts w:cs="Arial"/>
        </w:rPr>
        <w:t>eserves</w:t>
      </w:r>
    </w:p>
    <w:p w14:paraId="32CAEC70" w14:textId="77777777" w:rsidR="00A55054" w:rsidRDefault="0055111F" w:rsidP="00660A89">
      <w:pPr>
        <w:spacing w:before="120" w:after="120" w:line="360" w:lineRule="auto"/>
        <w:rPr>
          <w:rFonts w:ascii="Arial" w:hAnsi="Arial" w:cs="Arial"/>
        </w:rPr>
      </w:pPr>
      <w:r w:rsidRPr="00553BB7">
        <w:rPr>
          <w:rFonts w:ascii="Arial" w:hAnsi="Arial" w:cs="Arial"/>
        </w:rPr>
        <w:t>Nillumbik Shire Council is responsible for the management of 9</w:t>
      </w:r>
      <w:r>
        <w:rPr>
          <w:rFonts w:ascii="Arial" w:hAnsi="Arial" w:cs="Arial"/>
        </w:rPr>
        <w:t>9</w:t>
      </w:r>
      <w:r w:rsidRPr="00553BB7">
        <w:rPr>
          <w:rFonts w:ascii="Arial" w:hAnsi="Arial" w:cs="Arial"/>
        </w:rPr>
        <w:t xml:space="preserve"> environmentally significant bushland and wetland reserves covering an area of 4</w:t>
      </w:r>
      <w:r>
        <w:rPr>
          <w:rFonts w:ascii="Arial" w:hAnsi="Arial" w:cs="Arial"/>
        </w:rPr>
        <w:t>95</w:t>
      </w:r>
      <w:r w:rsidRPr="00553BB7">
        <w:rPr>
          <w:rFonts w:ascii="Arial" w:hAnsi="Arial" w:cs="Arial"/>
        </w:rPr>
        <w:t xml:space="preserve"> hectares. Council’s reserves are located on both Council freehold land and Crown Land Reserves where Council</w:t>
      </w:r>
      <w:r>
        <w:rPr>
          <w:rFonts w:ascii="Arial" w:hAnsi="Arial" w:cs="Arial"/>
        </w:rPr>
        <w:t xml:space="preserve"> is the Committee of Management. </w:t>
      </w:r>
    </w:p>
    <w:p w14:paraId="32CAEC72" w14:textId="77777777" w:rsidR="00A55054" w:rsidRDefault="0055111F" w:rsidP="00660A89">
      <w:pPr>
        <w:spacing w:before="120" w:after="120" w:line="360" w:lineRule="auto"/>
        <w:rPr>
          <w:rFonts w:ascii="Arial" w:hAnsi="Arial" w:cs="Arial"/>
        </w:rPr>
      </w:pPr>
      <w:r w:rsidRPr="00F36D0D">
        <w:rPr>
          <w:rFonts w:ascii="Arial" w:hAnsi="Arial" w:cs="Arial"/>
        </w:rPr>
        <w:t>The primary purpose of these reserves is for the conservation of natural values; however they are also important from social, recreational, cultural and historical perspective</w:t>
      </w:r>
      <w:r>
        <w:rPr>
          <w:rFonts w:ascii="Arial" w:hAnsi="Arial" w:cs="Arial"/>
        </w:rPr>
        <w:t>s</w:t>
      </w:r>
      <w:r w:rsidRPr="00F36D0D">
        <w:rPr>
          <w:rFonts w:ascii="Arial" w:hAnsi="Arial" w:cs="Arial"/>
        </w:rPr>
        <w:t>. These reserves are home to an array of native plants and animals, and often provide the last remaining refuges for threatened and endangered species in a fragmented landscape.</w:t>
      </w:r>
    </w:p>
    <w:p w14:paraId="32CAEC74" w14:textId="77777777" w:rsidR="00A55054" w:rsidRDefault="0055111F" w:rsidP="00660A89">
      <w:pPr>
        <w:spacing w:before="120" w:after="120" w:line="360" w:lineRule="auto"/>
        <w:rPr>
          <w:rFonts w:ascii="Arial" w:hAnsi="Arial" w:cs="Arial"/>
        </w:rPr>
      </w:pPr>
      <w:r w:rsidRPr="00F36D0D">
        <w:rPr>
          <w:rFonts w:ascii="Arial" w:hAnsi="Arial" w:cs="Arial"/>
        </w:rPr>
        <w:t>The significance of these reserves is under constant threat from a range of processes such as weed invasion, predation by and competition with pest animals, pressure from residential development, altered fire regimes and habitat destruction.</w:t>
      </w:r>
      <w:r>
        <w:rPr>
          <w:rFonts w:ascii="Arial" w:hAnsi="Arial" w:cs="Arial"/>
        </w:rPr>
        <w:t xml:space="preserve"> On an annual basis Council develops works programs for these reserves to manage these threatening processes and improve the condition of the reserves. </w:t>
      </w:r>
    </w:p>
    <w:p w14:paraId="32CAEC76" w14:textId="77777777" w:rsidR="00A55054" w:rsidRDefault="0055111F" w:rsidP="00660A89">
      <w:pPr>
        <w:spacing w:before="120" w:after="120" w:line="360" w:lineRule="auto"/>
        <w:rPr>
          <w:rFonts w:ascii="Arial" w:hAnsi="Arial" w:cs="Arial"/>
        </w:rPr>
      </w:pPr>
      <w:r w:rsidRPr="00F36D0D">
        <w:rPr>
          <w:rFonts w:ascii="Arial" w:hAnsi="Arial" w:cs="Arial"/>
        </w:rPr>
        <w:t>During the 2012-2013 financial year, Council spent $728,870 (of which $112,851 was funded by external grants programs) on contractors and materials for wetland and bushland reserve management works such as weed control, rabbit control, revegetation, fire prevention works and recreational trail management</w:t>
      </w:r>
      <w:r>
        <w:rPr>
          <w:rFonts w:ascii="Arial" w:hAnsi="Arial" w:cs="Arial"/>
        </w:rPr>
        <w:t>.</w:t>
      </w:r>
    </w:p>
    <w:p w14:paraId="32CAEC77" w14:textId="77777777" w:rsidR="00981BAC" w:rsidRPr="00D258C2" w:rsidRDefault="00981BAC" w:rsidP="00660A89">
      <w:pPr>
        <w:pStyle w:val="Heading3"/>
        <w:numPr>
          <w:ilvl w:val="2"/>
          <w:numId w:val="10"/>
        </w:numPr>
        <w:spacing w:before="120" w:after="120" w:line="360" w:lineRule="auto"/>
        <w:rPr>
          <w:rFonts w:cs="Arial"/>
        </w:rPr>
      </w:pPr>
      <w:r w:rsidRPr="00E27F9C">
        <w:rPr>
          <w:rFonts w:cs="Arial"/>
        </w:rPr>
        <w:t>Roadsides</w:t>
      </w:r>
    </w:p>
    <w:p w14:paraId="32CAEC78" w14:textId="77777777" w:rsidR="003F0685" w:rsidRDefault="003F0685" w:rsidP="00660A89">
      <w:pPr>
        <w:spacing w:before="120" w:after="120" w:line="360" w:lineRule="auto"/>
        <w:rPr>
          <w:rFonts w:ascii="Arial" w:hAnsi="Arial" w:cs="Arial"/>
        </w:rPr>
      </w:pPr>
      <w:r>
        <w:rPr>
          <w:rFonts w:ascii="Arial" w:hAnsi="Arial" w:cs="Arial"/>
        </w:rPr>
        <w:t xml:space="preserve">Roadsides provide potential conduits for the spread of invasive </w:t>
      </w:r>
      <w:r w:rsidR="00FA0D7B">
        <w:rPr>
          <w:rFonts w:ascii="Arial" w:hAnsi="Arial" w:cs="Arial"/>
        </w:rPr>
        <w:t>species</w:t>
      </w:r>
      <w:r>
        <w:rPr>
          <w:rFonts w:ascii="Arial" w:hAnsi="Arial" w:cs="Arial"/>
        </w:rPr>
        <w:t xml:space="preserve">, which is further exacerbated by the potential for vehicles, machinery, animal and human traffic to facilitate their movement. Disturbance by machinery and vehicles, water run-off and dumping of soil also increases potential weed </w:t>
      </w:r>
      <w:r w:rsidR="00FA0D7B">
        <w:rPr>
          <w:rFonts w:ascii="Arial" w:hAnsi="Arial" w:cs="Arial"/>
        </w:rPr>
        <w:t xml:space="preserve">and pathogen </w:t>
      </w:r>
      <w:r>
        <w:rPr>
          <w:rFonts w:ascii="Arial" w:hAnsi="Arial" w:cs="Arial"/>
        </w:rPr>
        <w:t>spread</w:t>
      </w:r>
      <w:r w:rsidR="00FA0D7B">
        <w:rPr>
          <w:rFonts w:ascii="Arial" w:hAnsi="Arial" w:cs="Arial"/>
        </w:rPr>
        <w:t>.</w:t>
      </w:r>
      <w:r>
        <w:rPr>
          <w:rFonts w:ascii="Arial" w:hAnsi="Arial" w:cs="Arial"/>
        </w:rPr>
        <w:t xml:space="preserve"> </w:t>
      </w:r>
    </w:p>
    <w:p w14:paraId="32CAEC79" w14:textId="00A3176A" w:rsidR="00A3160E" w:rsidRDefault="00974494" w:rsidP="00660A89">
      <w:pPr>
        <w:spacing w:before="120" w:after="120" w:line="360" w:lineRule="auto"/>
        <w:rPr>
          <w:rFonts w:ascii="Arial" w:hAnsi="Arial" w:cs="Arial"/>
        </w:rPr>
      </w:pPr>
      <w:r>
        <w:rPr>
          <w:rFonts w:ascii="Arial" w:hAnsi="Arial" w:cs="Arial"/>
        </w:rPr>
        <w:t>Council is responsible for the management and maintenance of approximately 1,200 km o</w:t>
      </w:r>
      <w:r w:rsidR="003566C6">
        <w:rPr>
          <w:rFonts w:ascii="Arial" w:hAnsi="Arial" w:cs="Arial"/>
        </w:rPr>
        <w:t>f</w:t>
      </w:r>
      <w:r>
        <w:rPr>
          <w:rFonts w:ascii="Arial" w:hAnsi="Arial" w:cs="Arial"/>
        </w:rPr>
        <w:t xml:space="preserve"> rural and semi-rural roadsides.</w:t>
      </w:r>
      <w:r w:rsidR="00A3160E">
        <w:rPr>
          <w:rFonts w:ascii="Arial" w:hAnsi="Arial" w:cs="Arial"/>
        </w:rPr>
        <w:t xml:space="preserve"> Roadsides are the areas within the road reserve which are not used by motorised vehicle traffic, including land either side of the road and between carriage ways. </w:t>
      </w:r>
    </w:p>
    <w:p w14:paraId="32CAEC7A" w14:textId="07DC5977" w:rsidR="00A3160E" w:rsidRDefault="003F0685" w:rsidP="00660A89">
      <w:pPr>
        <w:spacing w:before="120" w:after="120" w:line="360" w:lineRule="auto"/>
        <w:rPr>
          <w:rFonts w:ascii="Arial" w:hAnsi="Arial" w:cs="Arial"/>
        </w:rPr>
      </w:pPr>
      <w:r>
        <w:rPr>
          <w:rFonts w:ascii="Arial" w:hAnsi="Arial" w:cs="Arial"/>
        </w:rPr>
        <w:t>W</w:t>
      </w:r>
      <w:r w:rsidR="00A3160E">
        <w:rPr>
          <w:rFonts w:ascii="Arial" w:hAnsi="Arial" w:cs="Arial"/>
        </w:rPr>
        <w:t xml:space="preserve">orks </w:t>
      </w:r>
      <w:r w:rsidR="00974494">
        <w:rPr>
          <w:rFonts w:ascii="Arial" w:hAnsi="Arial" w:cs="Arial"/>
        </w:rPr>
        <w:t xml:space="preserve">on roadsides </w:t>
      </w:r>
      <w:r w:rsidR="00A3160E">
        <w:rPr>
          <w:rFonts w:ascii="Arial" w:hAnsi="Arial" w:cs="Arial"/>
        </w:rPr>
        <w:t xml:space="preserve">are planned and prioritised </w:t>
      </w:r>
      <w:r w:rsidR="008752E2">
        <w:rPr>
          <w:rFonts w:ascii="Arial" w:hAnsi="Arial" w:cs="Arial"/>
        </w:rPr>
        <w:t>by Council</w:t>
      </w:r>
      <w:r>
        <w:rPr>
          <w:rFonts w:ascii="Arial" w:hAnsi="Arial" w:cs="Arial"/>
        </w:rPr>
        <w:t xml:space="preserve"> </w:t>
      </w:r>
      <w:r w:rsidR="00A3160E">
        <w:rPr>
          <w:rFonts w:ascii="Arial" w:hAnsi="Arial" w:cs="Arial"/>
        </w:rPr>
        <w:t xml:space="preserve">through the </w:t>
      </w:r>
      <w:r w:rsidR="00A3160E" w:rsidRPr="00C50D48">
        <w:rPr>
          <w:rFonts w:ascii="Arial" w:hAnsi="Arial" w:cs="Arial"/>
          <w:i/>
        </w:rPr>
        <w:t>Nillumbik Roadside Management Plan (2012)</w:t>
      </w:r>
      <w:r w:rsidR="00A3160E">
        <w:rPr>
          <w:rFonts w:ascii="Arial" w:hAnsi="Arial" w:cs="Arial"/>
        </w:rPr>
        <w:t xml:space="preserve">. Council has undertaken extensive weed mapping of roadside reserves and developed prioritised invasive plant control based on species invasiveness, vegetation quality and </w:t>
      </w:r>
      <w:r w:rsidR="0035237B">
        <w:rPr>
          <w:rFonts w:ascii="Arial" w:hAnsi="Arial" w:cs="Arial"/>
        </w:rPr>
        <w:t xml:space="preserve">the </w:t>
      </w:r>
      <w:r w:rsidR="00A3160E">
        <w:rPr>
          <w:rFonts w:ascii="Arial" w:hAnsi="Arial" w:cs="Arial"/>
        </w:rPr>
        <w:t>location of infestation in relation to environmentally significant reserves</w:t>
      </w:r>
      <w:r w:rsidR="0035237B">
        <w:rPr>
          <w:rFonts w:ascii="Arial" w:hAnsi="Arial" w:cs="Arial"/>
        </w:rPr>
        <w:t xml:space="preserve"> and agricultural land</w:t>
      </w:r>
      <w:r w:rsidR="00A3160E">
        <w:rPr>
          <w:rFonts w:ascii="Arial" w:hAnsi="Arial" w:cs="Arial"/>
        </w:rPr>
        <w:t>.</w:t>
      </w:r>
    </w:p>
    <w:p w14:paraId="32CAEC7B" w14:textId="77777777" w:rsidR="00A3160E" w:rsidRDefault="00A3160E" w:rsidP="00660A89">
      <w:pPr>
        <w:spacing w:before="120" w:after="120" w:line="360" w:lineRule="auto"/>
        <w:rPr>
          <w:rFonts w:ascii="Arial" w:hAnsi="Arial" w:cs="Arial"/>
        </w:rPr>
      </w:pPr>
      <w:r>
        <w:rPr>
          <w:rFonts w:ascii="Arial" w:hAnsi="Arial" w:cs="Arial"/>
        </w:rPr>
        <w:t xml:space="preserve">The </w:t>
      </w:r>
      <w:r w:rsidRPr="00C50D48">
        <w:rPr>
          <w:rFonts w:ascii="Arial" w:hAnsi="Arial" w:cs="Arial"/>
          <w:i/>
        </w:rPr>
        <w:t xml:space="preserve">Roadside Management Plan </w:t>
      </w:r>
      <w:r w:rsidR="00CE1080" w:rsidRPr="00C50D48">
        <w:rPr>
          <w:rFonts w:ascii="Arial" w:hAnsi="Arial" w:cs="Arial"/>
          <w:i/>
        </w:rPr>
        <w:t>201</w:t>
      </w:r>
      <w:r w:rsidR="005F2F6F" w:rsidRPr="00C50D48">
        <w:rPr>
          <w:rFonts w:ascii="Arial" w:hAnsi="Arial" w:cs="Arial"/>
          <w:i/>
        </w:rPr>
        <w:t>2</w:t>
      </w:r>
      <w:r w:rsidR="00CE1080">
        <w:rPr>
          <w:rFonts w:ascii="Arial" w:hAnsi="Arial" w:cs="Arial"/>
        </w:rPr>
        <w:t xml:space="preserve"> </w:t>
      </w:r>
      <w:r>
        <w:rPr>
          <w:rFonts w:ascii="Arial" w:hAnsi="Arial" w:cs="Arial"/>
        </w:rPr>
        <w:t>also operates in the context of a range of Council works on road reserves including fire hazard reduction, stormwater management, recreational trail construction and maintenance, road reconstruction and maintenance of the carriageway. In addition, other agencies carry out works on road reserves that Council has limited control over. This includes utility installation and maintenanc</w:t>
      </w:r>
      <w:r w:rsidR="008752E2">
        <w:rPr>
          <w:rFonts w:ascii="Arial" w:hAnsi="Arial" w:cs="Arial"/>
        </w:rPr>
        <w:t>e, and works carried out by VicR</w:t>
      </w:r>
      <w:r>
        <w:rPr>
          <w:rFonts w:ascii="Arial" w:hAnsi="Arial" w:cs="Arial"/>
        </w:rPr>
        <w:t xml:space="preserve">oads on roads </w:t>
      </w:r>
      <w:r w:rsidR="003F0685">
        <w:rPr>
          <w:rFonts w:ascii="Arial" w:hAnsi="Arial" w:cs="Arial"/>
        </w:rPr>
        <w:t>for which they are responsible.</w:t>
      </w:r>
      <w:r>
        <w:rPr>
          <w:rFonts w:ascii="Arial" w:hAnsi="Arial" w:cs="Arial"/>
        </w:rPr>
        <w:t xml:space="preserve"> </w:t>
      </w:r>
    </w:p>
    <w:p w14:paraId="32CAEC7C" w14:textId="0D942857" w:rsidR="00A3160E" w:rsidRDefault="00A3160E" w:rsidP="00660A89">
      <w:pPr>
        <w:spacing w:before="120" w:after="120" w:line="360" w:lineRule="auto"/>
        <w:rPr>
          <w:rFonts w:ascii="Arial" w:hAnsi="Arial" w:cs="Arial"/>
        </w:rPr>
      </w:pPr>
      <w:r>
        <w:rPr>
          <w:rFonts w:ascii="Arial" w:hAnsi="Arial" w:cs="Arial"/>
        </w:rPr>
        <w:t>The major pest animals on roadside reserves are rabbits, foxes and feral cats.</w:t>
      </w:r>
      <w:r w:rsidR="006B2F04">
        <w:rPr>
          <w:rFonts w:ascii="Arial" w:hAnsi="Arial" w:cs="Arial"/>
        </w:rPr>
        <w:t xml:space="preserve">  However</w:t>
      </w:r>
      <w:r w:rsidR="0035237B">
        <w:rPr>
          <w:rFonts w:ascii="Arial" w:hAnsi="Arial" w:cs="Arial"/>
        </w:rPr>
        <w:t>,</w:t>
      </w:r>
      <w:r w:rsidR="006B2F04">
        <w:rPr>
          <w:rFonts w:ascii="Arial" w:hAnsi="Arial" w:cs="Arial"/>
        </w:rPr>
        <w:t xml:space="preserve"> the species are difficult to manage</w:t>
      </w:r>
      <w:r w:rsidR="0035237B">
        <w:rPr>
          <w:rFonts w:ascii="Arial" w:hAnsi="Arial" w:cs="Arial"/>
        </w:rPr>
        <w:t>,</w:t>
      </w:r>
      <w:r w:rsidR="006B2F04">
        <w:rPr>
          <w:rFonts w:ascii="Arial" w:hAnsi="Arial" w:cs="Arial"/>
        </w:rPr>
        <w:t xml:space="preserve"> as pest animals don’t follow property boundaries and are generally </w:t>
      </w:r>
      <w:r w:rsidR="0035237B">
        <w:rPr>
          <w:rFonts w:ascii="Arial" w:hAnsi="Arial" w:cs="Arial"/>
        </w:rPr>
        <w:t xml:space="preserve">in </w:t>
      </w:r>
      <w:r w:rsidR="006B2F04">
        <w:rPr>
          <w:rFonts w:ascii="Arial" w:hAnsi="Arial" w:cs="Arial"/>
        </w:rPr>
        <w:t>transit between the roadside and the adjoining private land.</w:t>
      </w:r>
    </w:p>
    <w:p w14:paraId="32CAEC7D" w14:textId="77777777" w:rsidR="00A3160E" w:rsidRPr="002B7173" w:rsidRDefault="00A3160E" w:rsidP="00660A89">
      <w:pPr>
        <w:spacing w:before="120" w:after="120" w:line="360" w:lineRule="auto"/>
        <w:rPr>
          <w:rFonts w:ascii="Arial" w:hAnsi="Arial" w:cs="Arial"/>
        </w:rPr>
      </w:pPr>
      <w:r>
        <w:rPr>
          <w:rFonts w:ascii="Arial" w:hAnsi="Arial" w:cs="Arial"/>
        </w:rPr>
        <w:t>Council als</w:t>
      </w:r>
      <w:r w:rsidR="000602EA">
        <w:rPr>
          <w:rFonts w:ascii="Arial" w:hAnsi="Arial" w:cs="Arial"/>
        </w:rPr>
        <w:t>o provides support to Landcare g</w:t>
      </w:r>
      <w:r>
        <w:rPr>
          <w:rFonts w:ascii="Arial" w:hAnsi="Arial" w:cs="Arial"/>
        </w:rPr>
        <w:t>roups</w:t>
      </w:r>
      <w:r>
        <w:rPr>
          <w:rFonts w:ascii="Arial" w:hAnsi="Arial" w:cs="Arial"/>
          <w:color w:val="FF0000"/>
        </w:rPr>
        <w:t xml:space="preserve"> </w:t>
      </w:r>
      <w:r>
        <w:rPr>
          <w:rFonts w:ascii="Arial" w:hAnsi="Arial" w:cs="Arial"/>
        </w:rPr>
        <w:t xml:space="preserve">to direct weed control works on roadsides.  Works must be undertaken by an approved contractor in accordance with legislative requirements. Roadside Landcare groups also map and monitor invasive </w:t>
      </w:r>
      <w:r w:rsidRPr="002B7173">
        <w:rPr>
          <w:rFonts w:ascii="Arial" w:hAnsi="Arial" w:cs="Arial"/>
        </w:rPr>
        <w:t>animal species such as rabbits and hares.</w:t>
      </w:r>
    </w:p>
    <w:p w14:paraId="32CAEC7E" w14:textId="77777777" w:rsidR="00981BAC" w:rsidRPr="00D258C2" w:rsidRDefault="00981BAC" w:rsidP="00660A89">
      <w:pPr>
        <w:pStyle w:val="Heading3"/>
        <w:numPr>
          <w:ilvl w:val="2"/>
          <w:numId w:val="10"/>
        </w:numPr>
        <w:spacing w:before="120" w:after="120" w:line="360" w:lineRule="auto"/>
        <w:rPr>
          <w:rFonts w:cs="Arial"/>
        </w:rPr>
      </w:pPr>
      <w:r w:rsidRPr="00E27F9C">
        <w:rPr>
          <w:rFonts w:cs="Arial"/>
        </w:rPr>
        <w:t>Open spac</w:t>
      </w:r>
      <w:r w:rsidR="00AB34FA" w:rsidRPr="00E27F9C">
        <w:rPr>
          <w:rFonts w:cs="Arial"/>
        </w:rPr>
        <w:t xml:space="preserve">e and </w:t>
      </w:r>
      <w:r w:rsidR="00B4247A" w:rsidRPr="00E27F9C">
        <w:rPr>
          <w:rFonts w:cs="Arial"/>
        </w:rPr>
        <w:t>other land managed by Nillumbik Shire Council</w:t>
      </w:r>
    </w:p>
    <w:p w14:paraId="32CAEC7F" w14:textId="4DA09214" w:rsidR="004C3385" w:rsidRDefault="00A3160E" w:rsidP="00660A89">
      <w:pPr>
        <w:spacing w:before="120" w:after="120" w:line="360" w:lineRule="auto"/>
        <w:rPr>
          <w:rFonts w:ascii="Arial" w:hAnsi="Arial" w:cs="Arial"/>
        </w:rPr>
      </w:pPr>
      <w:r>
        <w:rPr>
          <w:rFonts w:ascii="Arial" w:hAnsi="Arial" w:cs="Arial"/>
        </w:rPr>
        <w:t>Council is responsible for the maintenance of</w:t>
      </w:r>
      <w:r w:rsidR="006C4041">
        <w:rPr>
          <w:rFonts w:ascii="Arial" w:hAnsi="Arial" w:cs="Arial"/>
        </w:rPr>
        <w:t xml:space="preserve"> some shopping precincts,</w:t>
      </w:r>
      <w:r>
        <w:rPr>
          <w:rFonts w:ascii="Arial" w:hAnsi="Arial" w:cs="Arial"/>
        </w:rPr>
        <w:t xml:space="preserve"> 60 playgrounds, </w:t>
      </w:r>
      <w:r w:rsidR="00845AB8">
        <w:rPr>
          <w:rFonts w:ascii="Arial" w:hAnsi="Arial" w:cs="Arial"/>
        </w:rPr>
        <w:t>and 33</w:t>
      </w:r>
      <w:r>
        <w:rPr>
          <w:rFonts w:ascii="Arial" w:hAnsi="Arial" w:cs="Arial"/>
        </w:rPr>
        <w:t xml:space="preserve"> sports grounds</w:t>
      </w:r>
      <w:r w:rsidR="008752E2">
        <w:rPr>
          <w:rFonts w:ascii="Arial" w:hAnsi="Arial" w:cs="Arial"/>
        </w:rPr>
        <w:t xml:space="preserve"> covering</w:t>
      </w:r>
      <w:r>
        <w:rPr>
          <w:rFonts w:ascii="Arial" w:hAnsi="Arial" w:cs="Arial"/>
        </w:rPr>
        <w:t xml:space="preserve"> approximately 600 hectares of open space. </w:t>
      </w:r>
      <w:r w:rsidR="00845AB8">
        <w:rPr>
          <w:rFonts w:ascii="Arial" w:hAnsi="Arial" w:cs="Arial"/>
        </w:rPr>
        <w:t>Invasive plant management activities in these reserves are mostly undertaken by Council staff and include</w:t>
      </w:r>
      <w:r w:rsidR="00D67689">
        <w:rPr>
          <w:rFonts w:ascii="Arial" w:hAnsi="Arial" w:cs="Arial"/>
        </w:rPr>
        <w:t xml:space="preserve"> weed control </w:t>
      </w:r>
      <w:r w:rsidR="00874A1B">
        <w:rPr>
          <w:rFonts w:ascii="Arial" w:hAnsi="Arial" w:cs="Arial"/>
        </w:rPr>
        <w:t>by</w:t>
      </w:r>
      <w:r w:rsidR="005F2F6F">
        <w:rPr>
          <w:rFonts w:ascii="Arial" w:hAnsi="Arial" w:cs="Arial"/>
        </w:rPr>
        <w:t xml:space="preserve"> </w:t>
      </w:r>
      <w:r w:rsidR="00D67689">
        <w:rPr>
          <w:rFonts w:ascii="Arial" w:hAnsi="Arial" w:cs="Arial"/>
        </w:rPr>
        <w:t xml:space="preserve">herbicide application </w:t>
      </w:r>
      <w:r w:rsidR="00856DFB">
        <w:rPr>
          <w:rFonts w:ascii="Arial" w:hAnsi="Arial" w:cs="Arial"/>
        </w:rPr>
        <w:t>and slashing.</w:t>
      </w:r>
    </w:p>
    <w:p w14:paraId="32CAEC80" w14:textId="77777777" w:rsidR="00D74554" w:rsidRPr="00D258C2" w:rsidRDefault="00373200" w:rsidP="00660A89">
      <w:pPr>
        <w:pStyle w:val="Heading3"/>
        <w:numPr>
          <w:ilvl w:val="2"/>
          <w:numId w:val="10"/>
        </w:numPr>
        <w:spacing w:before="120" w:after="120" w:line="360" w:lineRule="auto"/>
        <w:rPr>
          <w:rFonts w:cs="Arial"/>
        </w:rPr>
      </w:pPr>
      <w:r w:rsidRPr="00E27F9C">
        <w:rPr>
          <w:rFonts w:cs="Arial"/>
        </w:rPr>
        <w:t>Landfill</w:t>
      </w:r>
    </w:p>
    <w:p w14:paraId="32CAEC81" w14:textId="77777777" w:rsidR="00523DBF" w:rsidRDefault="00076219" w:rsidP="00660A89">
      <w:pPr>
        <w:spacing w:before="120" w:after="120" w:line="360" w:lineRule="auto"/>
        <w:rPr>
          <w:rFonts w:ascii="Arial" w:hAnsi="Arial" w:cs="Arial"/>
        </w:rPr>
      </w:pPr>
      <w:r w:rsidRPr="00573BAB">
        <w:rPr>
          <w:rFonts w:ascii="Arial" w:hAnsi="Arial" w:cs="Arial"/>
        </w:rPr>
        <w:t xml:space="preserve">Council is responsible for the management of two decommissioned landfill sites at </w:t>
      </w:r>
      <w:proofErr w:type="gramStart"/>
      <w:r w:rsidRPr="00573BAB">
        <w:rPr>
          <w:rFonts w:ascii="Arial" w:hAnsi="Arial" w:cs="Arial"/>
        </w:rPr>
        <w:t>Plenty</w:t>
      </w:r>
      <w:proofErr w:type="gramEnd"/>
      <w:r w:rsidRPr="00573BAB">
        <w:rPr>
          <w:rFonts w:ascii="Arial" w:hAnsi="Arial" w:cs="Arial"/>
        </w:rPr>
        <w:t xml:space="preserve"> and Kangaroo Ground which cover a combined area of 31 hectares. </w:t>
      </w:r>
      <w:r w:rsidR="0014359C">
        <w:rPr>
          <w:rFonts w:ascii="Arial" w:hAnsi="Arial" w:cs="Arial"/>
        </w:rPr>
        <w:t>As required</w:t>
      </w:r>
      <w:r w:rsidRPr="00573BAB">
        <w:rPr>
          <w:rFonts w:ascii="Arial" w:hAnsi="Arial" w:cs="Arial"/>
        </w:rPr>
        <w:t xml:space="preserve"> Council engages contractors to undertake rabbit an</w:t>
      </w:r>
      <w:r w:rsidR="0014359C" w:rsidRPr="0014359C">
        <w:rPr>
          <w:rFonts w:ascii="Arial" w:hAnsi="Arial" w:cs="Arial"/>
        </w:rPr>
        <w:t>d weed control across both site</w:t>
      </w:r>
      <w:r w:rsidR="0014359C">
        <w:rPr>
          <w:rFonts w:ascii="Arial" w:hAnsi="Arial" w:cs="Arial"/>
        </w:rPr>
        <w:t>s</w:t>
      </w:r>
      <w:r w:rsidR="00BD6004" w:rsidRPr="00573BAB">
        <w:rPr>
          <w:rFonts w:ascii="Arial" w:hAnsi="Arial" w:cs="Arial"/>
        </w:rPr>
        <w:t xml:space="preserve">. </w:t>
      </w:r>
    </w:p>
    <w:p w14:paraId="32CAEC84" w14:textId="77777777" w:rsidR="00981BAC" w:rsidRPr="00D47ACF" w:rsidRDefault="00BC7986" w:rsidP="00660A89">
      <w:pPr>
        <w:pStyle w:val="Heading2"/>
        <w:numPr>
          <w:ilvl w:val="1"/>
          <w:numId w:val="10"/>
        </w:numPr>
        <w:spacing w:before="120" w:after="120" w:line="360" w:lineRule="auto"/>
        <w:rPr>
          <w:rFonts w:cs="Arial"/>
          <w:b w:val="0"/>
        </w:rPr>
      </w:pPr>
      <w:bookmarkStart w:id="30" w:name="_Toc416181734"/>
      <w:r w:rsidRPr="00D47ACF">
        <w:rPr>
          <w:rFonts w:cs="Arial"/>
        </w:rPr>
        <w:t>Community e</w:t>
      </w:r>
      <w:r w:rsidR="00981BAC" w:rsidRPr="00D47ACF">
        <w:rPr>
          <w:rFonts w:cs="Arial"/>
        </w:rPr>
        <w:t>ngagement</w:t>
      </w:r>
      <w:bookmarkEnd w:id="30"/>
    </w:p>
    <w:p w14:paraId="32CAEC85" w14:textId="77777777" w:rsidR="00BF613B" w:rsidRDefault="00D74554" w:rsidP="00660A89">
      <w:pPr>
        <w:spacing w:before="120" w:after="120" w:line="360" w:lineRule="auto"/>
        <w:rPr>
          <w:rFonts w:ascii="Arial" w:hAnsi="Arial" w:cs="Arial"/>
        </w:rPr>
      </w:pPr>
      <w:r>
        <w:rPr>
          <w:rFonts w:ascii="Arial" w:hAnsi="Arial" w:cs="Arial"/>
        </w:rPr>
        <w:t>M</w:t>
      </w:r>
      <w:r w:rsidRPr="00453CE8">
        <w:rPr>
          <w:rFonts w:ascii="Arial" w:hAnsi="Arial" w:cs="Arial"/>
        </w:rPr>
        <w:t>anaging invasive species on private land</w:t>
      </w:r>
      <w:r w:rsidR="00D67689">
        <w:rPr>
          <w:rFonts w:ascii="Arial" w:hAnsi="Arial" w:cs="Arial"/>
        </w:rPr>
        <w:t xml:space="preserve"> is complex</w:t>
      </w:r>
      <w:r w:rsidRPr="00453CE8">
        <w:rPr>
          <w:rFonts w:ascii="Arial" w:hAnsi="Arial" w:cs="Arial"/>
        </w:rPr>
        <w:t xml:space="preserve">. </w:t>
      </w:r>
      <w:r>
        <w:rPr>
          <w:rFonts w:ascii="Arial" w:hAnsi="Arial" w:cs="Arial"/>
        </w:rPr>
        <w:t xml:space="preserve">Effective, strategic work is dependent on </w:t>
      </w:r>
      <w:r w:rsidRPr="00453CE8">
        <w:rPr>
          <w:rFonts w:ascii="Arial" w:hAnsi="Arial" w:cs="Arial"/>
        </w:rPr>
        <w:t xml:space="preserve">being able to </w:t>
      </w:r>
      <w:r>
        <w:rPr>
          <w:rFonts w:ascii="Arial" w:hAnsi="Arial" w:cs="Arial"/>
        </w:rPr>
        <w:t>engage and influence priva</w:t>
      </w:r>
      <w:r w:rsidR="000602EA">
        <w:rPr>
          <w:rFonts w:ascii="Arial" w:hAnsi="Arial" w:cs="Arial"/>
        </w:rPr>
        <w:t xml:space="preserve">te landholders to take action. </w:t>
      </w:r>
      <w:r w:rsidR="00D67689">
        <w:rPr>
          <w:rFonts w:ascii="Arial" w:hAnsi="Arial" w:cs="Arial"/>
        </w:rPr>
        <w:t xml:space="preserve">Council officers </w:t>
      </w:r>
      <w:r>
        <w:rPr>
          <w:rFonts w:ascii="Arial" w:hAnsi="Arial" w:cs="Arial"/>
        </w:rPr>
        <w:t>work within a strategic framework of targeting private landholders managing high biodiversity</w:t>
      </w:r>
      <w:r w:rsidR="00BF613B">
        <w:rPr>
          <w:rFonts w:ascii="Arial" w:hAnsi="Arial" w:cs="Arial"/>
        </w:rPr>
        <w:t xml:space="preserve"> and productive</w:t>
      </w:r>
      <w:r>
        <w:rPr>
          <w:rFonts w:ascii="Arial" w:hAnsi="Arial" w:cs="Arial"/>
        </w:rPr>
        <w:t xml:space="preserve"> properties, of delivering a range of programs that provide knowledge, skills and financial incentives, and encouraging and supporting individuals to work together in local community groups. </w:t>
      </w:r>
    </w:p>
    <w:p w14:paraId="32CAEC86" w14:textId="77777777" w:rsidR="00D67689" w:rsidRDefault="00D74554" w:rsidP="00660A89">
      <w:pPr>
        <w:spacing w:before="120" w:after="120" w:line="360" w:lineRule="auto"/>
        <w:rPr>
          <w:rFonts w:ascii="Arial" w:hAnsi="Arial" w:cs="Arial"/>
        </w:rPr>
      </w:pPr>
      <w:r>
        <w:rPr>
          <w:rFonts w:ascii="Arial" w:hAnsi="Arial" w:cs="Arial"/>
        </w:rPr>
        <w:t xml:space="preserve">While many private landholders are working tirelessly and effectively to manage invasive species on their land, </w:t>
      </w:r>
      <w:r w:rsidR="00D67689">
        <w:rPr>
          <w:rFonts w:ascii="Arial" w:hAnsi="Arial" w:cs="Arial"/>
        </w:rPr>
        <w:t xml:space="preserve">others may find it challenging to find the time between work and family commitments to manage invasive species effectively. </w:t>
      </w:r>
      <w:r w:rsidR="004F0638">
        <w:rPr>
          <w:rFonts w:ascii="Arial" w:hAnsi="Arial" w:cs="Arial"/>
        </w:rPr>
        <w:t xml:space="preserve">In addition there tends to be a relatively high turn-over of property ownership within Nillumbik that requires considerable resources </w:t>
      </w:r>
      <w:r w:rsidR="005F6E85">
        <w:rPr>
          <w:rFonts w:ascii="Arial" w:hAnsi="Arial" w:cs="Arial"/>
        </w:rPr>
        <w:t xml:space="preserve">to </w:t>
      </w:r>
      <w:r w:rsidR="004F0638">
        <w:rPr>
          <w:rFonts w:ascii="Arial" w:hAnsi="Arial" w:cs="Arial"/>
        </w:rPr>
        <w:t xml:space="preserve">maintain adequate levels of community awareness on invasive species prevention and management. </w:t>
      </w:r>
      <w:r w:rsidR="00D67689">
        <w:rPr>
          <w:rFonts w:ascii="Arial" w:hAnsi="Arial" w:cs="Arial"/>
        </w:rPr>
        <w:t xml:space="preserve"> </w:t>
      </w:r>
    </w:p>
    <w:p w14:paraId="32CAEC87" w14:textId="5AF8FC35" w:rsidR="00D74554" w:rsidRPr="00D74554" w:rsidRDefault="00D74554" w:rsidP="00660A89">
      <w:pPr>
        <w:spacing w:before="120" w:after="120" w:line="360" w:lineRule="auto"/>
        <w:rPr>
          <w:rFonts w:ascii="Arial" w:hAnsi="Arial" w:cs="Arial"/>
        </w:rPr>
      </w:pPr>
      <w:r>
        <w:rPr>
          <w:rFonts w:ascii="Arial" w:hAnsi="Arial" w:cs="Arial"/>
        </w:rPr>
        <w:t>To m</w:t>
      </w:r>
      <w:r w:rsidR="004413E4">
        <w:rPr>
          <w:rFonts w:ascii="Arial" w:hAnsi="Arial" w:cs="Arial"/>
        </w:rPr>
        <w:t>aximise successful engagement</w:t>
      </w:r>
      <w:r w:rsidR="0035237B">
        <w:rPr>
          <w:rFonts w:ascii="Arial" w:hAnsi="Arial" w:cs="Arial"/>
        </w:rPr>
        <w:t>,</w:t>
      </w:r>
      <w:r w:rsidR="004413E4">
        <w:rPr>
          <w:rFonts w:ascii="Arial" w:hAnsi="Arial" w:cs="Arial"/>
        </w:rPr>
        <w:t xml:space="preserve"> Council</w:t>
      </w:r>
      <w:r>
        <w:rPr>
          <w:rFonts w:ascii="Arial" w:hAnsi="Arial" w:cs="Arial"/>
        </w:rPr>
        <w:t xml:space="preserve"> need</w:t>
      </w:r>
      <w:r w:rsidR="004413E4">
        <w:rPr>
          <w:rFonts w:ascii="Arial" w:hAnsi="Arial" w:cs="Arial"/>
        </w:rPr>
        <w:t>s</w:t>
      </w:r>
      <w:r>
        <w:rPr>
          <w:rFonts w:ascii="Arial" w:hAnsi="Arial" w:cs="Arial"/>
        </w:rPr>
        <w:t xml:space="preserve"> to understand the circumstances of the different private landholder groups and </w:t>
      </w:r>
      <w:r w:rsidR="00D67689">
        <w:rPr>
          <w:rFonts w:ascii="Arial" w:hAnsi="Arial" w:cs="Arial"/>
        </w:rPr>
        <w:t xml:space="preserve">tailor </w:t>
      </w:r>
      <w:r w:rsidR="00A16B4D">
        <w:rPr>
          <w:rFonts w:ascii="Arial" w:hAnsi="Arial" w:cs="Arial"/>
        </w:rPr>
        <w:t xml:space="preserve">engagement to those specific groups. </w:t>
      </w:r>
    </w:p>
    <w:p w14:paraId="32CAEC88" w14:textId="77777777" w:rsidR="00981BAC" w:rsidRPr="00D258C2" w:rsidRDefault="00981BAC" w:rsidP="00660A89">
      <w:pPr>
        <w:pStyle w:val="Heading3"/>
        <w:numPr>
          <w:ilvl w:val="2"/>
          <w:numId w:val="10"/>
        </w:numPr>
        <w:spacing w:before="120" w:after="120" w:line="360" w:lineRule="auto"/>
        <w:rPr>
          <w:rFonts w:cs="Arial"/>
        </w:rPr>
      </w:pPr>
      <w:r w:rsidRPr="00E27F9C">
        <w:rPr>
          <w:rFonts w:cs="Arial"/>
        </w:rPr>
        <w:t>Private landholders</w:t>
      </w:r>
    </w:p>
    <w:p w14:paraId="32CAEC89" w14:textId="77777777" w:rsidR="00F213C7" w:rsidRDefault="00F213C7" w:rsidP="00660A89">
      <w:pPr>
        <w:spacing w:before="120" w:after="120" w:line="360" w:lineRule="auto"/>
        <w:rPr>
          <w:rFonts w:ascii="Arial" w:hAnsi="Arial" w:cs="Arial"/>
        </w:rPr>
      </w:pPr>
      <w:r>
        <w:rPr>
          <w:rFonts w:ascii="Arial" w:hAnsi="Arial" w:cs="Arial"/>
        </w:rPr>
        <w:t xml:space="preserve">Private landholders within Nillumbik can be divided into five broad categories: </w:t>
      </w:r>
    </w:p>
    <w:p w14:paraId="32CAEC8A" w14:textId="77777777" w:rsidR="00F213C7" w:rsidRDefault="00F213C7" w:rsidP="00660A89">
      <w:pPr>
        <w:pStyle w:val="ListParagraph"/>
        <w:numPr>
          <w:ilvl w:val="0"/>
          <w:numId w:val="13"/>
        </w:numPr>
        <w:spacing w:before="120" w:after="120" w:line="360" w:lineRule="auto"/>
        <w:ind w:left="567" w:hanging="567"/>
        <w:rPr>
          <w:rFonts w:ascii="Arial" w:hAnsi="Arial" w:cs="Arial"/>
        </w:rPr>
      </w:pPr>
      <w:r>
        <w:rPr>
          <w:rFonts w:ascii="Arial" w:hAnsi="Arial" w:cs="Arial"/>
        </w:rPr>
        <w:t>Urban landholders – residents living in built up, urban streetscapes on privately owned parcels of land.</w:t>
      </w:r>
    </w:p>
    <w:p w14:paraId="32CAEC8B" w14:textId="77777777" w:rsidR="00F213C7" w:rsidRDefault="00F213C7" w:rsidP="00660A89">
      <w:pPr>
        <w:pStyle w:val="ListParagraph"/>
        <w:numPr>
          <w:ilvl w:val="0"/>
          <w:numId w:val="13"/>
        </w:numPr>
        <w:spacing w:before="120" w:after="120" w:line="360" w:lineRule="auto"/>
        <w:ind w:left="567" w:hanging="567"/>
        <w:rPr>
          <w:rFonts w:ascii="Arial" w:hAnsi="Arial" w:cs="Arial"/>
        </w:rPr>
      </w:pPr>
      <w:r>
        <w:rPr>
          <w:rFonts w:ascii="Arial" w:hAnsi="Arial" w:cs="Arial"/>
        </w:rPr>
        <w:t>New landholders – people who have relocated to large properties and may lack skill in invasive species identification and management.</w:t>
      </w:r>
    </w:p>
    <w:p w14:paraId="32CAEC8C" w14:textId="77777777" w:rsidR="00F213C7" w:rsidRDefault="00F213C7" w:rsidP="00660A89">
      <w:pPr>
        <w:pStyle w:val="ListParagraph"/>
        <w:numPr>
          <w:ilvl w:val="0"/>
          <w:numId w:val="13"/>
        </w:numPr>
        <w:spacing w:before="120" w:after="120" w:line="360" w:lineRule="auto"/>
        <w:ind w:left="567" w:hanging="567"/>
        <w:rPr>
          <w:rFonts w:ascii="Arial" w:hAnsi="Arial" w:cs="Arial"/>
        </w:rPr>
      </w:pPr>
      <w:r>
        <w:rPr>
          <w:rFonts w:ascii="Arial" w:hAnsi="Arial" w:cs="Arial"/>
        </w:rPr>
        <w:t xml:space="preserve">Established landholders (recreational focus) – people owning rural properties for recreational use e.g. horse riding, motor biking. </w:t>
      </w:r>
    </w:p>
    <w:p w14:paraId="32CAEC8D" w14:textId="77777777" w:rsidR="00F213C7" w:rsidRDefault="00F213C7" w:rsidP="00660A89">
      <w:pPr>
        <w:pStyle w:val="ListParagraph"/>
        <w:numPr>
          <w:ilvl w:val="0"/>
          <w:numId w:val="13"/>
        </w:numPr>
        <w:spacing w:before="120" w:after="120" w:line="360" w:lineRule="auto"/>
        <w:ind w:left="567" w:hanging="567"/>
        <w:rPr>
          <w:rFonts w:ascii="Arial" w:hAnsi="Arial" w:cs="Arial"/>
        </w:rPr>
      </w:pPr>
      <w:r>
        <w:rPr>
          <w:rFonts w:ascii="Arial" w:hAnsi="Arial" w:cs="Arial"/>
        </w:rPr>
        <w:t>Established landholders (environmental focus) – people owning large areas of land primarily to protect their high biodiversity value.</w:t>
      </w:r>
    </w:p>
    <w:p w14:paraId="32CAEC8E" w14:textId="2410F46A" w:rsidR="00F213C7" w:rsidRDefault="00F213C7" w:rsidP="00660A89">
      <w:pPr>
        <w:pStyle w:val="ListParagraph"/>
        <w:numPr>
          <w:ilvl w:val="0"/>
          <w:numId w:val="13"/>
        </w:numPr>
        <w:spacing w:before="120" w:after="120" w:line="360" w:lineRule="auto"/>
        <w:ind w:left="567" w:hanging="567"/>
        <w:rPr>
          <w:rFonts w:ascii="Arial" w:hAnsi="Arial" w:cs="Arial"/>
        </w:rPr>
      </w:pPr>
      <w:r>
        <w:rPr>
          <w:rFonts w:ascii="Arial" w:hAnsi="Arial" w:cs="Arial"/>
        </w:rPr>
        <w:t xml:space="preserve">Established landholders (agricultural focus) – people owning rural land engaged in some form of primary production </w:t>
      </w:r>
      <w:r w:rsidR="0035237B">
        <w:rPr>
          <w:rFonts w:ascii="Arial" w:hAnsi="Arial" w:cs="Arial"/>
        </w:rPr>
        <w:t>activity</w:t>
      </w:r>
      <w:r>
        <w:rPr>
          <w:rFonts w:ascii="Arial" w:hAnsi="Arial" w:cs="Arial"/>
        </w:rPr>
        <w:t>. This may also include conservation land.</w:t>
      </w:r>
    </w:p>
    <w:p w14:paraId="32CAEC8F" w14:textId="77777777" w:rsidR="000602EA" w:rsidRPr="00CD7BAE" w:rsidRDefault="000602EA" w:rsidP="00660A89">
      <w:pPr>
        <w:spacing w:before="120" w:after="120" w:line="360" w:lineRule="auto"/>
        <w:rPr>
          <w:rFonts w:ascii="Arial" w:hAnsi="Arial" w:cs="Arial"/>
          <w:b/>
        </w:rPr>
      </w:pPr>
      <w:r w:rsidRPr="00CD7BAE">
        <w:rPr>
          <w:rFonts w:ascii="Arial" w:hAnsi="Arial" w:cs="Arial"/>
          <w:b/>
        </w:rPr>
        <w:t>What are th</w:t>
      </w:r>
      <w:r w:rsidR="00A16B4D" w:rsidRPr="00CD7BAE">
        <w:rPr>
          <w:rFonts w:ascii="Arial" w:hAnsi="Arial" w:cs="Arial"/>
          <w:b/>
        </w:rPr>
        <w:t>e main challenges</w:t>
      </w:r>
      <w:r w:rsidRPr="00CD7BAE">
        <w:rPr>
          <w:rFonts w:ascii="Arial" w:hAnsi="Arial" w:cs="Arial"/>
          <w:b/>
        </w:rPr>
        <w:t>?</w:t>
      </w:r>
    </w:p>
    <w:p w14:paraId="32CAEC90" w14:textId="3A198F38" w:rsidR="000602EA" w:rsidRDefault="000602EA" w:rsidP="00660A89">
      <w:pPr>
        <w:spacing w:before="120" w:after="120" w:line="360" w:lineRule="auto"/>
        <w:rPr>
          <w:rFonts w:ascii="Arial" w:hAnsi="Arial" w:cs="Arial"/>
        </w:rPr>
      </w:pPr>
      <w:r>
        <w:rPr>
          <w:rFonts w:ascii="Arial" w:hAnsi="Arial" w:cs="Arial"/>
        </w:rPr>
        <w:t>Within the Nillumbik community there is a significant amount of awareness and underst</w:t>
      </w:r>
      <w:r w:rsidR="004413E4">
        <w:rPr>
          <w:rFonts w:ascii="Arial" w:hAnsi="Arial" w:cs="Arial"/>
        </w:rPr>
        <w:t xml:space="preserve">anding of the </w:t>
      </w:r>
      <w:r>
        <w:rPr>
          <w:rFonts w:ascii="Arial" w:hAnsi="Arial" w:cs="Arial"/>
        </w:rPr>
        <w:t>issues as well as a range of efforts being undertaken on private land to manage invasive species. Relatively few people with limited resources have worked together to achieve outstanding ‘wins’ in the battle against invasive spe</w:t>
      </w:r>
      <w:r w:rsidR="004413E4">
        <w:rPr>
          <w:rFonts w:ascii="Arial" w:hAnsi="Arial" w:cs="Arial"/>
        </w:rPr>
        <w:t>cies. To build upon this work</w:t>
      </w:r>
      <w:r w:rsidR="00447380">
        <w:rPr>
          <w:rFonts w:ascii="Arial" w:hAnsi="Arial" w:cs="Arial"/>
        </w:rPr>
        <w:t>,</w:t>
      </w:r>
      <w:r w:rsidR="004413E4">
        <w:rPr>
          <w:rFonts w:ascii="Arial" w:hAnsi="Arial" w:cs="Arial"/>
        </w:rPr>
        <w:t xml:space="preserve"> Council </w:t>
      </w:r>
      <w:r>
        <w:rPr>
          <w:rFonts w:ascii="Arial" w:hAnsi="Arial" w:cs="Arial"/>
        </w:rPr>
        <w:t>need</w:t>
      </w:r>
      <w:r w:rsidR="004413E4">
        <w:rPr>
          <w:rFonts w:ascii="Arial" w:hAnsi="Arial" w:cs="Arial"/>
        </w:rPr>
        <w:t>s</w:t>
      </w:r>
      <w:r>
        <w:rPr>
          <w:rFonts w:ascii="Arial" w:hAnsi="Arial" w:cs="Arial"/>
        </w:rPr>
        <w:t xml:space="preserve"> to address some of the potential barriers to engagement. </w:t>
      </w:r>
    </w:p>
    <w:p w14:paraId="32CAEC91" w14:textId="77777777" w:rsidR="00D74554" w:rsidRPr="002B7173" w:rsidRDefault="00D74554" w:rsidP="00660A89">
      <w:pPr>
        <w:spacing w:before="120" w:after="120" w:line="360" w:lineRule="auto"/>
        <w:rPr>
          <w:rFonts w:ascii="Arial" w:hAnsi="Arial" w:cs="Arial"/>
        </w:rPr>
      </w:pPr>
      <w:r>
        <w:rPr>
          <w:rFonts w:ascii="Arial" w:hAnsi="Arial" w:cs="Arial"/>
        </w:rPr>
        <w:t xml:space="preserve">Council has adopted a number of programs to engage community in a strategic approach to </w:t>
      </w:r>
      <w:r w:rsidRPr="002B7173">
        <w:rPr>
          <w:rFonts w:ascii="Arial" w:hAnsi="Arial" w:cs="Arial"/>
        </w:rPr>
        <w:t xml:space="preserve">invasive species management. </w:t>
      </w:r>
    </w:p>
    <w:p w14:paraId="32CAEC92" w14:textId="77777777" w:rsidR="00981BAC" w:rsidRPr="00D258C2" w:rsidRDefault="00981BAC" w:rsidP="00660A89">
      <w:pPr>
        <w:pStyle w:val="Heading3"/>
        <w:numPr>
          <w:ilvl w:val="2"/>
          <w:numId w:val="10"/>
        </w:numPr>
        <w:spacing w:before="120" w:after="120" w:line="360" w:lineRule="auto"/>
        <w:rPr>
          <w:rFonts w:cs="Arial"/>
        </w:rPr>
      </w:pPr>
      <w:r w:rsidRPr="00E27F9C">
        <w:rPr>
          <w:rFonts w:cs="Arial"/>
        </w:rPr>
        <w:t>Community groups</w:t>
      </w:r>
    </w:p>
    <w:p w14:paraId="32CAEC93" w14:textId="0AC76A7D" w:rsidR="00D74554" w:rsidRDefault="00D74554" w:rsidP="00660A89">
      <w:pPr>
        <w:spacing w:before="120" w:after="120" w:line="360" w:lineRule="auto"/>
        <w:rPr>
          <w:rFonts w:ascii="Arial" w:hAnsi="Arial" w:cs="Arial"/>
        </w:rPr>
      </w:pPr>
      <w:r>
        <w:rPr>
          <w:rFonts w:ascii="Arial" w:hAnsi="Arial" w:cs="Arial"/>
        </w:rPr>
        <w:t>Encouraging individual landholders to join with their neighbours in a</w:t>
      </w:r>
      <w:r>
        <w:rPr>
          <w:rFonts w:ascii="Arial" w:hAnsi="Arial" w:cs="Arial"/>
          <w:b/>
        </w:rPr>
        <w:t xml:space="preserve"> </w:t>
      </w:r>
      <w:r>
        <w:rPr>
          <w:rFonts w:ascii="Arial" w:hAnsi="Arial" w:cs="Arial"/>
        </w:rPr>
        <w:t>Landcare group is an effective way to drive a strategic and targeted invasive species control program on private land. Inexperienced landholders receive guidance and advice from their neighbours and are more likely to participate in communal invasive species projects, such as rabbit baiting, due to</w:t>
      </w:r>
      <w:r w:rsidR="00447380">
        <w:rPr>
          <w:rFonts w:ascii="Arial" w:hAnsi="Arial" w:cs="Arial"/>
        </w:rPr>
        <w:t xml:space="preserve"> mutual benefit, enhanced outcomes and some</w:t>
      </w:r>
      <w:r>
        <w:rPr>
          <w:rFonts w:ascii="Arial" w:hAnsi="Arial" w:cs="Arial"/>
        </w:rPr>
        <w:t xml:space="preserve"> peer pressure. </w:t>
      </w:r>
    </w:p>
    <w:p w14:paraId="32CAEC94" w14:textId="479BC00C" w:rsidR="00D74554" w:rsidRDefault="00D74554" w:rsidP="00660A89">
      <w:pPr>
        <w:spacing w:before="120" w:after="120" w:line="360" w:lineRule="auto"/>
        <w:rPr>
          <w:rFonts w:ascii="Arial" w:hAnsi="Arial" w:cs="Arial"/>
        </w:rPr>
      </w:pPr>
      <w:r>
        <w:rPr>
          <w:rFonts w:ascii="Arial" w:hAnsi="Arial" w:cs="Arial"/>
        </w:rPr>
        <w:t>Council provides assistance to</w:t>
      </w:r>
      <w:r w:rsidR="000602EA">
        <w:rPr>
          <w:rFonts w:ascii="Arial" w:hAnsi="Arial" w:cs="Arial"/>
        </w:rPr>
        <w:t xml:space="preserve"> ten</w:t>
      </w:r>
      <w:r>
        <w:rPr>
          <w:rFonts w:ascii="Arial" w:hAnsi="Arial" w:cs="Arial"/>
        </w:rPr>
        <w:t xml:space="preserve"> Landcare groups through the </w:t>
      </w:r>
      <w:r w:rsidR="009A5136">
        <w:rPr>
          <w:rFonts w:ascii="Arial" w:hAnsi="Arial" w:cs="Arial"/>
        </w:rPr>
        <w:t xml:space="preserve">Community Action Group Grants within the Land Management Incentive Program, and </w:t>
      </w:r>
      <w:r w:rsidR="006C4A7C">
        <w:rPr>
          <w:rFonts w:ascii="Arial" w:hAnsi="Arial" w:cs="Arial"/>
        </w:rPr>
        <w:t xml:space="preserve">provides </w:t>
      </w:r>
      <w:r w:rsidR="009A5136">
        <w:rPr>
          <w:rFonts w:ascii="Arial" w:hAnsi="Arial" w:cs="Arial"/>
        </w:rPr>
        <w:t xml:space="preserve">supports </w:t>
      </w:r>
      <w:r w:rsidR="006C4A7C">
        <w:rPr>
          <w:rFonts w:ascii="Arial" w:hAnsi="Arial" w:cs="Arial"/>
        </w:rPr>
        <w:t xml:space="preserve">to </w:t>
      </w:r>
      <w:r>
        <w:rPr>
          <w:rFonts w:ascii="Arial" w:hAnsi="Arial" w:cs="Arial"/>
        </w:rPr>
        <w:t xml:space="preserve">the Nillumbik Landcare Network. From August 2012 Council has </w:t>
      </w:r>
      <w:r w:rsidR="009B3AB4">
        <w:rPr>
          <w:rFonts w:ascii="Arial" w:hAnsi="Arial" w:cs="Arial"/>
        </w:rPr>
        <w:t xml:space="preserve">hosted </w:t>
      </w:r>
      <w:r>
        <w:rPr>
          <w:rFonts w:ascii="Arial" w:hAnsi="Arial" w:cs="Arial"/>
        </w:rPr>
        <w:t>a Landcare Facilitator</w:t>
      </w:r>
      <w:r w:rsidR="009B3AB4">
        <w:rPr>
          <w:rFonts w:ascii="Arial" w:hAnsi="Arial" w:cs="Arial"/>
        </w:rPr>
        <w:t xml:space="preserve">, funded by the Victorian </w:t>
      </w:r>
      <w:r w:rsidR="002417B3">
        <w:rPr>
          <w:rFonts w:ascii="Arial" w:hAnsi="Arial" w:cs="Arial"/>
        </w:rPr>
        <w:t xml:space="preserve">Government </w:t>
      </w:r>
      <w:r>
        <w:rPr>
          <w:rFonts w:ascii="Arial" w:hAnsi="Arial" w:cs="Arial"/>
        </w:rPr>
        <w:t xml:space="preserve">to </w:t>
      </w:r>
      <w:r w:rsidR="009B3AB4">
        <w:rPr>
          <w:rFonts w:ascii="Arial" w:hAnsi="Arial" w:cs="Arial"/>
        </w:rPr>
        <w:t xml:space="preserve">assist groups </w:t>
      </w:r>
      <w:r>
        <w:rPr>
          <w:rFonts w:ascii="Arial" w:hAnsi="Arial" w:cs="Arial"/>
        </w:rPr>
        <w:t xml:space="preserve">coordinate </w:t>
      </w:r>
      <w:r w:rsidR="009B3AB4">
        <w:rPr>
          <w:rFonts w:ascii="Arial" w:hAnsi="Arial" w:cs="Arial"/>
        </w:rPr>
        <w:t xml:space="preserve">projects and </w:t>
      </w:r>
      <w:r w:rsidR="00D223BA">
        <w:rPr>
          <w:rFonts w:ascii="Arial" w:hAnsi="Arial" w:cs="Arial"/>
        </w:rPr>
        <w:t xml:space="preserve">help the groups </w:t>
      </w:r>
      <w:r w:rsidR="009B3AB4">
        <w:rPr>
          <w:rFonts w:ascii="Arial" w:hAnsi="Arial" w:cs="Arial"/>
        </w:rPr>
        <w:t>grow.</w:t>
      </w:r>
      <w:r>
        <w:rPr>
          <w:rFonts w:ascii="Arial" w:hAnsi="Arial" w:cs="Arial"/>
        </w:rPr>
        <w:t xml:space="preserve"> </w:t>
      </w:r>
      <w:r w:rsidR="009B3AB4">
        <w:rPr>
          <w:rFonts w:ascii="Arial" w:hAnsi="Arial" w:cs="Arial"/>
        </w:rPr>
        <w:t>From</w:t>
      </w:r>
      <w:r>
        <w:rPr>
          <w:rFonts w:ascii="Arial" w:hAnsi="Arial" w:cs="Arial"/>
        </w:rPr>
        <w:t xml:space="preserve"> ea</w:t>
      </w:r>
      <w:r w:rsidR="009A5136">
        <w:rPr>
          <w:rFonts w:ascii="Arial" w:hAnsi="Arial" w:cs="Arial"/>
        </w:rPr>
        <w:t>rly 2014 a</w:t>
      </w:r>
      <w:r w:rsidR="009B3AB4">
        <w:rPr>
          <w:rFonts w:ascii="Arial" w:hAnsi="Arial" w:cs="Arial"/>
        </w:rPr>
        <w:t>n</w:t>
      </w:r>
      <w:r w:rsidR="009A5136">
        <w:rPr>
          <w:rFonts w:ascii="Arial" w:hAnsi="Arial" w:cs="Arial"/>
        </w:rPr>
        <w:t xml:space="preserve"> </w:t>
      </w:r>
      <w:r w:rsidR="009B3AB4">
        <w:rPr>
          <w:rFonts w:ascii="Arial" w:hAnsi="Arial" w:cs="Arial"/>
        </w:rPr>
        <w:t xml:space="preserve">Environmental </w:t>
      </w:r>
      <w:r w:rsidR="009A5136">
        <w:rPr>
          <w:rFonts w:ascii="Arial" w:hAnsi="Arial" w:cs="Arial"/>
        </w:rPr>
        <w:t>G</w:t>
      </w:r>
      <w:r w:rsidR="002417B3">
        <w:rPr>
          <w:rFonts w:ascii="Arial" w:hAnsi="Arial" w:cs="Arial"/>
        </w:rPr>
        <w:t xml:space="preserve">eographic Information </w:t>
      </w:r>
      <w:r w:rsidR="009A5136">
        <w:rPr>
          <w:rFonts w:ascii="Arial" w:hAnsi="Arial" w:cs="Arial"/>
        </w:rPr>
        <w:t>S</w:t>
      </w:r>
      <w:r w:rsidR="002417B3">
        <w:rPr>
          <w:rFonts w:ascii="Arial" w:hAnsi="Arial" w:cs="Arial"/>
        </w:rPr>
        <w:t>ystem (GIS)</w:t>
      </w:r>
      <w:r w:rsidR="009A5136">
        <w:rPr>
          <w:rFonts w:ascii="Arial" w:hAnsi="Arial" w:cs="Arial"/>
        </w:rPr>
        <w:t xml:space="preserve"> Officer</w:t>
      </w:r>
      <w:r w:rsidR="009B3AB4">
        <w:rPr>
          <w:rFonts w:ascii="Arial" w:hAnsi="Arial" w:cs="Arial"/>
        </w:rPr>
        <w:t xml:space="preserve"> has also been hosted</w:t>
      </w:r>
      <w:r w:rsidR="009A5136">
        <w:rPr>
          <w:rFonts w:ascii="Arial" w:hAnsi="Arial" w:cs="Arial"/>
        </w:rPr>
        <w:t xml:space="preserve"> </w:t>
      </w:r>
      <w:r w:rsidR="009B3AB4">
        <w:rPr>
          <w:rFonts w:ascii="Arial" w:hAnsi="Arial" w:cs="Arial"/>
        </w:rPr>
        <w:t>to</w:t>
      </w:r>
      <w:r w:rsidR="009A5136">
        <w:rPr>
          <w:rFonts w:ascii="Arial" w:hAnsi="Arial" w:cs="Arial"/>
        </w:rPr>
        <w:t xml:space="preserve"> </w:t>
      </w:r>
      <w:r w:rsidR="009B3AB4">
        <w:rPr>
          <w:rFonts w:ascii="Arial" w:hAnsi="Arial" w:cs="Arial"/>
        </w:rPr>
        <w:t>work</w:t>
      </w:r>
      <w:r w:rsidR="002417B3">
        <w:rPr>
          <w:rFonts w:ascii="Arial" w:hAnsi="Arial" w:cs="Arial"/>
        </w:rPr>
        <w:t xml:space="preserve"> </w:t>
      </w:r>
      <w:r>
        <w:rPr>
          <w:rFonts w:ascii="Arial" w:hAnsi="Arial" w:cs="Arial"/>
        </w:rPr>
        <w:t>with Landcare groups in mappin</w:t>
      </w:r>
      <w:r w:rsidR="009A5136">
        <w:rPr>
          <w:rFonts w:ascii="Arial" w:hAnsi="Arial" w:cs="Arial"/>
        </w:rPr>
        <w:t xml:space="preserve">g invasive species on their </w:t>
      </w:r>
      <w:r w:rsidR="00516B88">
        <w:rPr>
          <w:rFonts w:ascii="Arial" w:hAnsi="Arial" w:cs="Arial"/>
        </w:rPr>
        <w:t>properties</w:t>
      </w:r>
      <w:r>
        <w:rPr>
          <w:rFonts w:ascii="Arial" w:hAnsi="Arial" w:cs="Arial"/>
        </w:rPr>
        <w:t xml:space="preserve">. </w:t>
      </w:r>
    </w:p>
    <w:p w14:paraId="32CAEC95" w14:textId="77C5AE76" w:rsidR="00D74554" w:rsidRDefault="00D74554" w:rsidP="00660A89">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 xml:space="preserve">Nine Nillumbik Landcare groups were successful </w:t>
      </w:r>
      <w:r w:rsidR="0083098D">
        <w:rPr>
          <w:rFonts w:ascii="Arial" w:hAnsi="Arial" w:cs="Arial"/>
          <w:sz w:val="22"/>
          <w:szCs w:val="22"/>
        </w:rPr>
        <w:t xml:space="preserve">in receiving funding from the </w:t>
      </w:r>
      <w:r w:rsidR="00731D5D">
        <w:rPr>
          <w:rFonts w:ascii="Arial" w:hAnsi="Arial" w:cs="Arial"/>
          <w:sz w:val="22"/>
          <w:szCs w:val="22"/>
        </w:rPr>
        <w:t>DELWP</w:t>
      </w:r>
      <w:r>
        <w:rPr>
          <w:rFonts w:ascii="Arial" w:hAnsi="Arial" w:cs="Arial"/>
          <w:sz w:val="22"/>
          <w:szCs w:val="22"/>
        </w:rPr>
        <w:t xml:space="preserve"> for the Nillumbik’s Conservation Corridors Project under the</w:t>
      </w:r>
      <w:r w:rsidR="002417B3">
        <w:rPr>
          <w:rFonts w:ascii="Arial" w:hAnsi="Arial" w:cs="Arial"/>
          <w:sz w:val="22"/>
          <w:szCs w:val="22"/>
        </w:rPr>
        <w:t xml:space="preserve"> State Government’s</w:t>
      </w:r>
      <w:r>
        <w:rPr>
          <w:rFonts w:ascii="Arial" w:hAnsi="Arial" w:cs="Arial"/>
          <w:sz w:val="22"/>
          <w:szCs w:val="22"/>
        </w:rPr>
        <w:t xml:space="preserve"> Communities for Nature grant program. </w:t>
      </w:r>
      <w:r w:rsidR="002417B3">
        <w:rPr>
          <w:rFonts w:ascii="Arial" w:hAnsi="Arial" w:cs="Arial"/>
          <w:sz w:val="22"/>
          <w:szCs w:val="22"/>
        </w:rPr>
        <w:t xml:space="preserve">The </w:t>
      </w:r>
      <w:r>
        <w:rPr>
          <w:rFonts w:ascii="Arial" w:hAnsi="Arial" w:cs="Arial"/>
          <w:sz w:val="22"/>
          <w:szCs w:val="22"/>
        </w:rPr>
        <w:t xml:space="preserve">project seeks to engage the local community to protect and improve habitat for a range of threatened plants and animals in the Shire. Support and assistance </w:t>
      </w:r>
      <w:r w:rsidR="00E07439">
        <w:rPr>
          <w:rFonts w:ascii="Arial" w:hAnsi="Arial" w:cs="Arial"/>
          <w:sz w:val="22"/>
          <w:szCs w:val="22"/>
        </w:rPr>
        <w:t>is</w:t>
      </w:r>
      <w:r>
        <w:rPr>
          <w:rFonts w:ascii="Arial" w:hAnsi="Arial" w:cs="Arial"/>
          <w:sz w:val="22"/>
          <w:szCs w:val="22"/>
        </w:rPr>
        <w:t xml:space="preserve"> provided for on-ground and coordinated management works including invasive species control.</w:t>
      </w:r>
    </w:p>
    <w:p w14:paraId="32CAEC96" w14:textId="77777777" w:rsidR="00D74554" w:rsidRPr="002B7173" w:rsidRDefault="00D74554" w:rsidP="00660A89">
      <w:pPr>
        <w:spacing w:before="120" w:after="120" w:line="360" w:lineRule="auto"/>
        <w:rPr>
          <w:rFonts w:ascii="Arial" w:hAnsi="Arial" w:cs="Arial"/>
        </w:rPr>
      </w:pPr>
      <w:r>
        <w:rPr>
          <w:rFonts w:ascii="Arial" w:hAnsi="Arial" w:cs="Arial"/>
        </w:rPr>
        <w:t xml:space="preserve">Council supports </w:t>
      </w:r>
      <w:r w:rsidR="00974494">
        <w:rPr>
          <w:rFonts w:ascii="Arial" w:hAnsi="Arial" w:cs="Arial"/>
        </w:rPr>
        <w:t xml:space="preserve">22 </w:t>
      </w:r>
      <w:r>
        <w:rPr>
          <w:rFonts w:ascii="Arial" w:hAnsi="Arial" w:cs="Arial"/>
        </w:rPr>
        <w:t xml:space="preserve">Friends groups working throughout the Shire on Council-managed </w:t>
      </w:r>
      <w:r w:rsidR="0083098D">
        <w:rPr>
          <w:rFonts w:ascii="Arial" w:hAnsi="Arial" w:cs="Arial"/>
        </w:rPr>
        <w:t xml:space="preserve">reserves. Each group is supported by Council officers </w:t>
      </w:r>
      <w:r>
        <w:rPr>
          <w:rFonts w:ascii="Arial" w:hAnsi="Arial" w:cs="Arial"/>
        </w:rPr>
        <w:t>to ensure works are aligned with Council</w:t>
      </w:r>
      <w:r w:rsidR="00B92AD6">
        <w:rPr>
          <w:rFonts w:ascii="Arial" w:hAnsi="Arial" w:cs="Arial"/>
        </w:rPr>
        <w:t>’s</w:t>
      </w:r>
      <w:r>
        <w:rPr>
          <w:rFonts w:ascii="Arial" w:hAnsi="Arial" w:cs="Arial"/>
        </w:rPr>
        <w:t xml:space="preserve"> work</w:t>
      </w:r>
      <w:r w:rsidR="00974494">
        <w:rPr>
          <w:rFonts w:ascii="Arial" w:hAnsi="Arial" w:cs="Arial"/>
        </w:rPr>
        <w:t xml:space="preserve">s </w:t>
      </w:r>
      <w:r>
        <w:rPr>
          <w:rFonts w:ascii="Arial" w:hAnsi="Arial" w:cs="Arial"/>
        </w:rPr>
        <w:t xml:space="preserve">plan objectives for reserves. Council provides the volunteers with tools, safety equipment, plants and associated materials, </w:t>
      </w:r>
      <w:r w:rsidR="0083098D">
        <w:rPr>
          <w:rFonts w:ascii="Arial" w:hAnsi="Arial" w:cs="Arial"/>
        </w:rPr>
        <w:t xml:space="preserve">weed removal </w:t>
      </w:r>
      <w:r>
        <w:rPr>
          <w:rFonts w:ascii="Arial" w:hAnsi="Arial" w:cs="Arial"/>
        </w:rPr>
        <w:t>and onsite assistance where possible.</w:t>
      </w:r>
    </w:p>
    <w:p w14:paraId="32CAEC97" w14:textId="77777777" w:rsidR="00981BAC" w:rsidRPr="00D258C2" w:rsidRDefault="00981BAC" w:rsidP="00660A89">
      <w:pPr>
        <w:pStyle w:val="Heading3"/>
        <w:numPr>
          <w:ilvl w:val="2"/>
          <w:numId w:val="10"/>
        </w:numPr>
        <w:spacing w:before="120" w:after="120" w:line="360" w:lineRule="auto"/>
        <w:rPr>
          <w:rFonts w:cs="Arial"/>
        </w:rPr>
      </w:pPr>
      <w:r w:rsidRPr="00E27F9C">
        <w:rPr>
          <w:rFonts w:cs="Arial"/>
        </w:rPr>
        <w:t>Education</w:t>
      </w:r>
      <w:r w:rsidR="00BC7986" w:rsidRPr="00E27F9C">
        <w:rPr>
          <w:rFonts w:cs="Arial"/>
        </w:rPr>
        <w:t xml:space="preserve"> and r</w:t>
      </w:r>
      <w:r w:rsidR="007B7747" w:rsidRPr="00E27F9C">
        <w:rPr>
          <w:rFonts w:cs="Arial"/>
        </w:rPr>
        <w:t>esources</w:t>
      </w:r>
    </w:p>
    <w:p w14:paraId="32CAEC98" w14:textId="77777777" w:rsidR="00277572" w:rsidRPr="00277572" w:rsidRDefault="0083098D" w:rsidP="00660A89">
      <w:pPr>
        <w:spacing w:before="120" w:after="120" w:line="360" w:lineRule="auto"/>
        <w:rPr>
          <w:rFonts w:ascii="Arial" w:hAnsi="Arial" w:cs="Arial"/>
        </w:rPr>
      </w:pPr>
      <w:r>
        <w:rPr>
          <w:rFonts w:ascii="Arial" w:hAnsi="Arial" w:cs="Arial"/>
        </w:rPr>
        <w:t>Council uses</w:t>
      </w:r>
      <w:r w:rsidR="00277572">
        <w:rPr>
          <w:rFonts w:ascii="Arial" w:hAnsi="Arial" w:cs="Arial"/>
        </w:rPr>
        <w:t xml:space="preserve"> a range of communication tools to engage different audiences</w:t>
      </w:r>
      <w:r w:rsidR="005A56A3">
        <w:rPr>
          <w:rFonts w:ascii="Arial" w:hAnsi="Arial" w:cs="Arial"/>
        </w:rPr>
        <w:t>.</w:t>
      </w:r>
    </w:p>
    <w:p w14:paraId="32CAEC99" w14:textId="77777777" w:rsidR="009A5136" w:rsidRPr="00AD1F8C" w:rsidRDefault="009A5136" w:rsidP="00660A89">
      <w:pPr>
        <w:spacing w:before="120" w:after="120" w:line="360" w:lineRule="auto"/>
        <w:rPr>
          <w:rFonts w:ascii="Arial" w:hAnsi="Arial" w:cs="Arial"/>
          <w:b/>
        </w:rPr>
      </w:pPr>
      <w:r w:rsidRPr="00AD1F8C">
        <w:rPr>
          <w:rFonts w:ascii="Arial" w:hAnsi="Arial" w:cs="Arial"/>
          <w:b/>
        </w:rPr>
        <w:t>Publications and website</w:t>
      </w:r>
    </w:p>
    <w:p w14:paraId="32CAEC9A" w14:textId="517FEAFA" w:rsidR="009A5136" w:rsidRDefault="009A5136" w:rsidP="00660A89">
      <w:pPr>
        <w:pStyle w:val="NormalWeb"/>
        <w:spacing w:before="120" w:beforeAutospacing="0" w:after="120" w:afterAutospacing="0" w:line="360" w:lineRule="auto"/>
        <w:rPr>
          <w:rFonts w:ascii="Arial" w:hAnsi="Arial" w:cs="Arial"/>
          <w:sz w:val="22"/>
          <w:szCs w:val="22"/>
        </w:rPr>
      </w:pPr>
      <w:r>
        <w:rPr>
          <w:rFonts w:ascii="Arial" w:hAnsi="Arial" w:cs="Arial"/>
          <w:sz w:val="22"/>
          <w:szCs w:val="22"/>
        </w:rPr>
        <w:t xml:space="preserve">Council’s website provides information about invasive species control. Council has produced a weeds booklet </w:t>
      </w:r>
      <w:r>
        <w:rPr>
          <w:rFonts w:ascii="Arial" w:hAnsi="Arial" w:cs="Arial"/>
          <w:i/>
          <w:sz w:val="22"/>
          <w:szCs w:val="22"/>
        </w:rPr>
        <w:t>Common Weeds of Nillumbik</w:t>
      </w:r>
      <w:r>
        <w:rPr>
          <w:rFonts w:ascii="Arial" w:hAnsi="Arial" w:cs="Arial"/>
          <w:sz w:val="22"/>
          <w:szCs w:val="22"/>
        </w:rPr>
        <w:t xml:space="preserve"> to assist landowners with invasive plant identification and a </w:t>
      </w:r>
      <w:r>
        <w:rPr>
          <w:rFonts w:ascii="Arial" w:hAnsi="Arial" w:cs="Arial"/>
          <w:i/>
          <w:sz w:val="22"/>
          <w:szCs w:val="22"/>
        </w:rPr>
        <w:t xml:space="preserve">Sustainable Gardening in Nillumbik </w:t>
      </w:r>
      <w:r>
        <w:rPr>
          <w:rFonts w:ascii="Arial" w:hAnsi="Arial" w:cs="Arial"/>
          <w:sz w:val="22"/>
          <w:szCs w:val="22"/>
        </w:rPr>
        <w:t xml:space="preserve">booklet which includes information about garden escapees. Council’s </w:t>
      </w:r>
      <w:r>
        <w:rPr>
          <w:rFonts w:ascii="Arial" w:hAnsi="Arial" w:cs="Arial"/>
          <w:i/>
          <w:sz w:val="22"/>
          <w:szCs w:val="22"/>
        </w:rPr>
        <w:t xml:space="preserve">Live Local Plant Local </w:t>
      </w:r>
      <w:r>
        <w:rPr>
          <w:rFonts w:ascii="Arial" w:hAnsi="Arial" w:cs="Arial"/>
          <w:sz w:val="22"/>
          <w:szCs w:val="22"/>
        </w:rPr>
        <w:t>booklet promotes the planting of indigenous species and the importance of controlling environmental weeds</w:t>
      </w:r>
      <w:r w:rsidR="00447380">
        <w:rPr>
          <w:rFonts w:ascii="Arial" w:hAnsi="Arial" w:cs="Arial"/>
          <w:sz w:val="22"/>
          <w:szCs w:val="22"/>
        </w:rPr>
        <w:t>,</w:t>
      </w:r>
      <w:r>
        <w:rPr>
          <w:rFonts w:ascii="Arial" w:hAnsi="Arial" w:cs="Arial"/>
          <w:sz w:val="22"/>
          <w:szCs w:val="22"/>
        </w:rPr>
        <w:t xml:space="preserve"> </w:t>
      </w:r>
      <w:r w:rsidR="00447380">
        <w:rPr>
          <w:rFonts w:ascii="Arial" w:hAnsi="Arial" w:cs="Arial"/>
          <w:sz w:val="22"/>
          <w:szCs w:val="22"/>
        </w:rPr>
        <w:t>w</w:t>
      </w:r>
      <w:r>
        <w:rPr>
          <w:rFonts w:ascii="Arial" w:hAnsi="Arial" w:cs="Arial"/>
          <w:sz w:val="22"/>
          <w:szCs w:val="22"/>
        </w:rPr>
        <w:t xml:space="preserve">hile </w:t>
      </w:r>
      <w:r>
        <w:rPr>
          <w:rFonts w:ascii="Arial" w:hAnsi="Arial" w:cs="Arial"/>
          <w:i/>
          <w:sz w:val="22"/>
          <w:szCs w:val="22"/>
        </w:rPr>
        <w:t xml:space="preserve">Rabbit control in urban and peri-urban areas </w:t>
      </w:r>
      <w:r>
        <w:rPr>
          <w:rFonts w:ascii="Arial" w:hAnsi="Arial" w:cs="Arial"/>
          <w:sz w:val="22"/>
          <w:szCs w:val="22"/>
        </w:rPr>
        <w:t xml:space="preserve">provides information on rabbit control. </w:t>
      </w:r>
    </w:p>
    <w:p w14:paraId="32CAEC9B" w14:textId="3D79EB65" w:rsidR="009A5136" w:rsidRDefault="009A5136" w:rsidP="00660A89">
      <w:pPr>
        <w:pStyle w:val="NormalWeb"/>
        <w:spacing w:before="120" w:beforeAutospacing="0" w:after="120" w:afterAutospacing="0" w:line="360" w:lineRule="auto"/>
        <w:rPr>
          <w:rFonts w:ascii="Arial" w:hAnsi="Arial" w:cs="Arial"/>
          <w:i/>
          <w:sz w:val="22"/>
          <w:szCs w:val="22"/>
        </w:rPr>
      </w:pPr>
      <w:r>
        <w:rPr>
          <w:rFonts w:ascii="Arial" w:hAnsi="Arial" w:cs="Arial"/>
          <w:sz w:val="22"/>
          <w:szCs w:val="22"/>
        </w:rPr>
        <w:t>Council also produces brochures about Friends and Landcare groups, and about Council’s financial assistance programs for land management, including the Land Management In</w:t>
      </w:r>
      <w:r w:rsidR="00BD6004">
        <w:rPr>
          <w:rFonts w:ascii="Arial" w:hAnsi="Arial" w:cs="Arial"/>
          <w:sz w:val="22"/>
          <w:szCs w:val="22"/>
        </w:rPr>
        <w:t>c</w:t>
      </w:r>
      <w:r>
        <w:rPr>
          <w:rFonts w:ascii="Arial" w:hAnsi="Arial" w:cs="Arial"/>
          <w:sz w:val="22"/>
          <w:szCs w:val="22"/>
        </w:rPr>
        <w:t xml:space="preserve">entive Program. Council has a number of regular publications through which invasive species information can be disseminated: </w:t>
      </w:r>
      <w:r>
        <w:rPr>
          <w:rFonts w:ascii="Arial" w:hAnsi="Arial" w:cs="Arial"/>
          <w:i/>
          <w:sz w:val="22"/>
          <w:szCs w:val="22"/>
        </w:rPr>
        <w:t xml:space="preserve">Nillumbik News, Fringe Focus </w:t>
      </w:r>
      <w:r>
        <w:rPr>
          <w:rFonts w:ascii="Arial" w:hAnsi="Arial" w:cs="Arial"/>
          <w:sz w:val="22"/>
          <w:szCs w:val="22"/>
        </w:rPr>
        <w:t xml:space="preserve">and </w:t>
      </w:r>
      <w:r>
        <w:rPr>
          <w:rFonts w:ascii="Arial" w:hAnsi="Arial" w:cs="Arial"/>
          <w:i/>
          <w:sz w:val="22"/>
          <w:szCs w:val="22"/>
        </w:rPr>
        <w:t>Nillumbik Environment Network</w:t>
      </w:r>
      <w:r w:rsidR="00447380">
        <w:rPr>
          <w:rFonts w:ascii="Arial" w:hAnsi="Arial" w:cs="Arial"/>
          <w:i/>
          <w:sz w:val="22"/>
          <w:szCs w:val="22"/>
        </w:rPr>
        <w:t xml:space="preserve"> updates</w:t>
      </w:r>
      <w:r>
        <w:rPr>
          <w:rFonts w:ascii="Arial" w:hAnsi="Arial" w:cs="Arial"/>
          <w:i/>
          <w:sz w:val="22"/>
          <w:szCs w:val="22"/>
        </w:rPr>
        <w:t>.</w:t>
      </w:r>
    </w:p>
    <w:p w14:paraId="32CAEC9C" w14:textId="77777777" w:rsidR="002417B3" w:rsidRPr="00CD7BAE" w:rsidRDefault="002417B3" w:rsidP="00CD7BAE">
      <w:pPr>
        <w:rPr>
          <w:rFonts w:ascii="Arial" w:hAnsi="Arial" w:cs="Arial"/>
          <w:b/>
        </w:rPr>
      </w:pPr>
      <w:r w:rsidRPr="00CD7BAE">
        <w:rPr>
          <w:rFonts w:ascii="Arial" w:hAnsi="Arial" w:cs="Arial"/>
          <w:b/>
        </w:rPr>
        <w:t>Environmental Activities Program</w:t>
      </w:r>
    </w:p>
    <w:p w14:paraId="32CAEC9D" w14:textId="33666864" w:rsidR="002417B3" w:rsidRPr="009053FC" w:rsidRDefault="002417B3" w:rsidP="00660A89">
      <w:pPr>
        <w:spacing w:before="120" w:after="120" w:line="360" w:lineRule="auto"/>
        <w:rPr>
          <w:rFonts w:ascii="Arial" w:hAnsi="Arial" w:cs="Arial"/>
        </w:rPr>
      </w:pPr>
      <w:r w:rsidRPr="009053FC">
        <w:rPr>
          <w:rFonts w:ascii="Arial" w:hAnsi="Arial" w:cs="Arial"/>
        </w:rPr>
        <w:t>Council holds and supports a number of environmental activities and events</w:t>
      </w:r>
      <w:r>
        <w:rPr>
          <w:rFonts w:ascii="Arial" w:hAnsi="Arial" w:cs="Arial"/>
        </w:rPr>
        <w:t xml:space="preserve"> throughout the year</w:t>
      </w:r>
      <w:r w:rsidR="00F0550B">
        <w:rPr>
          <w:rFonts w:ascii="Arial" w:hAnsi="Arial" w:cs="Arial"/>
        </w:rPr>
        <w:t xml:space="preserve"> including property management planning courses, weed identification</w:t>
      </w:r>
      <w:r w:rsidR="00447380">
        <w:rPr>
          <w:rFonts w:ascii="Arial" w:hAnsi="Arial" w:cs="Arial"/>
        </w:rPr>
        <w:t>, and the like.</w:t>
      </w:r>
    </w:p>
    <w:p w14:paraId="32CAEC9E" w14:textId="77777777" w:rsidR="006A1BA4" w:rsidRPr="00CD7BAE" w:rsidRDefault="006A1BA4" w:rsidP="00CD7BAE">
      <w:pPr>
        <w:rPr>
          <w:rFonts w:ascii="Arial" w:hAnsi="Arial" w:cs="Arial"/>
          <w:b/>
        </w:rPr>
      </w:pPr>
      <w:r w:rsidRPr="00CD7BAE">
        <w:rPr>
          <w:rFonts w:ascii="Arial" w:hAnsi="Arial" w:cs="Arial"/>
          <w:b/>
        </w:rPr>
        <w:t>Mail outs</w:t>
      </w:r>
    </w:p>
    <w:p w14:paraId="32CAEC9F" w14:textId="1A77DFA4" w:rsidR="006A1BA4" w:rsidRDefault="006A1BA4" w:rsidP="00660A89">
      <w:pPr>
        <w:spacing w:before="120" w:after="120" w:line="360" w:lineRule="auto"/>
        <w:rPr>
          <w:rFonts w:ascii="Arial" w:hAnsi="Arial" w:cs="Arial"/>
        </w:rPr>
      </w:pPr>
      <w:r>
        <w:rPr>
          <w:rFonts w:ascii="Arial" w:hAnsi="Arial" w:cs="Arial"/>
        </w:rPr>
        <w:t>Residents living near a council-managed reserve or adjoining a high value environmental or agricultural asset will be targeted to receive information on invasive species identification and management</w:t>
      </w:r>
      <w:r w:rsidR="00447380">
        <w:rPr>
          <w:rFonts w:ascii="Arial" w:hAnsi="Arial" w:cs="Arial"/>
        </w:rPr>
        <w:t>,</w:t>
      </w:r>
      <w:r>
        <w:rPr>
          <w:rFonts w:ascii="Arial" w:hAnsi="Arial" w:cs="Arial"/>
        </w:rPr>
        <w:t xml:space="preserve"> as well as information on opportunities for involvement.</w:t>
      </w:r>
    </w:p>
    <w:p w14:paraId="32CAECA0" w14:textId="43D359CF" w:rsidR="006A1BA4" w:rsidRPr="00CD7BAE" w:rsidRDefault="006A1BA4" w:rsidP="00CD7BAE">
      <w:pPr>
        <w:rPr>
          <w:rFonts w:ascii="Arial" w:hAnsi="Arial" w:cs="Arial"/>
          <w:b/>
        </w:rPr>
      </w:pPr>
      <w:r w:rsidRPr="00CD7BAE">
        <w:rPr>
          <w:rFonts w:ascii="Arial" w:hAnsi="Arial" w:cs="Arial"/>
          <w:b/>
        </w:rPr>
        <w:t>Extension</w:t>
      </w:r>
      <w:r w:rsidR="00EF2FE7">
        <w:rPr>
          <w:rFonts w:ascii="Arial" w:hAnsi="Arial" w:cs="Arial"/>
          <w:b/>
        </w:rPr>
        <w:t xml:space="preserve"> Services</w:t>
      </w:r>
    </w:p>
    <w:p w14:paraId="32CAECA1" w14:textId="117EBBC8" w:rsidR="006A1BA4" w:rsidRDefault="006A1BA4" w:rsidP="00660A89">
      <w:pPr>
        <w:spacing w:before="120" w:after="120" w:line="360" w:lineRule="auto"/>
        <w:rPr>
          <w:rFonts w:ascii="Arial" w:hAnsi="Arial" w:cs="Arial"/>
        </w:rPr>
      </w:pPr>
      <w:r>
        <w:rPr>
          <w:rFonts w:ascii="Arial" w:hAnsi="Arial" w:cs="Arial"/>
        </w:rPr>
        <w:t xml:space="preserve">Council’s Land Management </w:t>
      </w:r>
      <w:r w:rsidR="00516B88">
        <w:rPr>
          <w:rFonts w:ascii="Arial" w:hAnsi="Arial" w:cs="Arial"/>
        </w:rPr>
        <w:t>O</w:t>
      </w:r>
      <w:r w:rsidR="00BB2723">
        <w:rPr>
          <w:rFonts w:ascii="Arial" w:hAnsi="Arial" w:cs="Arial"/>
        </w:rPr>
        <w:t>fficer</w:t>
      </w:r>
      <w:r w:rsidR="00516B88">
        <w:rPr>
          <w:rFonts w:ascii="Arial" w:hAnsi="Arial" w:cs="Arial"/>
        </w:rPr>
        <w:t xml:space="preserve"> </w:t>
      </w:r>
      <w:r>
        <w:rPr>
          <w:rFonts w:ascii="Arial" w:hAnsi="Arial" w:cs="Arial"/>
        </w:rPr>
        <w:t>provide</w:t>
      </w:r>
      <w:r w:rsidR="00BB2723">
        <w:rPr>
          <w:rFonts w:ascii="Arial" w:hAnsi="Arial" w:cs="Arial"/>
        </w:rPr>
        <w:t>s</w:t>
      </w:r>
      <w:r>
        <w:rPr>
          <w:rFonts w:ascii="Arial" w:hAnsi="Arial" w:cs="Arial"/>
        </w:rPr>
        <w:t xml:space="preserve"> one-o</w:t>
      </w:r>
      <w:r w:rsidR="00F0550B">
        <w:rPr>
          <w:rFonts w:ascii="Arial" w:hAnsi="Arial" w:cs="Arial"/>
        </w:rPr>
        <w:t>n</w:t>
      </w:r>
      <w:r>
        <w:rPr>
          <w:rFonts w:ascii="Arial" w:hAnsi="Arial" w:cs="Arial"/>
        </w:rPr>
        <w:t xml:space="preserve">-one land management advice to private landholders regarding invasive species identification and management. It is a valuable opportunity to build relationships with landowners to increase their awareness of services and assistance available, and to encourage their involvement in a local community Landcare group. Staff also handle phone </w:t>
      </w:r>
      <w:r w:rsidR="00600DB7">
        <w:rPr>
          <w:rFonts w:ascii="Arial" w:hAnsi="Arial" w:cs="Arial"/>
        </w:rPr>
        <w:t>enquiries</w:t>
      </w:r>
      <w:r>
        <w:rPr>
          <w:rFonts w:ascii="Arial" w:hAnsi="Arial" w:cs="Arial"/>
        </w:rPr>
        <w:t xml:space="preserve"> regarding invasive species and assist with identification and control recommendations.</w:t>
      </w:r>
      <w:r w:rsidR="005A56A3">
        <w:rPr>
          <w:rFonts w:ascii="Arial" w:hAnsi="Arial" w:cs="Arial"/>
        </w:rPr>
        <w:t xml:space="preserve">  Council </w:t>
      </w:r>
      <w:r w:rsidR="00BB2723">
        <w:rPr>
          <w:rFonts w:ascii="Arial" w:hAnsi="Arial" w:cs="Arial"/>
        </w:rPr>
        <w:t xml:space="preserve">officers </w:t>
      </w:r>
      <w:r w:rsidR="005A56A3">
        <w:rPr>
          <w:rFonts w:ascii="Arial" w:hAnsi="Arial" w:cs="Arial"/>
        </w:rPr>
        <w:t>also provide extension services to community groups such as Landcare and Friends Groups.</w:t>
      </w:r>
      <w:r w:rsidR="0053320D" w:rsidRPr="0053320D">
        <w:rPr>
          <w:rFonts w:ascii="Arial" w:hAnsi="Arial" w:cs="Arial"/>
        </w:rPr>
        <w:t xml:space="preserve"> </w:t>
      </w:r>
      <w:r w:rsidR="0053320D">
        <w:rPr>
          <w:rFonts w:ascii="Arial" w:hAnsi="Arial" w:cs="Arial"/>
        </w:rPr>
        <w:t>Council periodically runs free workshops for residents to build their knowledge and skill</w:t>
      </w:r>
      <w:r w:rsidR="00BB2723">
        <w:rPr>
          <w:rFonts w:ascii="Arial" w:hAnsi="Arial" w:cs="Arial"/>
        </w:rPr>
        <w:t xml:space="preserve">. </w:t>
      </w:r>
    </w:p>
    <w:p w14:paraId="32CAECA2" w14:textId="77777777" w:rsidR="006A1BA4" w:rsidRPr="00CD7BAE" w:rsidRDefault="006A1BA4" w:rsidP="00CD7BAE">
      <w:pPr>
        <w:rPr>
          <w:rFonts w:ascii="Arial" w:hAnsi="Arial" w:cs="Arial"/>
          <w:b/>
        </w:rPr>
      </w:pPr>
      <w:r w:rsidRPr="00CD7BAE">
        <w:rPr>
          <w:rFonts w:ascii="Arial" w:hAnsi="Arial" w:cs="Arial"/>
          <w:b/>
        </w:rPr>
        <w:t>Financial incentives</w:t>
      </w:r>
    </w:p>
    <w:p w14:paraId="32CAECA3" w14:textId="77777777" w:rsidR="006A1BA4" w:rsidRDefault="006A1BA4" w:rsidP="00660A89">
      <w:pPr>
        <w:spacing w:before="120" w:after="120" w:line="360" w:lineRule="auto"/>
        <w:rPr>
          <w:rFonts w:ascii="Arial" w:hAnsi="Arial" w:cs="Arial"/>
        </w:rPr>
      </w:pPr>
      <w:r>
        <w:rPr>
          <w:rFonts w:ascii="Arial" w:hAnsi="Arial" w:cs="Arial"/>
        </w:rPr>
        <w:t xml:space="preserve">The Land Management Incentive Program offers flexible grants to support a range of integrated land management activities for private landholders and community groups. Invasive species management will be supported if the species is part of medium or large scale collaborative projects where the identified pest and the proposed control techniques are consistent with recommendations of approved local strategies and programs. </w:t>
      </w:r>
    </w:p>
    <w:p w14:paraId="32CAECA4" w14:textId="77777777" w:rsidR="0053320D" w:rsidRDefault="006A1BA4" w:rsidP="00660A89">
      <w:pPr>
        <w:spacing w:before="120" w:after="120" w:line="360" w:lineRule="auto"/>
        <w:rPr>
          <w:rFonts w:ascii="Arial" w:eastAsia="Times New Roman" w:hAnsi="Arial" w:cs="Arial"/>
          <w:lang w:eastAsia="en-AU"/>
        </w:rPr>
      </w:pPr>
      <w:r>
        <w:rPr>
          <w:rFonts w:ascii="Arial" w:hAnsi="Arial" w:cs="Arial"/>
        </w:rPr>
        <w:t>The</w:t>
      </w:r>
      <w:r>
        <w:rPr>
          <w:rFonts w:ascii="Arial" w:eastAsia="Times New Roman" w:hAnsi="Arial" w:cs="Arial"/>
          <w:b/>
          <w:lang w:eastAsia="en-AU"/>
        </w:rPr>
        <w:t xml:space="preserve"> </w:t>
      </w:r>
      <w:r>
        <w:rPr>
          <w:rFonts w:ascii="Arial" w:eastAsia="Times New Roman" w:hAnsi="Arial" w:cs="Arial"/>
          <w:lang w:eastAsia="en-AU"/>
        </w:rPr>
        <w:t xml:space="preserve">Sustainable Agriculture Rebate offers a council rate rebate for </w:t>
      </w:r>
      <w:r w:rsidR="005A56A3">
        <w:rPr>
          <w:rFonts w:ascii="Arial" w:eastAsia="Times New Roman" w:hAnsi="Arial" w:cs="Arial"/>
          <w:lang w:eastAsia="en-AU"/>
        </w:rPr>
        <w:t>owners of farms of over 30 hectares who can demonstrate (via a property management plan) that they are managing their land and natural resources in a positive and sustainable way.</w:t>
      </w:r>
    </w:p>
    <w:p w14:paraId="32CAECA5" w14:textId="77777777" w:rsidR="00CF7968" w:rsidRDefault="005A4FE2" w:rsidP="00660A89">
      <w:pPr>
        <w:spacing w:before="120" w:after="120" w:line="360" w:lineRule="auto"/>
        <w:rPr>
          <w:rFonts w:ascii="Arial" w:hAnsi="Arial" w:cs="Arial"/>
        </w:rPr>
      </w:pPr>
      <w:r w:rsidRPr="00856A76">
        <w:rPr>
          <w:rFonts w:ascii="Arial" w:hAnsi="Arial" w:cs="Arial"/>
        </w:rPr>
        <w:t>A rate rebate is</w:t>
      </w:r>
      <w:r w:rsidR="00321460">
        <w:rPr>
          <w:rFonts w:ascii="Arial" w:hAnsi="Arial" w:cs="Arial"/>
        </w:rPr>
        <w:t xml:space="preserve"> also</w:t>
      </w:r>
      <w:r w:rsidRPr="00856A76">
        <w:rPr>
          <w:rFonts w:ascii="Arial" w:hAnsi="Arial" w:cs="Arial"/>
        </w:rPr>
        <w:t xml:space="preserve"> provided to landowners who have placed a Trust for Nature conservation covenant on their property. </w:t>
      </w:r>
    </w:p>
    <w:p w14:paraId="63156041" w14:textId="6DF6779D" w:rsidR="00DB7A4D" w:rsidRDefault="00DB7A4D" w:rsidP="00660A89">
      <w:pPr>
        <w:pStyle w:val="Heading2"/>
        <w:numPr>
          <w:ilvl w:val="1"/>
          <w:numId w:val="10"/>
        </w:numPr>
        <w:spacing w:before="120" w:after="120" w:line="360" w:lineRule="auto"/>
        <w:rPr>
          <w:rFonts w:cs="Arial"/>
        </w:rPr>
      </w:pPr>
      <w:bookmarkStart w:id="31" w:name="_Toc416181735"/>
      <w:r>
        <w:rPr>
          <w:rFonts w:cs="Arial"/>
        </w:rPr>
        <w:t>Other public land management</w:t>
      </w:r>
      <w:bookmarkEnd w:id="31"/>
    </w:p>
    <w:p w14:paraId="76B0390C" w14:textId="0A19A07C" w:rsidR="00DB7A4D" w:rsidRPr="004970CB" w:rsidRDefault="00516B88" w:rsidP="00660A89">
      <w:pPr>
        <w:spacing w:before="120" w:after="120" w:line="360" w:lineRule="auto"/>
        <w:rPr>
          <w:rFonts w:ascii="Arial" w:hAnsi="Arial" w:cs="Arial"/>
        </w:rPr>
      </w:pPr>
      <w:r>
        <w:rPr>
          <w:rFonts w:ascii="Arial" w:hAnsi="Arial" w:cs="Arial"/>
        </w:rPr>
        <w:t xml:space="preserve">Melbourne Water, </w:t>
      </w:r>
      <w:r w:rsidR="00731D5D">
        <w:rPr>
          <w:rFonts w:ascii="Arial" w:hAnsi="Arial" w:cs="Arial"/>
        </w:rPr>
        <w:t>DELWP</w:t>
      </w:r>
      <w:r>
        <w:rPr>
          <w:rFonts w:ascii="Arial" w:hAnsi="Arial" w:cs="Arial"/>
        </w:rPr>
        <w:t xml:space="preserve">, Parks Victoria, </w:t>
      </w:r>
      <w:proofErr w:type="spellStart"/>
      <w:r>
        <w:rPr>
          <w:rFonts w:ascii="Arial" w:hAnsi="Arial" w:cs="Arial"/>
        </w:rPr>
        <w:t>VicRail</w:t>
      </w:r>
      <w:proofErr w:type="spellEnd"/>
      <w:r>
        <w:rPr>
          <w:rFonts w:ascii="Arial" w:hAnsi="Arial" w:cs="Arial"/>
        </w:rPr>
        <w:t xml:space="preserve"> and VicRoads all have a responsibility for managing invasive species within Nillumbik.  Council actively works with these public land managers to coordinate and collaborate on projects.  The </w:t>
      </w:r>
      <w:r w:rsidR="00DB7A4D" w:rsidRPr="004970CB">
        <w:rPr>
          <w:rFonts w:ascii="Arial" w:hAnsi="Arial" w:cs="Arial"/>
        </w:rPr>
        <w:t xml:space="preserve">Urban Fringe Weed Management Initiative </w:t>
      </w:r>
      <w:r>
        <w:rPr>
          <w:rFonts w:ascii="Arial" w:hAnsi="Arial" w:cs="Arial"/>
        </w:rPr>
        <w:t xml:space="preserve">is a successful example of the implementation of </w:t>
      </w:r>
      <w:r w:rsidR="00BB2723">
        <w:rPr>
          <w:rFonts w:ascii="Arial" w:hAnsi="Arial" w:cs="Arial"/>
        </w:rPr>
        <w:t xml:space="preserve">this </w:t>
      </w:r>
      <w:r>
        <w:rPr>
          <w:rFonts w:ascii="Arial" w:hAnsi="Arial" w:cs="Arial"/>
        </w:rPr>
        <w:t xml:space="preserve">interagency collaboration.  The </w:t>
      </w:r>
      <w:r w:rsidRPr="004970CB">
        <w:rPr>
          <w:rFonts w:ascii="Arial" w:hAnsi="Arial" w:cs="Arial"/>
        </w:rPr>
        <w:t>Urban Fringe Weed Management Initiative</w:t>
      </w:r>
      <w:r w:rsidR="00DB7A4D" w:rsidRPr="004970CB">
        <w:rPr>
          <w:rFonts w:ascii="Arial" w:hAnsi="Arial" w:cs="Arial"/>
        </w:rPr>
        <w:t xml:space="preserve"> </w:t>
      </w:r>
      <w:r w:rsidR="006C4A7C">
        <w:rPr>
          <w:rFonts w:ascii="Arial" w:hAnsi="Arial" w:cs="Arial"/>
        </w:rPr>
        <w:t xml:space="preserve">is </w:t>
      </w:r>
      <w:r w:rsidR="00DB7A4D" w:rsidRPr="004970CB">
        <w:rPr>
          <w:rFonts w:ascii="Arial" w:hAnsi="Arial" w:cs="Arial"/>
        </w:rPr>
        <w:t>a four-year partnership program which seeks to adopt a ‘biosecurity approach’ to weed control across the Kinglake to Warrandyte Habitat Corridor. The program involves many stakeholders and land managers including Council, Par</w:t>
      </w:r>
      <w:r>
        <w:rPr>
          <w:rFonts w:ascii="Arial" w:hAnsi="Arial" w:cs="Arial"/>
        </w:rPr>
        <w:t xml:space="preserve">ks Victoria, Melbourne Water, </w:t>
      </w:r>
      <w:r w:rsidR="00731D5D">
        <w:rPr>
          <w:rFonts w:ascii="Arial" w:hAnsi="Arial" w:cs="Arial"/>
        </w:rPr>
        <w:t>DELWP</w:t>
      </w:r>
      <w:r w:rsidR="00DB7A4D" w:rsidRPr="004970CB">
        <w:rPr>
          <w:rFonts w:ascii="Arial" w:hAnsi="Arial" w:cs="Arial"/>
        </w:rPr>
        <w:t>, private landowners and community groups. The program adopts a tenure-blind landscape-scale approach to weed control. Coordination across property boundaries and the scale of the project will allow the project partners to:</w:t>
      </w:r>
    </w:p>
    <w:p w14:paraId="61898023" w14:textId="355BACDB" w:rsidR="00DB7A4D" w:rsidRPr="004970CB" w:rsidRDefault="00AD1F8C" w:rsidP="00CD7BAE">
      <w:pPr>
        <w:pStyle w:val="ListParagraph"/>
        <w:numPr>
          <w:ilvl w:val="0"/>
          <w:numId w:val="63"/>
        </w:numPr>
        <w:spacing w:before="120" w:after="120" w:line="360" w:lineRule="auto"/>
        <w:ind w:left="567" w:hanging="567"/>
        <w:rPr>
          <w:rFonts w:ascii="Arial" w:hAnsi="Arial" w:cs="Arial"/>
        </w:rPr>
      </w:pPr>
      <w:r>
        <w:rPr>
          <w:rFonts w:ascii="Arial" w:hAnsi="Arial" w:cs="Arial"/>
        </w:rPr>
        <w:t>P</w:t>
      </w:r>
      <w:r w:rsidR="00DB7A4D" w:rsidRPr="004970CB">
        <w:rPr>
          <w:rFonts w:ascii="Arial" w:hAnsi="Arial" w:cs="Arial"/>
        </w:rPr>
        <w:t xml:space="preserve">revent </w:t>
      </w:r>
      <w:r>
        <w:rPr>
          <w:rFonts w:ascii="Arial" w:hAnsi="Arial" w:cs="Arial"/>
        </w:rPr>
        <w:t>new weeds entering the corridor.</w:t>
      </w:r>
    </w:p>
    <w:p w14:paraId="7305A570" w14:textId="3BA947F8" w:rsidR="00DB7A4D" w:rsidRPr="004970CB" w:rsidRDefault="00AD1F8C" w:rsidP="00CD7BAE">
      <w:pPr>
        <w:pStyle w:val="ListParagraph"/>
        <w:numPr>
          <w:ilvl w:val="0"/>
          <w:numId w:val="63"/>
        </w:numPr>
        <w:spacing w:before="120" w:after="120" w:line="360" w:lineRule="auto"/>
        <w:ind w:left="567" w:hanging="567"/>
        <w:rPr>
          <w:rFonts w:ascii="Arial" w:hAnsi="Arial" w:cs="Arial"/>
        </w:rPr>
      </w:pPr>
      <w:r>
        <w:rPr>
          <w:rFonts w:ascii="Arial" w:hAnsi="Arial" w:cs="Arial"/>
        </w:rPr>
        <w:t>C</w:t>
      </w:r>
      <w:r w:rsidR="00DB7A4D" w:rsidRPr="004970CB">
        <w:rPr>
          <w:rFonts w:ascii="Arial" w:hAnsi="Arial" w:cs="Arial"/>
        </w:rPr>
        <w:t>ontain the range of established weeds and prevent their dispersal into en</w:t>
      </w:r>
      <w:r>
        <w:rPr>
          <w:rFonts w:ascii="Arial" w:hAnsi="Arial" w:cs="Arial"/>
        </w:rPr>
        <w:t>vironmentally significant area.</w:t>
      </w:r>
    </w:p>
    <w:p w14:paraId="3AA8BB04" w14:textId="6FDEC4B3" w:rsidR="00DB7A4D" w:rsidRPr="004970CB" w:rsidRDefault="00AD1F8C" w:rsidP="00CD7BAE">
      <w:pPr>
        <w:pStyle w:val="ListParagraph"/>
        <w:numPr>
          <w:ilvl w:val="0"/>
          <w:numId w:val="63"/>
        </w:numPr>
        <w:spacing w:before="120" w:after="120" w:line="360" w:lineRule="auto"/>
        <w:ind w:left="567" w:hanging="567"/>
        <w:rPr>
          <w:rFonts w:ascii="Arial" w:hAnsi="Arial" w:cs="Arial"/>
        </w:rPr>
      </w:pPr>
      <w:r>
        <w:rPr>
          <w:rFonts w:ascii="Arial" w:hAnsi="Arial" w:cs="Arial"/>
        </w:rPr>
        <w:t>C</w:t>
      </w:r>
      <w:r w:rsidR="00DB7A4D" w:rsidRPr="004970CB">
        <w:rPr>
          <w:rFonts w:ascii="Arial" w:hAnsi="Arial" w:cs="Arial"/>
        </w:rPr>
        <w:t xml:space="preserve">ontrol established weeds strategically to protect the biodiversity values of the corridor. </w:t>
      </w:r>
    </w:p>
    <w:p w14:paraId="32CAECA6" w14:textId="77777777" w:rsidR="00B63728" w:rsidRDefault="00CD4CC3" w:rsidP="00660A89">
      <w:pPr>
        <w:pStyle w:val="Heading2"/>
        <w:numPr>
          <w:ilvl w:val="1"/>
          <w:numId w:val="10"/>
        </w:numPr>
        <w:spacing w:before="120" w:after="120" w:line="360" w:lineRule="auto"/>
        <w:rPr>
          <w:rFonts w:cs="Arial"/>
        </w:rPr>
      </w:pPr>
      <w:bookmarkStart w:id="32" w:name="_Toc416181736"/>
      <w:r w:rsidRPr="00D47ACF">
        <w:rPr>
          <w:rFonts w:cs="Arial"/>
        </w:rPr>
        <w:t>Industry</w:t>
      </w:r>
      <w:r w:rsidR="00B620A6" w:rsidRPr="00D47ACF">
        <w:rPr>
          <w:rFonts w:cs="Arial"/>
        </w:rPr>
        <w:t xml:space="preserve"> engagement</w:t>
      </w:r>
      <w:bookmarkEnd w:id="32"/>
    </w:p>
    <w:p w14:paraId="32CAECA7" w14:textId="77777777" w:rsidR="003B408F" w:rsidRPr="00D258C2" w:rsidRDefault="003B408F" w:rsidP="00660A89">
      <w:pPr>
        <w:pStyle w:val="Heading3"/>
        <w:numPr>
          <w:ilvl w:val="2"/>
          <w:numId w:val="10"/>
        </w:numPr>
        <w:spacing w:before="120" w:after="120" w:line="360" w:lineRule="auto"/>
        <w:rPr>
          <w:rFonts w:cs="Arial"/>
        </w:rPr>
      </w:pPr>
      <w:r w:rsidRPr="00E27F9C">
        <w:rPr>
          <w:rFonts w:cs="Arial"/>
        </w:rPr>
        <w:t>Nursery and landscape industries</w:t>
      </w:r>
    </w:p>
    <w:p w14:paraId="32CAECA8" w14:textId="270F5D08" w:rsidR="003B408F" w:rsidRDefault="003B408F" w:rsidP="00660A89">
      <w:pPr>
        <w:spacing w:before="120" w:after="120" w:line="360" w:lineRule="auto"/>
        <w:rPr>
          <w:rFonts w:ascii="Arial" w:eastAsia="Times New Roman" w:hAnsi="Arial" w:cs="Arial"/>
          <w:lang w:eastAsia="en-AU"/>
        </w:rPr>
      </w:pPr>
      <w:r>
        <w:rPr>
          <w:rFonts w:ascii="Arial" w:eastAsia="Times New Roman" w:hAnsi="Arial" w:cs="Arial"/>
          <w:lang w:eastAsia="en-AU"/>
        </w:rPr>
        <w:t>Two-thirds of the established weeds in Australia are escaped garden plants</w:t>
      </w:r>
      <w:r w:rsidR="00A01859">
        <w:rPr>
          <w:rFonts w:ascii="Arial" w:eastAsia="Times New Roman" w:hAnsi="Arial" w:cs="Arial"/>
          <w:lang w:eastAsia="en-AU"/>
        </w:rPr>
        <w:t>, with 55 per cent</w:t>
      </w:r>
      <w:r>
        <w:rPr>
          <w:rFonts w:ascii="Arial" w:eastAsia="Times New Roman" w:hAnsi="Arial" w:cs="Arial"/>
          <w:lang w:eastAsia="en-AU"/>
        </w:rPr>
        <w:t xml:space="preserve"> of these still available for sale</w:t>
      </w:r>
      <w:r w:rsidRPr="003B408F">
        <w:rPr>
          <w:rFonts w:ascii="Arial" w:eastAsia="Times New Roman" w:hAnsi="Arial" w:cs="Arial"/>
          <w:lang w:eastAsia="en-AU"/>
        </w:rPr>
        <w:t xml:space="preserve"> </w:t>
      </w:r>
      <w:r>
        <w:rPr>
          <w:rFonts w:ascii="Arial" w:eastAsia="Times New Roman" w:hAnsi="Arial" w:cs="Arial"/>
          <w:lang w:eastAsia="en-AU"/>
        </w:rPr>
        <w:t>(</w:t>
      </w:r>
      <w:proofErr w:type="gramStart"/>
      <w:r>
        <w:rPr>
          <w:rFonts w:ascii="Arial" w:eastAsia="Times New Roman" w:hAnsi="Arial" w:cs="Arial"/>
          <w:lang w:eastAsia="en-AU"/>
        </w:rPr>
        <w:t>Groves</w:t>
      </w:r>
      <w:proofErr w:type="gramEnd"/>
      <w:r>
        <w:rPr>
          <w:rFonts w:ascii="Arial" w:eastAsia="Times New Roman" w:hAnsi="Arial" w:cs="Arial"/>
          <w:lang w:eastAsia="en-AU"/>
        </w:rPr>
        <w:t xml:space="preserve"> et. </w:t>
      </w:r>
      <w:r w:rsidR="00DB3C4D">
        <w:rPr>
          <w:rFonts w:ascii="Arial" w:eastAsia="Times New Roman" w:hAnsi="Arial" w:cs="Arial"/>
          <w:lang w:eastAsia="en-AU"/>
        </w:rPr>
        <w:t>a</w:t>
      </w:r>
      <w:r>
        <w:rPr>
          <w:rFonts w:ascii="Arial" w:eastAsia="Times New Roman" w:hAnsi="Arial" w:cs="Arial"/>
          <w:lang w:eastAsia="en-AU"/>
        </w:rPr>
        <w:t xml:space="preserve">l. 2005). The nursery and landscape businesses operating within Nillumbik and surrounds have a critical role in mitigating a major pathway of threat. There are 242 landscape businesses operating in Nillumbik. The majority of landscapers would purchase their plants from the </w:t>
      </w:r>
      <w:proofErr w:type="spellStart"/>
      <w:r>
        <w:rPr>
          <w:rFonts w:ascii="Arial" w:eastAsia="Times New Roman" w:hAnsi="Arial" w:cs="Arial"/>
          <w:lang w:eastAsia="en-AU"/>
        </w:rPr>
        <w:t>Plantmark</w:t>
      </w:r>
      <w:proofErr w:type="spellEnd"/>
      <w:r>
        <w:rPr>
          <w:rFonts w:ascii="Arial" w:eastAsia="Times New Roman" w:hAnsi="Arial" w:cs="Arial"/>
          <w:lang w:eastAsia="en-AU"/>
        </w:rPr>
        <w:t xml:space="preserve"> wholesale supplier in Thomastown. A total of 37 nursery outlets are operating</w:t>
      </w:r>
      <w:r w:rsidR="00AD2677">
        <w:rPr>
          <w:rFonts w:ascii="Arial" w:eastAsia="Times New Roman" w:hAnsi="Arial" w:cs="Arial"/>
          <w:lang w:eastAsia="en-AU"/>
        </w:rPr>
        <w:t xml:space="preserve"> within the region</w:t>
      </w:r>
      <w:r w:rsidR="002C6752">
        <w:rPr>
          <w:rFonts w:ascii="Arial" w:eastAsia="Times New Roman" w:hAnsi="Arial" w:cs="Arial"/>
          <w:lang w:eastAsia="en-AU"/>
        </w:rPr>
        <w:t xml:space="preserve"> with seven</w:t>
      </w:r>
      <w:r>
        <w:rPr>
          <w:rFonts w:ascii="Arial" w:eastAsia="Times New Roman" w:hAnsi="Arial" w:cs="Arial"/>
          <w:lang w:eastAsia="en-AU"/>
        </w:rPr>
        <w:t xml:space="preserve"> being major garden centres. </w:t>
      </w:r>
    </w:p>
    <w:p w14:paraId="32CAECA9" w14:textId="77777777" w:rsidR="003B408F" w:rsidRPr="00D258C2" w:rsidRDefault="003B408F" w:rsidP="00660A89">
      <w:pPr>
        <w:pStyle w:val="Heading3"/>
        <w:numPr>
          <w:ilvl w:val="2"/>
          <w:numId w:val="10"/>
        </w:numPr>
        <w:spacing w:before="120" w:after="120" w:line="360" w:lineRule="auto"/>
        <w:rPr>
          <w:rFonts w:cs="Arial"/>
        </w:rPr>
      </w:pPr>
      <w:r w:rsidRPr="00E27F9C">
        <w:rPr>
          <w:rFonts w:cs="Arial"/>
        </w:rPr>
        <w:t>Aquarium and pet trade</w:t>
      </w:r>
    </w:p>
    <w:p w14:paraId="32CAECAA" w14:textId="77777777" w:rsidR="00C920AE" w:rsidRPr="00C920AE" w:rsidRDefault="00C920AE" w:rsidP="00660A89">
      <w:pPr>
        <w:spacing w:before="120" w:after="120" w:line="360" w:lineRule="auto"/>
        <w:rPr>
          <w:rFonts w:ascii="Arial" w:eastAsia="Times New Roman" w:hAnsi="Arial" w:cs="Arial"/>
          <w:lang w:eastAsia="en-AU"/>
        </w:rPr>
      </w:pPr>
      <w:r w:rsidRPr="00AA250F">
        <w:rPr>
          <w:rFonts w:ascii="Arial" w:eastAsia="Times New Roman" w:hAnsi="Arial" w:cs="Arial"/>
          <w:lang w:eastAsia="en-AU"/>
        </w:rPr>
        <w:t>The escape and release of former</w:t>
      </w:r>
      <w:r>
        <w:rPr>
          <w:rFonts w:ascii="Arial" w:eastAsia="Times New Roman" w:hAnsi="Arial" w:cs="Arial"/>
          <w:lang w:eastAsia="en-AU"/>
        </w:rPr>
        <w:t xml:space="preserve"> pets has been identified as a pathway</w:t>
      </w:r>
      <w:r w:rsidRPr="00AA250F">
        <w:rPr>
          <w:rFonts w:ascii="Arial" w:eastAsia="Times New Roman" w:hAnsi="Arial" w:cs="Arial"/>
          <w:lang w:eastAsia="en-AU"/>
        </w:rPr>
        <w:t xml:space="preserve"> for the introduction of invasive animals into natural environments</w:t>
      </w:r>
      <w:r>
        <w:rPr>
          <w:rFonts w:ascii="Arial" w:eastAsia="Times New Roman" w:hAnsi="Arial" w:cs="Arial"/>
          <w:lang w:eastAsia="en-AU"/>
        </w:rPr>
        <w:t xml:space="preserve"> and productive land</w:t>
      </w:r>
      <w:r w:rsidRPr="00AA250F">
        <w:rPr>
          <w:rFonts w:ascii="Arial" w:eastAsia="Times New Roman" w:hAnsi="Arial" w:cs="Arial"/>
          <w:lang w:eastAsia="en-AU"/>
        </w:rPr>
        <w:t xml:space="preserve">. Not only can these former pets become invasive, but so can other organisms associated </w:t>
      </w:r>
      <w:r>
        <w:rPr>
          <w:rFonts w:ascii="Arial" w:eastAsia="Times New Roman" w:hAnsi="Arial" w:cs="Arial"/>
          <w:lang w:eastAsia="en-AU"/>
        </w:rPr>
        <w:t xml:space="preserve">with </w:t>
      </w:r>
      <w:r w:rsidRPr="00AA250F">
        <w:rPr>
          <w:rFonts w:ascii="Arial" w:eastAsia="Times New Roman" w:hAnsi="Arial" w:cs="Arial"/>
          <w:lang w:eastAsia="en-AU"/>
        </w:rPr>
        <w:t>pets and pet care. Possible sources of invasive species introduction through the pet trade pathway include:</w:t>
      </w:r>
    </w:p>
    <w:p w14:paraId="32CAECAB" w14:textId="77777777" w:rsidR="00C920AE" w:rsidRPr="00CD7BAE" w:rsidRDefault="00C920AE" w:rsidP="00CD7BAE">
      <w:pPr>
        <w:rPr>
          <w:rFonts w:ascii="Arial" w:hAnsi="Arial" w:cs="Arial"/>
          <w:b/>
        </w:rPr>
      </w:pPr>
      <w:r w:rsidRPr="00CD7BAE">
        <w:rPr>
          <w:rFonts w:ascii="Arial" w:hAnsi="Arial" w:cs="Arial"/>
          <w:b/>
        </w:rPr>
        <w:t>Intentional</w:t>
      </w:r>
    </w:p>
    <w:p w14:paraId="32CAECAC" w14:textId="77777777" w:rsidR="00C920AE" w:rsidRPr="001463ED" w:rsidRDefault="00C920AE" w:rsidP="00660A89">
      <w:pPr>
        <w:pStyle w:val="ListParagraph"/>
        <w:numPr>
          <w:ilvl w:val="0"/>
          <w:numId w:val="41"/>
        </w:numPr>
        <w:spacing w:before="120" w:after="120" w:line="360" w:lineRule="auto"/>
        <w:ind w:left="567" w:hanging="567"/>
        <w:rPr>
          <w:rFonts w:ascii="Arial" w:eastAsia="Times New Roman" w:hAnsi="Arial" w:cs="Arial"/>
          <w:lang w:eastAsia="en-AU"/>
        </w:rPr>
      </w:pPr>
      <w:r w:rsidRPr="001463ED">
        <w:rPr>
          <w:rFonts w:ascii="Arial" w:eastAsia="Times New Roman" w:hAnsi="Arial" w:cs="Arial"/>
          <w:lang w:eastAsia="en-AU"/>
        </w:rPr>
        <w:t>Release of unwanted pets or live pet food (</w:t>
      </w:r>
      <w:r w:rsidR="00600DB7" w:rsidRPr="001463ED">
        <w:rPr>
          <w:rFonts w:ascii="Arial" w:eastAsia="Times New Roman" w:hAnsi="Arial" w:cs="Arial"/>
          <w:lang w:eastAsia="en-AU"/>
        </w:rPr>
        <w:t>e.g.</w:t>
      </w:r>
      <w:r w:rsidR="00605331" w:rsidRPr="001463ED">
        <w:rPr>
          <w:rFonts w:ascii="Arial" w:eastAsia="Times New Roman" w:hAnsi="Arial" w:cs="Arial"/>
          <w:lang w:eastAsia="en-AU"/>
        </w:rPr>
        <w:t xml:space="preserve"> feeder fish, crickets)</w:t>
      </w:r>
      <w:r w:rsidR="00B92AD6" w:rsidRPr="001463ED">
        <w:rPr>
          <w:rFonts w:ascii="Arial" w:eastAsia="Times New Roman" w:hAnsi="Arial" w:cs="Arial"/>
          <w:lang w:eastAsia="en-AU"/>
        </w:rPr>
        <w:t>.</w:t>
      </w:r>
    </w:p>
    <w:p w14:paraId="32CAECAD" w14:textId="77777777" w:rsidR="00C920AE" w:rsidRPr="001463ED" w:rsidRDefault="00C920AE" w:rsidP="00660A89">
      <w:pPr>
        <w:pStyle w:val="ListParagraph"/>
        <w:numPr>
          <w:ilvl w:val="0"/>
          <w:numId w:val="41"/>
        </w:numPr>
        <w:spacing w:before="120" w:after="120" w:line="360" w:lineRule="auto"/>
        <w:ind w:left="567" w:hanging="567"/>
        <w:rPr>
          <w:rFonts w:ascii="Arial" w:eastAsia="Times New Roman" w:hAnsi="Arial" w:cs="Arial"/>
          <w:lang w:eastAsia="en-AU"/>
        </w:rPr>
      </w:pPr>
      <w:r w:rsidRPr="001463ED">
        <w:rPr>
          <w:rFonts w:ascii="Arial" w:eastAsia="Times New Roman" w:hAnsi="Arial" w:cs="Arial"/>
          <w:lang w:eastAsia="en-AU"/>
        </w:rPr>
        <w:t>Outdoor disposal of unwanted plant material associated with aquariums, terrariums, or</w:t>
      </w:r>
      <w:r w:rsidR="00605331" w:rsidRPr="001463ED">
        <w:rPr>
          <w:rFonts w:ascii="Arial" w:eastAsia="Times New Roman" w:hAnsi="Arial" w:cs="Arial"/>
          <w:lang w:eastAsia="en-AU"/>
        </w:rPr>
        <w:t xml:space="preserve"> water gardens</w:t>
      </w:r>
      <w:r w:rsidR="00B92AD6" w:rsidRPr="001463ED">
        <w:rPr>
          <w:rFonts w:ascii="Arial" w:eastAsia="Times New Roman" w:hAnsi="Arial" w:cs="Arial"/>
          <w:lang w:eastAsia="en-AU"/>
        </w:rPr>
        <w:t>.</w:t>
      </w:r>
    </w:p>
    <w:p w14:paraId="32CAECAE" w14:textId="77777777" w:rsidR="00C920AE" w:rsidRPr="001463ED" w:rsidRDefault="00C920AE" w:rsidP="00660A89">
      <w:pPr>
        <w:pStyle w:val="ListParagraph"/>
        <w:numPr>
          <w:ilvl w:val="0"/>
          <w:numId w:val="41"/>
        </w:numPr>
        <w:spacing w:before="120" w:after="120" w:line="360" w:lineRule="auto"/>
        <w:ind w:left="567" w:hanging="567"/>
        <w:rPr>
          <w:rFonts w:ascii="Arial" w:eastAsia="Times New Roman" w:hAnsi="Arial" w:cs="Arial"/>
          <w:lang w:eastAsia="en-AU"/>
        </w:rPr>
      </w:pPr>
      <w:r w:rsidRPr="001463ED">
        <w:rPr>
          <w:rFonts w:ascii="Arial" w:eastAsia="Times New Roman" w:hAnsi="Arial" w:cs="Arial"/>
          <w:lang w:eastAsia="en-AU"/>
        </w:rPr>
        <w:t xml:space="preserve">Outdoor disposal of pet food containing viable seeds or </w:t>
      </w:r>
      <w:proofErr w:type="spellStart"/>
      <w:r w:rsidRPr="001463ED">
        <w:rPr>
          <w:rFonts w:ascii="Arial" w:eastAsia="Times New Roman" w:hAnsi="Arial" w:cs="Arial"/>
          <w:lang w:eastAsia="en-AU"/>
        </w:rPr>
        <w:t>r</w:t>
      </w:r>
      <w:r w:rsidR="00BC2A91" w:rsidRPr="001463ED">
        <w:rPr>
          <w:rFonts w:ascii="Arial" w:eastAsia="Times New Roman" w:hAnsi="Arial" w:cs="Arial"/>
          <w:lang w:eastAsia="en-AU"/>
        </w:rPr>
        <w:t>ootable</w:t>
      </w:r>
      <w:proofErr w:type="spellEnd"/>
      <w:r w:rsidR="00BC2A91" w:rsidRPr="001463ED">
        <w:rPr>
          <w:rFonts w:ascii="Arial" w:eastAsia="Times New Roman" w:hAnsi="Arial" w:cs="Arial"/>
          <w:lang w:eastAsia="en-AU"/>
        </w:rPr>
        <w:t xml:space="preserve"> plant material</w:t>
      </w:r>
      <w:r w:rsidR="00B92AD6" w:rsidRPr="001463ED">
        <w:rPr>
          <w:rFonts w:ascii="Arial" w:eastAsia="Times New Roman" w:hAnsi="Arial" w:cs="Arial"/>
          <w:lang w:eastAsia="en-AU"/>
        </w:rPr>
        <w:t>.</w:t>
      </w:r>
    </w:p>
    <w:p w14:paraId="32CAECAF" w14:textId="77777777" w:rsidR="00C920AE" w:rsidRPr="00CD7BAE" w:rsidRDefault="00C920AE" w:rsidP="00CD7BAE">
      <w:pPr>
        <w:rPr>
          <w:rFonts w:ascii="Arial" w:hAnsi="Arial" w:cs="Arial"/>
          <w:b/>
        </w:rPr>
      </w:pPr>
      <w:r w:rsidRPr="00CD7BAE">
        <w:rPr>
          <w:rFonts w:ascii="Arial" w:hAnsi="Arial" w:cs="Arial"/>
          <w:b/>
        </w:rPr>
        <w:t>Unintentional</w:t>
      </w:r>
    </w:p>
    <w:p w14:paraId="32CAECB0" w14:textId="7F2B0AB9" w:rsidR="00C920AE" w:rsidRPr="00AA250F" w:rsidRDefault="00C920AE" w:rsidP="00660A89">
      <w:pPr>
        <w:pStyle w:val="ListParagraph"/>
        <w:numPr>
          <w:ilvl w:val="0"/>
          <w:numId w:val="41"/>
        </w:numPr>
        <w:spacing w:before="120" w:after="120" w:line="360" w:lineRule="auto"/>
        <w:ind w:left="567" w:hanging="567"/>
        <w:rPr>
          <w:rFonts w:ascii="Arial" w:eastAsia="Times New Roman" w:hAnsi="Arial" w:cs="Arial"/>
          <w:lang w:eastAsia="en-AU"/>
        </w:rPr>
      </w:pPr>
      <w:r w:rsidRPr="00AA250F">
        <w:rPr>
          <w:rFonts w:ascii="Arial" w:eastAsia="Times New Roman" w:hAnsi="Arial" w:cs="Arial"/>
          <w:lang w:eastAsia="en-AU"/>
        </w:rPr>
        <w:t xml:space="preserve">Escape of pets or live pet </w:t>
      </w:r>
      <w:r w:rsidR="00605331">
        <w:rPr>
          <w:rFonts w:ascii="Arial" w:eastAsia="Times New Roman" w:hAnsi="Arial" w:cs="Arial"/>
          <w:lang w:eastAsia="en-AU"/>
        </w:rPr>
        <w:t>food</w:t>
      </w:r>
      <w:r w:rsidR="002C6752">
        <w:rPr>
          <w:rFonts w:ascii="Arial" w:eastAsia="Times New Roman" w:hAnsi="Arial" w:cs="Arial"/>
          <w:lang w:eastAsia="en-AU"/>
        </w:rPr>
        <w:t>s</w:t>
      </w:r>
      <w:r w:rsidR="00605331">
        <w:rPr>
          <w:rFonts w:ascii="Arial" w:eastAsia="Times New Roman" w:hAnsi="Arial" w:cs="Arial"/>
          <w:lang w:eastAsia="en-AU"/>
        </w:rPr>
        <w:t xml:space="preserve"> that are poorly contained</w:t>
      </w:r>
      <w:r w:rsidR="00B92AD6">
        <w:rPr>
          <w:rFonts w:ascii="Arial" w:eastAsia="Times New Roman" w:hAnsi="Arial" w:cs="Arial"/>
          <w:lang w:eastAsia="en-AU"/>
        </w:rPr>
        <w:t>.</w:t>
      </w:r>
    </w:p>
    <w:p w14:paraId="32CAECB1" w14:textId="77777777" w:rsidR="00C920AE" w:rsidRPr="00AA250F" w:rsidRDefault="00C920AE" w:rsidP="00660A89">
      <w:pPr>
        <w:pStyle w:val="ListParagraph"/>
        <w:numPr>
          <w:ilvl w:val="0"/>
          <w:numId w:val="41"/>
        </w:numPr>
        <w:spacing w:before="120" w:after="120" w:line="360" w:lineRule="auto"/>
        <w:ind w:left="567" w:hanging="567"/>
        <w:rPr>
          <w:rFonts w:ascii="Arial" w:eastAsia="Times New Roman" w:hAnsi="Arial" w:cs="Arial"/>
          <w:lang w:eastAsia="en-AU"/>
        </w:rPr>
      </w:pPr>
      <w:r w:rsidRPr="00AA250F">
        <w:rPr>
          <w:rFonts w:ascii="Arial" w:eastAsia="Times New Roman" w:hAnsi="Arial" w:cs="Arial"/>
          <w:lang w:eastAsia="en-AU"/>
        </w:rPr>
        <w:t>Introduction of pathogens and parasites that “hitchhike” on pets</w:t>
      </w:r>
      <w:r w:rsidR="00B92AD6">
        <w:rPr>
          <w:rFonts w:ascii="Arial" w:eastAsia="Times New Roman" w:hAnsi="Arial" w:cs="Arial"/>
          <w:lang w:eastAsia="en-AU"/>
        </w:rPr>
        <w:t>.</w:t>
      </w:r>
    </w:p>
    <w:p w14:paraId="32CAECB2" w14:textId="77777777" w:rsidR="00C920AE" w:rsidRPr="00AA250F" w:rsidRDefault="00C920AE" w:rsidP="00660A89">
      <w:pPr>
        <w:pStyle w:val="ListParagraph"/>
        <w:numPr>
          <w:ilvl w:val="0"/>
          <w:numId w:val="41"/>
        </w:numPr>
        <w:spacing w:before="120" w:after="120" w:line="360" w:lineRule="auto"/>
        <w:ind w:left="567" w:hanging="567"/>
        <w:rPr>
          <w:rFonts w:ascii="Arial" w:eastAsia="Times New Roman" w:hAnsi="Arial" w:cs="Arial"/>
          <w:lang w:eastAsia="en-AU"/>
        </w:rPr>
      </w:pPr>
      <w:r w:rsidRPr="00AA250F">
        <w:rPr>
          <w:rFonts w:ascii="Arial" w:eastAsia="Times New Roman" w:hAnsi="Arial" w:cs="Arial"/>
          <w:lang w:eastAsia="en-AU"/>
        </w:rPr>
        <w:t>Introduction of plant material, pathogens, or parasites when pet housing (e.g., aquariums/terrariums, bird cages), toys, feeding dishes, and other supplies are cleaned outdoors.</w:t>
      </w:r>
    </w:p>
    <w:p w14:paraId="32CAECB3" w14:textId="18B9D757" w:rsidR="00BC2A91" w:rsidRPr="00605331" w:rsidRDefault="00C920AE" w:rsidP="00660A89">
      <w:pPr>
        <w:spacing w:before="120" w:after="120" w:line="360" w:lineRule="auto"/>
        <w:rPr>
          <w:rFonts w:ascii="Arial" w:eastAsia="Times New Roman" w:hAnsi="Arial" w:cs="Arial"/>
          <w:lang w:eastAsia="en-AU"/>
        </w:rPr>
      </w:pPr>
      <w:r w:rsidRPr="00605331">
        <w:rPr>
          <w:rFonts w:ascii="Arial" w:eastAsia="Times New Roman" w:hAnsi="Arial" w:cs="Arial"/>
          <w:lang w:eastAsia="en-AU"/>
        </w:rPr>
        <w:t xml:space="preserve">Many pets and associated organisms that escape or are released into the natural environment are unable to survive due to inappropriate climatic conditions, predation, or the hazards of </w:t>
      </w:r>
      <w:r w:rsidR="00BC2A91" w:rsidRPr="00605331">
        <w:rPr>
          <w:rFonts w:ascii="Arial" w:eastAsia="Times New Roman" w:hAnsi="Arial" w:cs="Arial"/>
          <w:lang w:eastAsia="en-AU"/>
        </w:rPr>
        <w:t>road traffic</w:t>
      </w:r>
      <w:r w:rsidRPr="00605331">
        <w:rPr>
          <w:rFonts w:ascii="Arial" w:eastAsia="Times New Roman" w:hAnsi="Arial" w:cs="Arial"/>
          <w:lang w:eastAsia="en-AU"/>
        </w:rPr>
        <w:t>. However, under ideal conditions, not only do these organisms survive, they thrive and become invasive spec</w:t>
      </w:r>
      <w:r w:rsidR="00BC2A91" w:rsidRPr="00605331">
        <w:rPr>
          <w:rFonts w:ascii="Arial" w:eastAsia="Times New Roman" w:hAnsi="Arial" w:cs="Arial"/>
          <w:lang w:eastAsia="en-AU"/>
        </w:rPr>
        <w:t>ies</w:t>
      </w:r>
      <w:r w:rsidR="00605331" w:rsidRPr="00605331">
        <w:rPr>
          <w:rFonts w:ascii="Arial" w:hAnsi="Arial" w:cs="Arial"/>
        </w:rPr>
        <w:t xml:space="preserve"> that displace native species, degrade ecosystems and reduce biodiversity and productivity</w:t>
      </w:r>
      <w:r w:rsidR="00BC2A91" w:rsidRPr="00605331">
        <w:rPr>
          <w:rFonts w:ascii="Arial" w:eastAsia="Times New Roman" w:hAnsi="Arial" w:cs="Arial"/>
          <w:lang w:eastAsia="en-AU"/>
        </w:rPr>
        <w:t xml:space="preserve">. Access to food via exposed rubbish, pet food, </w:t>
      </w:r>
      <w:r w:rsidR="00845AB8" w:rsidRPr="00605331">
        <w:rPr>
          <w:rFonts w:ascii="Arial" w:eastAsia="Times New Roman" w:hAnsi="Arial" w:cs="Arial"/>
          <w:lang w:eastAsia="en-AU"/>
        </w:rPr>
        <w:t>and outdoor</w:t>
      </w:r>
      <w:r w:rsidR="00BC2A91" w:rsidRPr="00605331">
        <w:rPr>
          <w:rFonts w:ascii="Arial" w:eastAsia="Times New Roman" w:hAnsi="Arial" w:cs="Arial"/>
          <w:lang w:eastAsia="en-AU"/>
        </w:rPr>
        <w:t xml:space="preserve"> cafes</w:t>
      </w:r>
      <w:r w:rsidR="00605331">
        <w:rPr>
          <w:rFonts w:ascii="Arial" w:eastAsia="Times New Roman" w:hAnsi="Arial" w:cs="Arial"/>
          <w:lang w:eastAsia="en-AU"/>
        </w:rPr>
        <w:t xml:space="preserve"> can further result in invasive animal success.</w:t>
      </w:r>
      <w:r w:rsidR="00BC2A91" w:rsidRPr="00605331">
        <w:rPr>
          <w:rFonts w:ascii="Arial" w:eastAsia="Times New Roman" w:hAnsi="Arial" w:cs="Arial"/>
          <w:lang w:eastAsia="en-AU"/>
        </w:rPr>
        <w:t xml:space="preserve"> </w:t>
      </w:r>
    </w:p>
    <w:p w14:paraId="32CAECB4" w14:textId="77777777" w:rsidR="00C920AE" w:rsidRPr="00AA250F" w:rsidRDefault="00C920AE" w:rsidP="00660A89">
      <w:pPr>
        <w:spacing w:before="120" w:after="120" w:line="360" w:lineRule="auto"/>
        <w:rPr>
          <w:rFonts w:ascii="Arial" w:eastAsia="Times New Roman" w:hAnsi="Arial" w:cs="Arial"/>
          <w:lang w:eastAsia="en-AU"/>
        </w:rPr>
      </w:pPr>
      <w:r w:rsidRPr="00AA250F">
        <w:rPr>
          <w:rFonts w:ascii="Arial" w:eastAsia="Times New Roman" w:hAnsi="Arial" w:cs="Arial"/>
          <w:lang w:eastAsia="en-AU"/>
        </w:rPr>
        <w:t>When plants (including seeds) associated with pet care enter the natural environment, they can establish and spread to such an extent that they outcompete native plants and cause wide-scale disruptions to ecological systems.</w:t>
      </w:r>
    </w:p>
    <w:p w14:paraId="32CAECB5" w14:textId="491FF9CC" w:rsidR="001B2F0A" w:rsidRDefault="00F333EB" w:rsidP="00660A89">
      <w:pPr>
        <w:spacing w:before="120" w:after="120" w:line="360" w:lineRule="auto"/>
        <w:rPr>
          <w:rFonts w:ascii="Arial" w:eastAsia="Times New Roman" w:hAnsi="Arial" w:cs="Arial"/>
          <w:lang w:eastAsia="en-AU"/>
        </w:rPr>
      </w:pPr>
      <w:r>
        <w:rPr>
          <w:rFonts w:ascii="Arial" w:eastAsia="Times New Roman" w:hAnsi="Arial" w:cs="Arial"/>
          <w:lang w:eastAsia="en-AU"/>
        </w:rPr>
        <w:t xml:space="preserve">An </w:t>
      </w:r>
      <w:r w:rsidR="002C6752">
        <w:rPr>
          <w:rFonts w:ascii="Arial" w:eastAsia="Times New Roman" w:hAnsi="Arial" w:cs="Arial"/>
          <w:lang w:eastAsia="en-AU"/>
        </w:rPr>
        <w:t xml:space="preserve">education campaign to raise </w:t>
      </w:r>
      <w:r>
        <w:rPr>
          <w:rFonts w:ascii="Arial" w:eastAsia="Times New Roman" w:hAnsi="Arial" w:cs="Arial"/>
          <w:lang w:eastAsia="en-AU"/>
        </w:rPr>
        <w:t xml:space="preserve">awareness </w:t>
      </w:r>
      <w:r w:rsidR="00C61BBE">
        <w:rPr>
          <w:rFonts w:ascii="Arial" w:eastAsia="Times New Roman" w:hAnsi="Arial" w:cs="Arial"/>
          <w:lang w:eastAsia="en-AU"/>
        </w:rPr>
        <w:t>targeting high threat</w:t>
      </w:r>
      <w:r>
        <w:rPr>
          <w:rFonts w:ascii="Arial" w:eastAsia="Times New Roman" w:hAnsi="Arial" w:cs="Arial"/>
          <w:lang w:eastAsia="en-AU"/>
        </w:rPr>
        <w:t xml:space="preserve"> invasive species of concern to Council and associated with the pet </w:t>
      </w:r>
      <w:proofErr w:type="gramStart"/>
      <w:r>
        <w:rPr>
          <w:rFonts w:ascii="Arial" w:eastAsia="Times New Roman" w:hAnsi="Arial" w:cs="Arial"/>
          <w:lang w:eastAsia="en-AU"/>
        </w:rPr>
        <w:t>trade,</w:t>
      </w:r>
      <w:proofErr w:type="gramEnd"/>
      <w:r>
        <w:rPr>
          <w:rFonts w:ascii="Arial" w:eastAsia="Times New Roman" w:hAnsi="Arial" w:cs="Arial"/>
          <w:lang w:eastAsia="en-AU"/>
        </w:rPr>
        <w:t xml:space="preserve"> could be directed towards these local businesses and their customers.</w:t>
      </w:r>
    </w:p>
    <w:p w14:paraId="32CAECB6" w14:textId="573CF7DA" w:rsidR="00D258C2" w:rsidRPr="00523DBF" w:rsidRDefault="00D258C2" w:rsidP="00660A89">
      <w:pPr>
        <w:pStyle w:val="Heading3"/>
        <w:numPr>
          <w:ilvl w:val="2"/>
          <w:numId w:val="10"/>
        </w:numPr>
        <w:spacing w:before="120" w:after="120" w:line="360" w:lineRule="auto"/>
        <w:rPr>
          <w:rFonts w:cs="Arial"/>
        </w:rPr>
      </w:pPr>
      <w:r w:rsidRPr="00523DBF">
        <w:rPr>
          <w:rFonts w:cs="Arial"/>
        </w:rPr>
        <w:t>Contractors</w:t>
      </w:r>
      <w:r w:rsidR="00DB3C4D">
        <w:rPr>
          <w:rFonts w:cs="Arial"/>
        </w:rPr>
        <w:t xml:space="preserve"> and Developers</w:t>
      </w:r>
    </w:p>
    <w:p w14:paraId="68B3E329" w14:textId="77777777" w:rsidR="005809B4" w:rsidRDefault="00DB3C4D" w:rsidP="00660A89">
      <w:pPr>
        <w:spacing w:before="120" w:after="120" w:line="360" w:lineRule="auto"/>
        <w:rPr>
          <w:rFonts w:ascii="Arial" w:eastAsia="Times New Roman" w:hAnsi="Arial" w:cs="Arial"/>
          <w:lang w:eastAsia="en-AU"/>
        </w:rPr>
      </w:pPr>
      <w:r>
        <w:rPr>
          <w:rFonts w:ascii="Arial" w:eastAsia="Times New Roman" w:hAnsi="Arial" w:cs="Arial"/>
          <w:lang w:eastAsia="en-AU"/>
        </w:rPr>
        <w:t xml:space="preserve">Contractors and developers operating within Nillumbik have a major role to play in limiting the spread of weeds and pest animals. Weeds seed and material can be transported through contaminated soil or on machinery brought in from other locations. It is important to raise awareness about machinery hygiene practices and </w:t>
      </w:r>
      <w:r w:rsidR="002C3B20">
        <w:rPr>
          <w:rFonts w:ascii="Arial" w:eastAsia="Times New Roman" w:hAnsi="Arial" w:cs="Arial"/>
          <w:lang w:eastAsia="en-AU"/>
        </w:rPr>
        <w:t xml:space="preserve">the importance of clean fill. </w:t>
      </w:r>
      <w:r>
        <w:rPr>
          <w:rFonts w:ascii="Arial" w:eastAsia="Times New Roman" w:hAnsi="Arial" w:cs="Arial"/>
          <w:lang w:eastAsia="en-AU"/>
        </w:rPr>
        <w:t xml:space="preserve"> </w:t>
      </w:r>
    </w:p>
    <w:p w14:paraId="32CAECB9" w14:textId="581E97FA" w:rsidR="000351D7" w:rsidRPr="00AD2677" w:rsidRDefault="0045585B" w:rsidP="00660A89">
      <w:pPr>
        <w:spacing w:before="120" w:after="120" w:line="360" w:lineRule="auto"/>
        <w:rPr>
          <w:rFonts w:ascii="Arial" w:eastAsia="Times New Roman" w:hAnsi="Arial" w:cs="Arial"/>
          <w:b/>
          <w:lang w:eastAsia="en-AU"/>
        </w:rPr>
      </w:pPr>
      <w:r w:rsidRPr="00AD2677">
        <w:rPr>
          <w:rFonts w:ascii="Arial" w:eastAsia="Times New Roman" w:hAnsi="Arial" w:cs="Arial"/>
          <w:b/>
          <w:lang w:eastAsia="en-AU"/>
        </w:rPr>
        <w:br w:type="page"/>
      </w:r>
    </w:p>
    <w:p w14:paraId="32CAECBA" w14:textId="0D7DD56B" w:rsidR="00C920AE" w:rsidRDefault="00396F90" w:rsidP="00660A89">
      <w:pPr>
        <w:pStyle w:val="Heading1"/>
        <w:numPr>
          <w:ilvl w:val="0"/>
          <w:numId w:val="10"/>
        </w:numPr>
        <w:spacing w:before="120" w:after="120" w:line="360" w:lineRule="auto"/>
        <w:rPr>
          <w:rFonts w:ascii="Arial" w:hAnsi="Arial" w:cs="Arial"/>
        </w:rPr>
      </w:pPr>
      <w:bookmarkStart w:id="33" w:name="_Toc416181737"/>
      <w:r>
        <w:rPr>
          <w:rFonts w:ascii="Arial" w:hAnsi="Arial" w:cs="Arial"/>
        </w:rPr>
        <w:t>Action Plan</w:t>
      </w:r>
      <w:bookmarkEnd w:id="33"/>
    </w:p>
    <w:p w14:paraId="07326AA8" w14:textId="1CB6CBED" w:rsidR="00153185" w:rsidRPr="00633F6C" w:rsidRDefault="00153185" w:rsidP="00660A89">
      <w:pPr>
        <w:spacing w:before="120" w:after="120" w:line="360" w:lineRule="auto"/>
        <w:rPr>
          <w:rFonts w:ascii="Arial" w:eastAsia="Times New Roman" w:hAnsi="Arial" w:cs="Arial"/>
          <w:bCs/>
        </w:rPr>
      </w:pPr>
      <w:r w:rsidRPr="00633F6C">
        <w:rPr>
          <w:rFonts w:ascii="Arial" w:eastAsia="Times New Roman" w:hAnsi="Arial" w:cs="Arial"/>
          <w:bCs/>
        </w:rPr>
        <w:t>The Action Plan provides a response to invasive species management with a focus on the priorities, roles and responsibilities of Council.  It includes actions to be undertaken directly by Council’s operations and services and actions that support resident’s and community groups’ responses.</w:t>
      </w:r>
    </w:p>
    <w:p w14:paraId="65898A44" w14:textId="594E760A" w:rsidR="00153185" w:rsidRPr="00633F6C" w:rsidRDefault="00153185" w:rsidP="00660A89">
      <w:pPr>
        <w:spacing w:before="120" w:after="120" w:line="360" w:lineRule="auto"/>
        <w:rPr>
          <w:rFonts w:ascii="Arial" w:eastAsia="Times New Roman" w:hAnsi="Arial" w:cs="Arial"/>
          <w:bCs/>
        </w:rPr>
      </w:pPr>
      <w:r w:rsidRPr="00633F6C">
        <w:rPr>
          <w:rFonts w:ascii="Arial" w:eastAsia="Times New Roman" w:hAnsi="Arial" w:cs="Arial"/>
          <w:bCs/>
        </w:rPr>
        <w:t>The vision, goals, objectives and actions in this document were derived through interdepartmental discussions and review and community feedback.</w:t>
      </w:r>
    </w:p>
    <w:p w14:paraId="39D27139" w14:textId="4EB8AC13" w:rsidR="00153185" w:rsidRPr="00633F6C" w:rsidRDefault="00153185" w:rsidP="00660A89">
      <w:pPr>
        <w:spacing w:before="120" w:after="120" w:line="360" w:lineRule="auto"/>
        <w:rPr>
          <w:rFonts w:ascii="Arial" w:eastAsia="Times New Roman" w:hAnsi="Arial" w:cs="Arial"/>
          <w:bCs/>
        </w:rPr>
      </w:pPr>
      <w:r w:rsidRPr="00633F6C">
        <w:rPr>
          <w:rFonts w:ascii="Arial" w:eastAsia="Times New Roman" w:hAnsi="Arial" w:cs="Arial"/>
          <w:bCs/>
        </w:rPr>
        <w:t xml:space="preserve">The Action Plan has been divided into the following </w:t>
      </w:r>
      <w:r w:rsidR="00BB2723">
        <w:rPr>
          <w:rFonts w:ascii="Arial" w:eastAsia="Times New Roman" w:hAnsi="Arial" w:cs="Arial"/>
          <w:bCs/>
        </w:rPr>
        <w:t>goals</w:t>
      </w:r>
      <w:r w:rsidRPr="00633F6C">
        <w:rPr>
          <w:rFonts w:ascii="Arial" w:eastAsia="Times New Roman" w:hAnsi="Arial" w:cs="Arial"/>
          <w:bCs/>
        </w:rPr>
        <w:t>:</w:t>
      </w:r>
    </w:p>
    <w:p w14:paraId="321351C6" w14:textId="1D6341E7" w:rsidR="00153185" w:rsidRPr="00660A89" w:rsidRDefault="00D30960" w:rsidP="00660A89">
      <w:pPr>
        <w:pStyle w:val="ListParagraph"/>
        <w:numPr>
          <w:ilvl w:val="0"/>
          <w:numId w:val="69"/>
        </w:numPr>
        <w:spacing w:before="120" w:after="120" w:line="360" w:lineRule="auto"/>
        <w:ind w:left="567" w:hanging="567"/>
        <w:rPr>
          <w:rFonts w:ascii="Arial" w:eastAsia="Times New Roman" w:hAnsi="Arial" w:cs="Arial"/>
          <w:bCs/>
        </w:rPr>
      </w:pPr>
      <w:r w:rsidRPr="00660A89">
        <w:rPr>
          <w:rFonts w:ascii="Arial" w:eastAsia="Times New Roman" w:hAnsi="Arial" w:cs="Arial"/>
          <w:bCs/>
        </w:rPr>
        <w:t>Improving agricultural assets on private land through control of invasive species.</w:t>
      </w:r>
    </w:p>
    <w:p w14:paraId="62D3C940" w14:textId="03E3F6B7" w:rsidR="00D30960" w:rsidRPr="00660A89" w:rsidRDefault="00D30960" w:rsidP="00660A89">
      <w:pPr>
        <w:pStyle w:val="ListParagraph"/>
        <w:numPr>
          <w:ilvl w:val="0"/>
          <w:numId w:val="69"/>
        </w:numPr>
        <w:spacing w:before="120" w:after="120" w:line="360" w:lineRule="auto"/>
        <w:ind w:left="567" w:hanging="567"/>
        <w:rPr>
          <w:rFonts w:ascii="Arial" w:eastAsia="Times New Roman" w:hAnsi="Arial" w:cs="Arial"/>
          <w:bCs/>
        </w:rPr>
      </w:pPr>
      <w:r w:rsidRPr="00660A89">
        <w:rPr>
          <w:rFonts w:ascii="Arial" w:eastAsia="Times New Roman" w:hAnsi="Arial" w:cs="Arial"/>
          <w:bCs/>
        </w:rPr>
        <w:t>Improving Biodiversity assets on private land through control of invasive species.</w:t>
      </w:r>
    </w:p>
    <w:p w14:paraId="0BBD679A" w14:textId="5B7C7C02" w:rsidR="00153185" w:rsidRPr="00660A89" w:rsidRDefault="00D30960" w:rsidP="00660A89">
      <w:pPr>
        <w:pStyle w:val="ListParagraph"/>
        <w:numPr>
          <w:ilvl w:val="0"/>
          <w:numId w:val="69"/>
        </w:numPr>
        <w:spacing w:before="120" w:after="120" w:line="360" w:lineRule="auto"/>
        <w:ind w:left="567" w:hanging="567"/>
        <w:rPr>
          <w:rFonts w:ascii="Arial" w:eastAsia="Times New Roman" w:hAnsi="Arial" w:cs="Arial"/>
          <w:bCs/>
        </w:rPr>
      </w:pPr>
      <w:r w:rsidRPr="00660A89">
        <w:rPr>
          <w:rFonts w:ascii="Arial" w:eastAsia="Times New Roman" w:hAnsi="Arial" w:cs="Arial"/>
          <w:bCs/>
        </w:rPr>
        <w:t>Minimising the impacts of invasive species on roadsides.</w:t>
      </w:r>
    </w:p>
    <w:p w14:paraId="606A062C" w14:textId="51AE350A" w:rsidR="00153185" w:rsidRPr="00660A89" w:rsidRDefault="00D30960" w:rsidP="00660A89">
      <w:pPr>
        <w:pStyle w:val="ListParagraph"/>
        <w:numPr>
          <w:ilvl w:val="0"/>
          <w:numId w:val="69"/>
        </w:numPr>
        <w:spacing w:before="120" w:after="120" w:line="360" w:lineRule="auto"/>
        <w:ind w:left="567" w:hanging="567"/>
        <w:rPr>
          <w:rFonts w:ascii="Arial" w:eastAsia="Times New Roman" w:hAnsi="Arial" w:cs="Arial"/>
          <w:bCs/>
        </w:rPr>
      </w:pPr>
      <w:r w:rsidRPr="00660A89">
        <w:rPr>
          <w:rFonts w:ascii="Arial" w:eastAsia="Times New Roman" w:hAnsi="Arial" w:cs="Arial"/>
          <w:bCs/>
        </w:rPr>
        <w:t>Managing invasive species in Council’s bushland and wetland reserves.</w:t>
      </w:r>
    </w:p>
    <w:p w14:paraId="617F4DC9" w14:textId="5EC096BA" w:rsidR="00D30960" w:rsidRPr="00660A89" w:rsidRDefault="00D30960" w:rsidP="00660A89">
      <w:pPr>
        <w:pStyle w:val="ListParagraph"/>
        <w:numPr>
          <w:ilvl w:val="0"/>
          <w:numId w:val="69"/>
        </w:numPr>
        <w:spacing w:before="120" w:after="120" w:line="360" w:lineRule="auto"/>
        <w:ind w:left="567" w:hanging="567"/>
        <w:rPr>
          <w:rFonts w:ascii="Arial" w:eastAsia="Times New Roman" w:hAnsi="Arial" w:cs="Arial"/>
          <w:bCs/>
        </w:rPr>
      </w:pPr>
      <w:r w:rsidRPr="00660A89">
        <w:rPr>
          <w:rFonts w:ascii="Arial" w:eastAsia="Times New Roman" w:hAnsi="Arial" w:cs="Arial"/>
          <w:bCs/>
        </w:rPr>
        <w:t>Managing invasive species information.</w:t>
      </w:r>
    </w:p>
    <w:p w14:paraId="23359215" w14:textId="3B22811D" w:rsidR="00D30960" w:rsidRDefault="00D30960" w:rsidP="00660A89">
      <w:pPr>
        <w:spacing w:before="120" w:after="120" w:line="360" w:lineRule="auto"/>
        <w:rPr>
          <w:rFonts w:ascii="Arial" w:eastAsia="Times New Roman" w:hAnsi="Arial" w:cs="Arial"/>
          <w:bCs/>
        </w:rPr>
      </w:pPr>
      <w:r w:rsidRPr="00633F6C">
        <w:rPr>
          <w:rFonts w:ascii="Arial" w:eastAsia="Times New Roman" w:hAnsi="Arial" w:cs="Arial"/>
          <w:bCs/>
        </w:rPr>
        <w:t>These actions have been developed through considerable internal and external consultation and a</w:t>
      </w:r>
      <w:r w:rsidR="00BB2723">
        <w:rPr>
          <w:rFonts w:ascii="Arial" w:eastAsia="Times New Roman" w:hAnsi="Arial" w:cs="Arial"/>
          <w:bCs/>
        </w:rPr>
        <w:t>re</w:t>
      </w:r>
      <w:r w:rsidRPr="00633F6C">
        <w:rPr>
          <w:rFonts w:ascii="Arial" w:eastAsia="Times New Roman" w:hAnsi="Arial" w:cs="Arial"/>
          <w:bCs/>
        </w:rPr>
        <w:t xml:space="preserve"> designed to ensure effective implementation of the plan.  The implementation of these actions will involve the community, Council and external organisations.  All actions will be reviewed regularly and revised where necessary.</w:t>
      </w:r>
    </w:p>
    <w:p w14:paraId="3451D951" w14:textId="339CAD72" w:rsidR="00D30960" w:rsidRPr="00633F6C" w:rsidRDefault="00D30960" w:rsidP="00660A89">
      <w:pPr>
        <w:spacing w:before="120" w:after="120" w:line="360" w:lineRule="auto"/>
        <w:rPr>
          <w:rFonts w:ascii="Arial" w:eastAsia="Times New Roman" w:hAnsi="Arial" w:cs="Arial"/>
          <w:bCs/>
        </w:rPr>
      </w:pPr>
      <w:r w:rsidRPr="00633F6C">
        <w:rPr>
          <w:rFonts w:ascii="Arial" w:eastAsia="Times New Roman" w:hAnsi="Arial" w:cs="Arial"/>
          <w:bCs/>
        </w:rPr>
        <w:t>Some actions will need to be supported financially by Council.  All efforts will be made to seek external funding or in-kind support where appropriate.  Larger projects associated with the Strategy will be included in Council’s Strategic Resource Plan and Major Projects Plan to ensure appropriate budget allocations are provided.</w:t>
      </w:r>
    </w:p>
    <w:p w14:paraId="21892BD9" w14:textId="611F2E29" w:rsidR="00D30960" w:rsidRPr="00633F6C" w:rsidRDefault="00D30960" w:rsidP="00660A89">
      <w:pPr>
        <w:spacing w:before="120" w:after="120" w:line="360" w:lineRule="auto"/>
        <w:rPr>
          <w:rFonts w:ascii="Arial" w:eastAsia="Times New Roman" w:hAnsi="Arial" w:cs="Arial"/>
          <w:bCs/>
        </w:rPr>
      </w:pPr>
      <w:r w:rsidRPr="00633F6C">
        <w:rPr>
          <w:rFonts w:ascii="Arial" w:eastAsia="Times New Roman" w:hAnsi="Arial" w:cs="Arial"/>
          <w:bCs/>
        </w:rPr>
        <w:t>The table of actions are separated into Number, Action, Responsibility, Timeframe and Status.</w:t>
      </w:r>
    </w:p>
    <w:p w14:paraId="2663E399" w14:textId="5D568965" w:rsidR="00D30960" w:rsidRPr="00633F6C" w:rsidRDefault="00D30960" w:rsidP="00660A89">
      <w:pPr>
        <w:spacing w:before="120" w:after="120" w:line="360" w:lineRule="auto"/>
        <w:rPr>
          <w:rFonts w:ascii="Arial" w:eastAsia="Times New Roman" w:hAnsi="Arial" w:cs="Arial"/>
          <w:bCs/>
        </w:rPr>
      </w:pPr>
      <w:r w:rsidRPr="00633F6C">
        <w:rPr>
          <w:rFonts w:ascii="Arial" w:eastAsia="Times New Roman" w:hAnsi="Arial" w:cs="Arial"/>
          <w:b/>
          <w:bCs/>
        </w:rPr>
        <w:t>Number</w:t>
      </w:r>
      <w:r w:rsidRPr="00633F6C">
        <w:rPr>
          <w:rFonts w:ascii="Arial" w:eastAsia="Times New Roman" w:hAnsi="Arial" w:cs="Arial"/>
          <w:bCs/>
        </w:rPr>
        <w:t xml:space="preserve"> is assigned to the action for ease of reference.</w:t>
      </w:r>
    </w:p>
    <w:p w14:paraId="043AC2F9" w14:textId="021D29CD" w:rsidR="00D30960" w:rsidRPr="00633F6C" w:rsidRDefault="00D30960" w:rsidP="00660A89">
      <w:pPr>
        <w:spacing w:before="120" w:after="120" w:line="360" w:lineRule="auto"/>
        <w:rPr>
          <w:rFonts w:ascii="Arial" w:eastAsia="Times New Roman" w:hAnsi="Arial" w:cs="Arial"/>
          <w:bCs/>
        </w:rPr>
      </w:pPr>
      <w:r w:rsidRPr="00633F6C">
        <w:rPr>
          <w:rFonts w:ascii="Arial" w:eastAsia="Times New Roman" w:hAnsi="Arial" w:cs="Arial"/>
          <w:b/>
          <w:bCs/>
        </w:rPr>
        <w:t>Action</w:t>
      </w:r>
      <w:r w:rsidRPr="00633F6C">
        <w:rPr>
          <w:rFonts w:ascii="Arial" w:eastAsia="Times New Roman" w:hAnsi="Arial" w:cs="Arial"/>
          <w:bCs/>
        </w:rPr>
        <w:t xml:space="preserve"> details the action to be undertaken.</w:t>
      </w:r>
    </w:p>
    <w:p w14:paraId="5BE1D7B5" w14:textId="150D07DC" w:rsidR="00D30960" w:rsidRPr="00633F6C" w:rsidRDefault="00D30960" w:rsidP="00660A89">
      <w:pPr>
        <w:spacing w:before="120" w:after="120" w:line="360" w:lineRule="auto"/>
        <w:rPr>
          <w:rFonts w:ascii="Arial" w:eastAsia="Times New Roman" w:hAnsi="Arial" w:cs="Arial"/>
          <w:bCs/>
        </w:rPr>
      </w:pPr>
      <w:r w:rsidRPr="00633F6C">
        <w:rPr>
          <w:rFonts w:ascii="Arial" w:eastAsia="Times New Roman" w:hAnsi="Arial" w:cs="Arial"/>
          <w:b/>
          <w:bCs/>
        </w:rPr>
        <w:t>Responsibility</w:t>
      </w:r>
      <w:r w:rsidRPr="00633F6C">
        <w:rPr>
          <w:rFonts w:ascii="Arial" w:eastAsia="Times New Roman" w:hAnsi="Arial" w:cs="Arial"/>
          <w:bCs/>
        </w:rPr>
        <w:t xml:space="preserve"> </w:t>
      </w:r>
      <w:r w:rsidR="00CD2F11" w:rsidRPr="00633F6C">
        <w:rPr>
          <w:rFonts w:ascii="Arial" w:eastAsia="Times New Roman" w:hAnsi="Arial" w:cs="Arial"/>
          <w:bCs/>
        </w:rPr>
        <w:t>refers</w:t>
      </w:r>
      <w:r w:rsidRPr="00633F6C">
        <w:rPr>
          <w:rFonts w:ascii="Arial" w:eastAsia="Times New Roman" w:hAnsi="Arial" w:cs="Arial"/>
          <w:bCs/>
        </w:rPr>
        <w:t xml:space="preserve"> to the main Council unit that will be primarily responsible for implementing the specified action, including applying appropriate resources to ensure effective implementation</w:t>
      </w:r>
    </w:p>
    <w:p w14:paraId="2FF34070" w14:textId="22533EE6" w:rsidR="00CD2F11" w:rsidRPr="00633F6C" w:rsidRDefault="00CD2F11" w:rsidP="00660A89">
      <w:pPr>
        <w:spacing w:before="120" w:after="120" w:line="360" w:lineRule="auto"/>
        <w:ind w:left="720"/>
        <w:rPr>
          <w:rFonts w:ascii="Arial" w:eastAsia="Times New Roman" w:hAnsi="Arial" w:cs="Arial"/>
          <w:b/>
          <w:bCs/>
        </w:rPr>
      </w:pPr>
      <w:r w:rsidRPr="00633F6C">
        <w:rPr>
          <w:rFonts w:ascii="Arial" w:eastAsia="Times New Roman" w:hAnsi="Arial" w:cs="Arial"/>
          <w:b/>
          <w:bCs/>
        </w:rPr>
        <w:t>Internal Section and Units</w:t>
      </w:r>
    </w:p>
    <w:p w14:paraId="1E1B7C30" w14:textId="62877274" w:rsidR="00CD2F11" w:rsidRDefault="00CD2F11" w:rsidP="00660A89">
      <w:pPr>
        <w:spacing w:before="120" w:after="120" w:line="360" w:lineRule="auto"/>
        <w:ind w:left="720"/>
        <w:rPr>
          <w:rFonts w:ascii="Arial" w:eastAsia="Times New Roman" w:hAnsi="Arial" w:cs="Arial"/>
          <w:bCs/>
        </w:rPr>
      </w:pPr>
      <w:proofErr w:type="spellStart"/>
      <w:r>
        <w:rPr>
          <w:rFonts w:ascii="Arial" w:eastAsia="Times New Roman" w:hAnsi="Arial" w:cs="Arial"/>
          <w:bCs/>
        </w:rPr>
        <w:t>Comms</w:t>
      </w:r>
      <w:proofErr w:type="spellEnd"/>
      <w:r>
        <w:rPr>
          <w:rFonts w:ascii="Arial" w:eastAsia="Times New Roman" w:hAnsi="Arial" w:cs="Arial"/>
          <w:bCs/>
        </w:rPr>
        <w:tab/>
        <w:t>Communication</w:t>
      </w:r>
    </w:p>
    <w:p w14:paraId="28B77D6B" w14:textId="5A2AF29B" w:rsidR="00CD2F11" w:rsidRDefault="00CD2F11" w:rsidP="00660A89">
      <w:pPr>
        <w:spacing w:before="120" w:after="120" w:line="360" w:lineRule="auto"/>
        <w:ind w:left="720"/>
        <w:rPr>
          <w:rFonts w:ascii="Arial" w:eastAsia="Times New Roman" w:hAnsi="Arial" w:cs="Arial"/>
          <w:bCs/>
        </w:rPr>
      </w:pPr>
      <w:r>
        <w:rPr>
          <w:rFonts w:ascii="Arial" w:eastAsia="Times New Roman" w:hAnsi="Arial" w:cs="Arial"/>
          <w:bCs/>
        </w:rPr>
        <w:t>EP</w:t>
      </w:r>
      <w:r>
        <w:rPr>
          <w:rFonts w:ascii="Arial" w:eastAsia="Times New Roman" w:hAnsi="Arial" w:cs="Arial"/>
          <w:bCs/>
        </w:rPr>
        <w:tab/>
      </w:r>
      <w:r>
        <w:rPr>
          <w:rFonts w:ascii="Arial" w:eastAsia="Times New Roman" w:hAnsi="Arial" w:cs="Arial"/>
          <w:bCs/>
        </w:rPr>
        <w:tab/>
        <w:t>Environmental Planning</w:t>
      </w:r>
    </w:p>
    <w:p w14:paraId="6EA0CCE7" w14:textId="3CAA0B7C" w:rsidR="00CD2F11" w:rsidRDefault="00CD2F11" w:rsidP="00660A89">
      <w:pPr>
        <w:spacing w:before="120" w:after="120" w:line="360" w:lineRule="auto"/>
        <w:ind w:left="720"/>
        <w:rPr>
          <w:rFonts w:ascii="Arial" w:eastAsia="Times New Roman" w:hAnsi="Arial" w:cs="Arial"/>
          <w:bCs/>
        </w:rPr>
      </w:pPr>
      <w:r>
        <w:rPr>
          <w:rFonts w:ascii="Arial" w:eastAsia="Times New Roman" w:hAnsi="Arial" w:cs="Arial"/>
          <w:bCs/>
        </w:rPr>
        <w:t>EM</w:t>
      </w:r>
      <w:r>
        <w:rPr>
          <w:rFonts w:ascii="Arial" w:eastAsia="Times New Roman" w:hAnsi="Arial" w:cs="Arial"/>
          <w:bCs/>
        </w:rPr>
        <w:tab/>
      </w:r>
      <w:r>
        <w:rPr>
          <w:rFonts w:ascii="Arial" w:eastAsia="Times New Roman" w:hAnsi="Arial" w:cs="Arial"/>
          <w:bCs/>
        </w:rPr>
        <w:tab/>
        <w:t>Emergency Management</w:t>
      </w:r>
    </w:p>
    <w:p w14:paraId="013EC741" w14:textId="1ECF21AA" w:rsidR="00CD2F11" w:rsidRDefault="00CD2F11" w:rsidP="00660A89">
      <w:pPr>
        <w:spacing w:before="120" w:after="120" w:line="360" w:lineRule="auto"/>
        <w:ind w:left="720"/>
        <w:rPr>
          <w:rFonts w:ascii="Arial" w:eastAsia="Times New Roman" w:hAnsi="Arial" w:cs="Arial"/>
          <w:bCs/>
        </w:rPr>
      </w:pPr>
      <w:r>
        <w:rPr>
          <w:rFonts w:ascii="Arial" w:eastAsia="Times New Roman" w:hAnsi="Arial" w:cs="Arial"/>
          <w:bCs/>
        </w:rPr>
        <w:t>EW</w:t>
      </w:r>
      <w:r>
        <w:rPr>
          <w:rFonts w:ascii="Arial" w:eastAsia="Times New Roman" w:hAnsi="Arial" w:cs="Arial"/>
          <w:bCs/>
        </w:rPr>
        <w:tab/>
      </w:r>
      <w:r>
        <w:rPr>
          <w:rFonts w:ascii="Arial" w:eastAsia="Times New Roman" w:hAnsi="Arial" w:cs="Arial"/>
          <w:bCs/>
        </w:rPr>
        <w:tab/>
        <w:t>Environmental Works</w:t>
      </w:r>
    </w:p>
    <w:p w14:paraId="606EA66F" w14:textId="61CD615C" w:rsidR="00CD2F11" w:rsidRDefault="00CD2F11" w:rsidP="00660A89">
      <w:pPr>
        <w:spacing w:before="120" w:after="120" w:line="360" w:lineRule="auto"/>
        <w:ind w:left="720"/>
        <w:rPr>
          <w:rFonts w:ascii="Arial" w:eastAsia="Times New Roman" w:hAnsi="Arial" w:cs="Arial"/>
          <w:bCs/>
        </w:rPr>
      </w:pPr>
      <w:r>
        <w:rPr>
          <w:rFonts w:ascii="Arial" w:eastAsia="Times New Roman" w:hAnsi="Arial" w:cs="Arial"/>
          <w:bCs/>
        </w:rPr>
        <w:t>GV</w:t>
      </w:r>
      <w:r>
        <w:rPr>
          <w:rFonts w:ascii="Arial" w:eastAsia="Times New Roman" w:hAnsi="Arial" w:cs="Arial"/>
          <w:bCs/>
        </w:rPr>
        <w:tab/>
      </w:r>
      <w:r>
        <w:rPr>
          <w:rFonts w:ascii="Arial" w:eastAsia="Times New Roman" w:hAnsi="Arial" w:cs="Arial"/>
          <w:bCs/>
        </w:rPr>
        <w:tab/>
        <w:t>Governance</w:t>
      </w:r>
    </w:p>
    <w:p w14:paraId="3DE8E2F3" w14:textId="73CE218F" w:rsidR="00CD2F11" w:rsidRDefault="00CD2F11" w:rsidP="00660A89">
      <w:pPr>
        <w:spacing w:before="120" w:after="120" w:line="360" w:lineRule="auto"/>
        <w:ind w:left="720"/>
        <w:rPr>
          <w:rFonts w:ascii="Arial" w:eastAsia="Times New Roman" w:hAnsi="Arial" w:cs="Arial"/>
          <w:bCs/>
        </w:rPr>
      </w:pPr>
      <w:r>
        <w:rPr>
          <w:rFonts w:ascii="Arial" w:eastAsia="Times New Roman" w:hAnsi="Arial" w:cs="Arial"/>
          <w:bCs/>
        </w:rPr>
        <w:t>IM</w:t>
      </w:r>
      <w:r>
        <w:rPr>
          <w:rFonts w:ascii="Arial" w:eastAsia="Times New Roman" w:hAnsi="Arial" w:cs="Arial"/>
          <w:bCs/>
        </w:rPr>
        <w:tab/>
      </w:r>
      <w:r>
        <w:rPr>
          <w:rFonts w:ascii="Arial" w:eastAsia="Times New Roman" w:hAnsi="Arial" w:cs="Arial"/>
          <w:bCs/>
        </w:rPr>
        <w:tab/>
        <w:t>Infrastructure Maintenance</w:t>
      </w:r>
    </w:p>
    <w:p w14:paraId="0B4B461C" w14:textId="31FC7A34" w:rsidR="00CD2F11" w:rsidRDefault="00CD2F11" w:rsidP="00660A89">
      <w:pPr>
        <w:spacing w:before="120" w:after="120" w:line="360" w:lineRule="auto"/>
        <w:ind w:left="720"/>
        <w:rPr>
          <w:rFonts w:ascii="Arial" w:eastAsia="Times New Roman" w:hAnsi="Arial" w:cs="Arial"/>
          <w:bCs/>
        </w:rPr>
      </w:pPr>
      <w:proofErr w:type="gramStart"/>
      <w:r>
        <w:rPr>
          <w:rFonts w:ascii="Arial" w:eastAsia="Times New Roman" w:hAnsi="Arial" w:cs="Arial"/>
          <w:bCs/>
        </w:rPr>
        <w:t>IT</w:t>
      </w:r>
      <w:proofErr w:type="gramEnd"/>
      <w:r>
        <w:rPr>
          <w:rFonts w:ascii="Arial" w:eastAsia="Times New Roman" w:hAnsi="Arial" w:cs="Arial"/>
          <w:bCs/>
        </w:rPr>
        <w:tab/>
      </w:r>
      <w:r>
        <w:rPr>
          <w:rFonts w:ascii="Arial" w:eastAsia="Times New Roman" w:hAnsi="Arial" w:cs="Arial"/>
          <w:bCs/>
        </w:rPr>
        <w:tab/>
        <w:t>Information Technology</w:t>
      </w:r>
    </w:p>
    <w:p w14:paraId="45EA6FB9" w14:textId="7892D19E" w:rsidR="00CD2F11" w:rsidRDefault="00CD2F11" w:rsidP="00660A89">
      <w:pPr>
        <w:spacing w:before="120" w:after="120" w:line="360" w:lineRule="auto"/>
        <w:ind w:left="720"/>
        <w:rPr>
          <w:rFonts w:ascii="Arial" w:eastAsia="Times New Roman" w:hAnsi="Arial" w:cs="Arial"/>
          <w:bCs/>
        </w:rPr>
      </w:pPr>
      <w:r>
        <w:rPr>
          <w:rFonts w:ascii="Arial" w:eastAsia="Times New Roman" w:hAnsi="Arial" w:cs="Arial"/>
          <w:bCs/>
        </w:rPr>
        <w:t>LS</w:t>
      </w:r>
      <w:r>
        <w:rPr>
          <w:rFonts w:ascii="Arial" w:eastAsia="Times New Roman" w:hAnsi="Arial" w:cs="Arial"/>
          <w:bCs/>
        </w:rPr>
        <w:tab/>
      </w:r>
      <w:r>
        <w:rPr>
          <w:rFonts w:ascii="Arial" w:eastAsia="Times New Roman" w:hAnsi="Arial" w:cs="Arial"/>
          <w:bCs/>
        </w:rPr>
        <w:tab/>
        <w:t>Leisure Services</w:t>
      </w:r>
    </w:p>
    <w:p w14:paraId="4DCCE0F3" w14:textId="058A4537" w:rsidR="00CD2F11" w:rsidRDefault="00CD2F11" w:rsidP="00660A89">
      <w:pPr>
        <w:spacing w:before="120" w:after="120" w:line="360" w:lineRule="auto"/>
        <w:ind w:left="720"/>
        <w:rPr>
          <w:rFonts w:ascii="Arial" w:eastAsia="Times New Roman" w:hAnsi="Arial" w:cs="Arial"/>
          <w:bCs/>
        </w:rPr>
      </w:pPr>
      <w:r>
        <w:rPr>
          <w:rFonts w:ascii="Arial" w:eastAsia="Times New Roman" w:hAnsi="Arial" w:cs="Arial"/>
          <w:bCs/>
        </w:rPr>
        <w:t>OS</w:t>
      </w:r>
      <w:r>
        <w:rPr>
          <w:rFonts w:ascii="Arial" w:eastAsia="Times New Roman" w:hAnsi="Arial" w:cs="Arial"/>
          <w:bCs/>
        </w:rPr>
        <w:tab/>
      </w:r>
      <w:r>
        <w:rPr>
          <w:rFonts w:ascii="Arial" w:eastAsia="Times New Roman" w:hAnsi="Arial" w:cs="Arial"/>
          <w:bCs/>
        </w:rPr>
        <w:tab/>
        <w:t>Open Space Maintenance</w:t>
      </w:r>
    </w:p>
    <w:p w14:paraId="45CBE7BB" w14:textId="6D972885" w:rsidR="00CD2F11" w:rsidRDefault="00CD2F11" w:rsidP="00660A89">
      <w:pPr>
        <w:spacing w:before="120" w:after="120" w:line="360" w:lineRule="auto"/>
        <w:ind w:left="720"/>
        <w:rPr>
          <w:rFonts w:ascii="Arial" w:eastAsia="Times New Roman" w:hAnsi="Arial" w:cs="Arial"/>
          <w:bCs/>
        </w:rPr>
      </w:pPr>
      <w:r>
        <w:rPr>
          <w:rFonts w:ascii="Arial" w:eastAsia="Times New Roman" w:hAnsi="Arial" w:cs="Arial"/>
          <w:bCs/>
        </w:rPr>
        <w:t>SP</w:t>
      </w:r>
      <w:r>
        <w:rPr>
          <w:rFonts w:ascii="Arial" w:eastAsia="Times New Roman" w:hAnsi="Arial" w:cs="Arial"/>
          <w:bCs/>
        </w:rPr>
        <w:tab/>
      </w:r>
      <w:r>
        <w:rPr>
          <w:rFonts w:ascii="Arial" w:eastAsia="Times New Roman" w:hAnsi="Arial" w:cs="Arial"/>
          <w:bCs/>
        </w:rPr>
        <w:tab/>
        <w:t>Strategic Planning</w:t>
      </w:r>
    </w:p>
    <w:p w14:paraId="33D9584B" w14:textId="518AA9BE" w:rsidR="00D30960" w:rsidRPr="00633F6C" w:rsidRDefault="00CD2F11" w:rsidP="00660A89">
      <w:pPr>
        <w:spacing w:before="120" w:after="120" w:line="360" w:lineRule="auto"/>
        <w:rPr>
          <w:rFonts w:ascii="Arial" w:eastAsia="Times New Roman" w:hAnsi="Arial" w:cs="Arial"/>
          <w:bCs/>
        </w:rPr>
      </w:pPr>
      <w:r w:rsidRPr="00633F6C">
        <w:rPr>
          <w:rFonts w:ascii="Arial" w:eastAsia="Times New Roman" w:hAnsi="Arial" w:cs="Arial"/>
          <w:b/>
          <w:bCs/>
        </w:rPr>
        <w:t>Timeframe</w:t>
      </w:r>
      <w:r w:rsidRPr="00633F6C">
        <w:rPr>
          <w:rFonts w:ascii="Arial" w:eastAsia="Times New Roman" w:hAnsi="Arial" w:cs="Arial"/>
          <w:bCs/>
        </w:rPr>
        <w:t xml:space="preserve"> refers to the timeline in which Council aims to achieve the action.</w:t>
      </w:r>
    </w:p>
    <w:p w14:paraId="715E8113" w14:textId="15F2371E" w:rsidR="00CD2F11" w:rsidRPr="00633F6C" w:rsidRDefault="00CD2F11" w:rsidP="00660A89">
      <w:pPr>
        <w:spacing w:before="120" w:after="120" w:line="360" w:lineRule="auto"/>
        <w:rPr>
          <w:rFonts w:ascii="Arial" w:eastAsia="Times New Roman" w:hAnsi="Arial" w:cs="Arial"/>
          <w:bCs/>
        </w:rPr>
      </w:pPr>
      <w:r w:rsidRPr="00633F6C">
        <w:rPr>
          <w:rFonts w:ascii="Arial" w:eastAsia="Times New Roman" w:hAnsi="Arial" w:cs="Arial"/>
          <w:b/>
          <w:bCs/>
        </w:rPr>
        <w:t xml:space="preserve">Status </w:t>
      </w:r>
      <w:r w:rsidRPr="00633F6C">
        <w:rPr>
          <w:rFonts w:ascii="Arial" w:eastAsia="Times New Roman" w:hAnsi="Arial" w:cs="Arial"/>
          <w:bCs/>
        </w:rPr>
        <w:t>provides an update on how the implementation of the action is tracking.</w:t>
      </w:r>
    </w:p>
    <w:p w14:paraId="2DB880AA" w14:textId="77777777" w:rsidR="00AB7290" w:rsidRDefault="00AB7290">
      <w:pPr>
        <w:spacing w:after="0" w:line="240" w:lineRule="auto"/>
        <w:rPr>
          <w:rFonts w:ascii="Arial" w:hAnsi="Arial"/>
          <w:b/>
          <w:bCs/>
          <w:sz w:val="26"/>
          <w:szCs w:val="26"/>
        </w:rPr>
      </w:pPr>
      <w:r>
        <w:br w:type="page"/>
      </w:r>
    </w:p>
    <w:p w14:paraId="37BE6508" w14:textId="3EC8858E" w:rsidR="00153185" w:rsidRPr="007B266B" w:rsidRDefault="00BB2723" w:rsidP="00516683">
      <w:pPr>
        <w:pStyle w:val="Heading2"/>
      </w:pPr>
      <w:bookmarkStart w:id="34" w:name="_Toc415133549"/>
      <w:bookmarkStart w:id="35" w:name="_Toc416181738"/>
      <w:r w:rsidRPr="00FB701C">
        <w:t>Goal</w:t>
      </w:r>
      <w:r w:rsidRPr="007B266B">
        <w:t xml:space="preserve"> 1</w:t>
      </w:r>
      <w:bookmarkEnd w:id="34"/>
      <w:bookmarkEnd w:id="35"/>
    </w:p>
    <w:p w14:paraId="32CAECBC" w14:textId="77777777" w:rsidR="002B278B" w:rsidRPr="00B004C8" w:rsidRDefault="002B278B" w:rsidP="00516683">
      <w:pPr>
        <w:pStyle w:val="Heading3"/>
      </w:pPr>
      <w:r w:rsidRPr="00B004C8">
        <w:t>Improving agricultural assets on private land through control of invasive species</w:t>
      </w:r>
    </w:p>
    <w:p w14:paraId="32CAECBE" w14:textId="77777777" w:rsidR="002B278B" w:rsidRPr="00FB701C" w:rsidRDefault="002B278B" w:rsidP="00516683">
      <w:pPr>
        <w:pStyle w:val="Heading4"/>
      </w:pPr>
      <w:r w:rsidRPr="00FB701C">
        <w:t>Program objectives</w:t>
      </w:r>
    </w:p>
    <w:p w14:paraId="32CAECBF" w14:textId="77777777" w:rsidR="002B278B" w:rsidRPr="002B278B" w:rsidRDefault="002B278B" w:rsidP="00660A89">
      <w:pPr>
        <w:pStyle w:val="ListParagraph"/>
        <w:numPr>
          <w:ilvl w:val="0"/>
          <w:numId w:val="69"/>
        </w:numPr>
        <w:spacing w:before="120" w:after="120" w:line="360" w:lineRule="auto"/>
        <w:ind w:left="567" w:hanging="567"/>
        <w:rPr>
          <w:rFonts w:ascii="Arial" w:eastAsia="Times New Roman" w:hAnsi="Arial" w:cs="Arial"/>
          <w:bCs/>
        </w:rPr>
      </w:pPr>
      <w:r w:rsidRPr="002B278B">
        <w:rPr>
          <w:rFonts w:ascii="Arial" w:eastAsia="Times New Roman" w:hAnsi="Arial" w:cs="Arial"/>
          <w:bCs/>
        </w:rPr>
        <w:t>To support private landholders to proactively manage invasive species on their land, prioritising the protection of high value agricultural assets.</w:t>
      </w:r>
    </w:p>
    <w:p w14:paraId="32CAECC1" w14:textId="77777777" w:rsidR="002B278B" w:rsidRPr="002B278B" w:rsidRDefault="002B278B" w:rsidP="00660A89">
      <w:pPr>
        <w:pStyle w:val="ListParagraph"/>
        <w:numPr>
          <w:ilvl w:val="0"/>
          <w:numId w:val="69"/>
        </w:numPr>
        <w:spacing w:before="120" w:after="120" w:line="360" w:lineRule="auto"/>
        <w:ind w:left="567" w:hanging="567"/>
        <w:rPr>
          <w:rFonts w:ascii="Arial" w:eastAsia="Times New Roman" w:hAnsi="Arial" w:cs="Arial"/>
          <w:bCs/>
        </w:rPr>
      </w:pPr>
      <w:r w:rsidRPr="002B278B">
        <w:rPr>
          <w:rFonts w:ascii="Arial" w:eastAsia="Times New Roman" w:hAnsi="Arial" w:cs="Arial"/>
          <w:bCs/>
        </w:rPr>
        <w:t>To support the eradication of new and emerging invasive species from private land where these are identified as a threat to the productivity of agriculture in the area.</w:t>
      </w:r>
    </w:p>
    <w:p w14:paraId="32CAECC3" w14:textId="77777777" w:rsidR="002B278B" w:rsidRPr="002B278B" w:rsidRDefault="002B278B" w:rsidP="00660A89">
      <w:pPr>
        <w:pStyle w:val="ListParagraph"/>
        <w:numPr>
          <w:ilvl w:val="0"/>
          <w:numId w:val="69"/>
        </w:numPr>
        <w:spacing w:before="120" w:after="120" w:line="360" w:lineRule="auto"/>
        <w:ind w:left="567" w:hanging="567"/>
        <w:rPr>
          <w:rFonts w:ascii="Arial" w:eastAsia="Times New Roman" w:hAnsi="Arial" w:cs="Arial"/>
          <w:bCs/>
        </w:rPr>
      </w:pPr>
      <w:r w:rsidRPr="002B278B">
        <w:rPr>
          <w:rFonts w:ascii="Arial" w:eastAsia="Times New Roman" w:hAnsi="Arial" w:cs="Arial"/>
          <w:bCs/>
        </w:rPr>
        <w:t>To educate and inform the community about invasive species.</w:t>
      </w:r>
    </w:p>
    <w:p w14:paraId="32CAECC5" w14:textId="77777777" w:rsidR="002B278B" w:rsidRPr="002B278B" w:rsidRDefault="002B278B" w:rsidP="00660A89">
      <w:pPr>
        <w:pStyle w:val="ListParagraph"/>
        <w:numPr>
          <w:ilvl w:val="0"/>
          <w:numId w:val="69"/>
        </w:numPr>
        <w:spacing w:before="120" w:after="120" w:line="360" w:lineRule="auto"/>
        <w:ind w:left="567" w:hanging="567"/>
        <w:rPr>
          <w:rFonts w:ascii="Arial" w:eastAsia="Times New Roman" w:hAnsi="Arial" w:cs="Arial"/>
          <w:bCs/>
        </w:rPr>
      </w:pPr>
      <w:r w:rsidRPr="002B278B">
        <w:rPr>
          <w:rFonts w:ascii="Arial" w:eastAsia="Times New Roman" w:hAnsi="Arial" w:cs="Arial"/>
          <w:bCs/>
        </w:rPr>
        <w:t>To target different community audiences with specific projects, programs or customised messages.</w:t>
      </w:r>
    </w:p>
    <w:p w14:paraId="32CAECC7" w14:textId="77777777" w:rsidR="002B278B" w:rsidRPr="007B266B" w:rsidRDefault="002B278B" w:rsidP="00516683">
      <w:pPr>
        <w:pStyle w:val="Heading4"/>
      </w:pPr>
      <w:r w:rsidRPr="007B266B">
        <w:t>Program description</w:t>
      </w:r>
    </w:p>
    <w:p w14:paraId="32CAECC8" w14:textId="77777777" w:rsidR="00481011" w:rsidRDefault="00481011" w:rsidP="00660A89">
      <w:pPr>
        <w:spacing w:before="120" w:after="120" w:line="360" w:lineRule="auto"/>
        <w:rPr>
          <w:rFonts w:ascii="Arial" w:eastAsia="Times New Roman" w:hAnsi="Arial" w:cs="Arial"/>
          <w:bCs/>
        </w:rPr>
      </w:pPr>
      <w:r>
        <w:rPr>
          <w:rFonts w:ascii="Arial" w:eastAsia="Times New Roman" w:hAnsi="Arial" w:cs="Arial"/>
          <w:bCs/>
        </w:rPr>
        <w:t>Programs are designed to encourage the adoption of best practice in the agricultural landscape and to support sustainable agricultural enterprises into the future.</w:t>
      </w:r>
    </w:p>
    <w:p w14:paraId="32CAECCA" w14:textId="7B538A99" w:rsidR="00481011" w:rsidRDefault="00481011" w:rsidP="00660A89">
      <w:pPr>
        <w:spacing w:before="120" w:after="120" w:line="360" w:lineRule="auto"/>
        <w:rPr>
          <w:rFonts w:ascii="Arial" w:eastAsia="Times New Roman" w:hAnsi="Arial" w:cs="Arial"/>
          <w:bCs/>
        </w:rPr>
      </w:pPr>
      <w:r>
        <w:rPr>
          <w:rFonts w:ascii="Arial" w:eastAsia="Times New Roman" w:hAnsi="Arial" w:cs="Arial"/>
          <w:bCs/>
        </w:rPr>
        <w:t xml:space="preserve">Invasive species and their management are a significant financial burden in agriculture.  The implementation of the biosecurity approach with targeted and cross tenure priorities will aim to </w:t>
      </w:r>
      <w:r w:rsidR="005D2687">
        <w:rPr>
          <w:rFonts w:ascii="Arial" w:eastAsia="Times New Roman" w:hAnsi="Arial" w:cs="Arial"/>
          <w:bCs/>
        </w:rPr>
        <w:t xml:space="preserve">reduce </w:t>
      </w:r>
      <w:r>
        <w:rPr>
          <w:rFonts w:ascii="Arial" w:eastAsia="Times New Roman" w:hAnsi="Arial" w:cs="Arial"/>
          <w:bCs/>
        </w:rPr>
        <w:t>the pressures from such species.  Specifically agricultural programs will focus on:</w:t>
      </w:r>
    </w:p>
    <w:p w14:paraId="32CAECCC" w14:textId="44919BC0" w:rsidR="002B278B" w:rsidRPr="00481011" w:rsidRDefault="00481011" w:rsidP="00660A89">
      <w:pPr>
        <w:pStyle w:val="ListParagraph"/>
        <w:numPr>
          <w:ilvl w:val="0"/>
          <w:numId w:val="69"/>
        </w:numPr>
        <w:spacing w:before="120" w:after="120" w:line="360" w:lineRule="auto"/>
        <w:ind w:left="567" w:hanging="567"/>
        <w:rPr>
          <w:rFonts w:ascii="Arial" w:eastAsia="Times New Roman" w:hAnsi="Arial" w:cs="Arial"/>
          <w:bCs/>
        </w:rPr>
      </w:pPr>
      <w:r>
        <w:rPr>
          <w:rFonts w:ascii="Arial" w:eastAsia="Times New Roman" w:hAnsi="Arial" w:cs="Arial"/>
          <w:bCs/>
        </w:rPr>
        <w:t>I</w:t>
      </w:r>
      <w:r w:rsidR="002B278B" w:rsidRPr="00481011">
        <w:rPr>
          <w:rFonts w:ascii="Arial" w:eastAsia="Times New Roman" w:hAnsi="Arial" w:cs="Arial"/>
          <w:bCs/>
        </w:rPr>
        <w:t xml:space="preserve">nvasive species that are listed under the </w:t>
      </w:r>
      <w:r w:rsidR="002B278B" w:rsidRPr="00660A89">
        <w:rPr>
          <w:rFonts w:ascii="Arial" w:eastAsia="Times New Roman" w:hAnsi="Arial" w:cs="Arial"/>
          <w:bCs/>
        </w:rPr>
        <w:t>Prevent</w:t>
      </w:r>
      <w:r w:rsidR="00EC236E" w:rsidRPr="00660A89">
        <w:rPr>
          <w:rFonts w:ascii="Arial" w:eastAsia="Times New Roman" w:hAnsi="Arial" w:cs="Arial"/>
          <w:bCs/>
        </w:rPr>
        <w:t>ion</w:t>
      </w:r>
      <w:r w:rsidR="002B278B" w:rsidRPr="00660A89">
        <w:rPr>
          <w:rFonts w:ascii="Arial" w:eastAsia="Times New Roman" w:hAnsi="Arial" w:cs="Arial"/>
          <w:bCs/>
        </w:rPr>
        <w:t xml:space="preserve"> and </w:t>
      </w:r>
      <w:r w:rsidR="00EC236E" w:rsidRPr="00660A89">
        <w:rPr>
          <w:rFonts w:ascii="Arial" w:eastAsia="Times New Roman" w:hAnsi="Arial" w:cs="Arial"/>
          <w:bCs/>
        </w:rPr>
        <w:t xml:space="preserve">Eradication </w:t>
      </w:r>
      <w:r w:rsidR="002B278B" w:rsidRPr="00481011">
        <w:rPr>
          <w:rFonts w:ascii="Arial" w:eastAsia="Times New Roman" w:hAnsi="Arial" w:cs="Arial"/>
          <w:bCs/>
        </w:rPr>
        <w:t>categories within the ‘agricultural land’ column of the Shire-wide Invasive Spec</w:t>
      </w:r>
      <w:r>
        <w:rPr>
          <w:rFonts w:ascii="Arial" w:eastAsia="Times New Roman" w:hAnsi="Arial" w:cs="Arial"/>
          <w:bCs/>
        </w:rPr>
        <w:t>ies Priority List (Appendix 2</w:t>
      </w:r>
      <w:r w:rsidR="002B278B" w:rsidRPr="00481011">
        <w:rPr>
          <w:rFonts w:ascii="Arial" w:eastAsia="Times New Roman" w:hAnsi="Arial" w:cs="Arial"/>
          <w:bCs/>
        </w:rPr>
        <w:t>).</w:t>
      </w:r>
    </w:p>
    <w:p w14:paraId="32CAECCE" w14:textId="1ECC68FE" w:rsidR="002B278B" w:rsidRPr="00481011" w:rsidRDefault="002B278B" w:rsidP="00660A89">
      <w:pPr>
        <w:pStyle w:val="ListParagraph"/>
        <w:numPr>
          <w:ilvl w:val="0"/>
          <w:numId w:val="69"/>
        </w:numPr>
        <w:spacing w:before="120" w:after="120" w:line="360" w:lineRule="auto"/>
        <w:ind w:left="567" w:hanging="567"/>
        <w:rPr>
          <w:rFonts w:ascii="Arial" w:eastAsia="Times New Roman" w:hAnsi="Arial" w:cs="Arial"/>
          <w:bCs/>
        </w:rPr>
      </w:pPr>
      <w:r w:rsidRPr="00481011">
        <w:rPr>
          <w:rFonts w:ascii="Arial" w:eastAsia="Times New Roman" w:hAnsi="Arial" w:cs="Arial"/>
          <w:bCs/>
        </w:rPr>
        <w:t xml:space="preserve">Invasive species that are listed under the </w:t>
      </w:r>
      <w:r w:rsidRPr="00660A89">
        <w:rPr>
          <w:rFonts w:ascii="Arial" w:eastAsia="Times New Roman" w:hAnsi="Arial" w:cs="Arial"/>
          <w:bCs/>
        </w:rPr>
        <w:t>Contain</w:t>
      </w:r>
      <w:r w:rsidR="00EC236E" w:rsidRPr="00660A89">
        <w:rPr>
          <w:rFonts w:ascii="Arial" w:eastAsia="Times New Roman" w:hAnsi="Arial" w:cs="Arial"/>
          <w:bCs/>
        </w:rPr>
        <w:t>ment</w:t>
      </w:r>
      <w:r w:rsidRPr="00660A89">
        <w:rPr>
          <w:rFonts w:ascii="Arial" w:eastAsia="Times New Roman" w:hAnsi="Arial" w:cs="Arial"/>
          <w:bCs/>
        </w:rPr>
        <w:t xml:space="preserve"> </w:t>
      </w:r>
      <w:r w:rsidRPr="00481011">
        <w:rPr>
          <w:rFonts w:ascii="Arial" w:eastAsia="Times New Roman" w:hAnsi="Arial" w:cs="Arial"/>
          <w:bCs/>
        </w:rPr>
        <w:t xml:space="preserve">category within the ‘agricultural land’ column of the Shire-wide Invasive Species Priority List (Appendix 2), but only in situations where they threaten </w:t>
      </w:r>
      <w:r w:rsidR="00EC236E">
        <w:rPr>
          <w:rFonts w:ascii="Arial" w:eastAsia="Times New Roman" w:hAnsi="Arial" w:cs="Arial"/>
          <w:bCs/>
        </w:rPr>
        <w:t>high value or key</w:t>
      </w:r>
      <w:r w:rsidRPr="00481011">
        <w:rPr>
          <w:rFonts w:ascii="Arial" w:eastAsia="Times New Roman" w:hAnsi="Arial" w:cs="Arial"/>
          <w:bCs/>
        </w:rPr>
        <w:t xml:space="preserve"> agricultural assets.</w:t>
      </w:r>
    </w:p>
    <w:p w14:paraId="32CAECD0" w14:textId="22E489E1" w:rsidR="002B278B" w:rsidRPr="00481011" w:rsidRDefault="002B278B" w:rsidP="00660A89">
      <w:pPr>
        <w:pStyle w:val="ListParagraph"/>
        <w:numPr>
          <w:ilvl w:val="0"/>
          <w:numId w:val="69"/>
        </w:numPr>
        <w:spacing w:before="120" w:after="120" w:line="360" w:lineRule="auto"/>
        <w:ind w:left="567" w:hanging="567"/>
        <w:rPr>
          <w:rFonts w:ascii="Arial" w:eastAsia="Times New Roman" w:hAnsi="Arial" w:cs="Arial"/>
          <w:bCs/>
        </w:rPr>
      </w:pPr>
      <w:r w:rsidRPr="00481011">
        <w:rPr>
          <w:rFonts w:ascii="Arial" w:eastAsia="Times New Roman" w:hAnsi="Arial" w:cs="Arial"/>
          <w:bCs/>
        </w:rPr>
        <w:t xml:space="preserve">Invasive species that are listed under the </w:t>
      </w:r>
      <w:r w:rsidRPr="00660A89">
        <w:rPr>
          <w:rFonts w:ascii="Arial" w:eastAsia="Times New Roman" w:hAnsi="Arial" w:cs="Arial"/>
          <w:bCs/>
        </w:rPr>
        <w:t>Asset</w:t>
      </w:r>
      <w:r w:rsidR="001E085F" w:rsidRPr="00660A89">
        <w:rPr>
          <w:rFonts w:ascii="Arial" w:eastAsia="Times New Roman" w:hAnsi="Arial" w:cs="Arial"/>
          <w:bCs/>
        </w:rPr>
        <w:t>-</w:t>
      </w:r>
      <w:r w:rsidRPr="00660A89">
        <w:rPr>
          <w:rFonts w:ascii="Arial" w:eastAsia="Times New Roman" w:hAnsi="Arial" w:cs="Arial"/>
          <w:bCs/>
        </w:rPr>
        <w:t xml:space="preserve">Based Management category </w:t>
      </w:r>
      <w:r w:rsidRPr="00481011">
        <w:rPr>
          <w:rFonts w:ascii="Arial" w:eastAsia="Times New Roman" w:hAnsi="Arial" w:cs="Arial"/>
          <w:bCs/>
        </w:rPr>
        <w:t>within the ‘agricultural land’ column of the Shire-wide Invasive Species Prior</w:t>
      </w:r>
      <w:r w:rsidR="00481011">
        <w:rPr>
          <w:rFonts w:ascii="Arial" w:eastAsia="Times New Roman" w:hAnsi="Arial" w:cs="Arial"/>
          <w:bCs/>
        </w:rPr>
        <w:t>ity List (Appendix 2</w:t>
      </w:r>
      <w:r w:rsidRPr="00481011">
        <w:rPr>
          <w:rFonts w:ascii="Arial" w:eastAsia="Times New Roman" w:hAnsi="Arial" w:cs="Arial"/>
          <w:bCs/>
        </w:rPr>
        <w:t xml:space="preserve">), </w:t>
      </w:r>
      <w:r w:rsidRPr="00660A89">
        <w:rPr>
          <w:rFonts w:ascii="Arial" w:eastAsia="Times New Roman" w:hAnsi="Arial" w:cs="Arial"/>
          <w:bCs/>
        </w:rPr>
        <w:t>but</w:t>
      </w:r>
      <w:r w:rsidRPr="00481011">
        <w:rPr>
          <w:rFonts w:ascii="Arial" w:eastAsia="Times New Roman" w:hAnsi="Arial" w:cs="Arial"/>
          <w:bCs/>
        </w:rPr>
        <w:t xml:space="preserve"> only in situations where they threaten high value agricultural assets.</w:t>
      </w:r>
    </w:p>
    <w:p w14:paraId="32CAECD2" w14:textId="77777777" w:rsidR="002B278B" w:rsidRPr="007B266B" w:rsidRDefault="002B278B" w:rsidP="00516683">
      <w:pPr>
        <w:pStyle w:val="Heading4"/>
      </w:pPr>
      <w:r w:rsidRPr="007B266B">
        <w:t>Stakeholders</w:t>
      </w:r>
    </w:p>
    <w:p w14:paraId="32CAECD3" w14:textId="570596BC" w:rsidR="002B278B" w:rsidRPr="0015125F" w:rsidRDefault="002B278B" w:rsidP="00660A89">
      <w:pPr>
        <w:spacing w:before="120" w:after="120" w:line="360" w:lineRule="auto"/>
        <w:rPr>
          <w:rFonts w:ascii="Arial" w:eastAsia="Times New Roman" w:hAnsi="Arial" w:cs="Arial"/>
          <w:bCs/>
        </w:rPr>
      </w:pPr>
      <w:r w:rsidRPr="0015125F">
        <w:rPr>
          <w:rFonts w:ascii="Arial" w:eastAsia="Times New Roman" w:hAnsi="Arial" w:cs="Arial"/>
          <w:bCs/>
        </w:rPr>
        <w:t xml:space="preserve">Landcare, Landholders, Nillumbik’s Conservation Corridors Steering Committee, Nillumbik Landcare Network,  </w:t>
      </w:r>
      <w:r w:rsidR="006C4A7C">
        <w:rPr>
          <w:rFonts w:ascii="Arial" w:eastAsia="Times New Roman" w:hAnsi="Arial" w:cs="Arial"/>
          <w:bCs/>
        </w:rPr>
        <w:t xml:space="preserve">Agricultural Advisory Committee, </w:t>
      </w:r>
      <w:r w:rsidRPr="0015125F">
        <w:rPr>
          <w:rFonts w:ascii="Arial" w:eastAsia="Times New Roman" w:hAnsi="Arial" w:cs="Arial"/>
          <w:bCs/>
        </w:rPr>
        <w:t>Environmental Advisory Committee, Council, Melbourne Water, Department of Environment &amp; Primary Industries, VicRoads</w:t>
      </w:r>
      <w:r w:rsidR="002B683E">
        <w:rPr>
          <w:rFonts w:ascii="Arial" w:eastAsia="Times New Roman" w:hAnsi="Arial" w:cs="Arial"/>
          <w:bCs/>
        </w:rPr>
        <w:t>,</w:t>
      </w:r>
      <w:r w:rsidRPr="0015125F">
        <w:rPr>
          <w:rFonts w:ascii="Arial" w:eastAsia="Times New Roman" w:hAnsi="Arial" w:cs="Arial"/>
          <w:bCs/>
        </w:rPr>
        <w:t xml:space="preserve">  Parks Victoria</w:t>
      </w:r>
      <w:r w:rsidR="002B683E">
        <w:rPr>
          <w:rFonts w:ascii="Arial" w:eastAsia="Times New Roman" w:hAnsi="Arial" w:cs="Arial"/>
          <w:bCs/>
        </w:rPr>
        <w:t xml:space="preserve"> and private contractors</w:t>
      </w:r>
      <w:r w:rsidRPr="0015125F">
        <w:rPr>
          <w:rFonts w:ascii="Arial" w:eastAsia="Times New Roman" w:hAnsi="Arial" w:cs="Arial"/>
          <w:bCs/>
        </w:rPr>
        <w:t>.</w:t>
      </w:r>
    </w:p>
    <w:p w14:paraId="32CAECD5" w14:textId="77777777" w:rsidR="002B278B" w:rsidRPr="007B266B" w:rsidRDefault="002B278B" w:rsidP="00516683">
      <w:pPr>
        <w:pStyle w:val="Heading4"/>
      </w:pPr>
      <w:r w:rsidRPr="007B266B">
        <w:t>Potential target projects</w:t>
      </w:r>
    </w:p>
    <w:p w14:paraId="32CAECD6" w14:textId="76FD2D68" w:rsidR="002B278B" w:rsidRPr="0015125F" w:rsidRDefault="002B278B" w:rsidP="00490B2F">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Christmas Hill</w:t>
      </w:r>
      <w:r w:rsidR="006C4A7C">
        <w:rPr>
          <w:rFonts w:ascii="Arial" w:eastAsia="Times New Roman" w:hAnsi="Arial" w:cs="Arial"/>
          <w:bCs/>
        </w:rPr>
        <w:t>s</w:t>
      </w:r>
      <w:r w:rsidRPr="0015125F">
        <w:rPr>
          <w:rFonts w:ascii="Arial" w:eastAsia="Times New Roman" w:hAnsi="Arial" w:cs="Arial"/>
          <w:bCs/>
        </w:rPr>
        <w:t>, Strathewen and St Andrews deer control</w:t>
      </w:r>
    </w:p>
    <w:p w14:paraId="32CAECD7" w14:textId="0226F693" w:rsidR="002B278B" w:rsidRPr="0015125F" w:rsidRDefault="002B278B" w:rsidP="00490B2F">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Chilean Needle Grass Outliers Targeted Control Project</w:t>
      </w:r>
    </w:p>
    <w:p w14:paraId="32CAECD8" w14:textId="3AEA31C8" w:rsidR="002B278B" w:rsidRPr="0015125F" w:rsidRDefault="002B278B" w:rsidP="00490B2F">
      <w:pPr>
        <w:pStyle w:val="ListParagraph"/>
        <w:numPr>
          <w:ilvl w:val="0"/>
          <w:numId w:val="69"/>
        </w:numPr>
        <w:spacing w:before="120" w:after="120" w:line="360" w:lineRule="auto"/>
        <w:ind w:left="567" w:hanging="567"/>
        <w:rPr>
          <w:rFonts w:ascii="Arial" w:eastAsia="Times New Roman" w:hAnsi="Arial" w:cs="Arial"/>
          <w:bCs/>
        </w:rPr>
      </w:pPr>
      <w:proofErr w:type="spellStart"/>
      <w:r w:rsidRPr="0015125F">
        <w:rPr>
          <w:rFonts w:ascii="Arial" w:eastAsia="Times New Roman" w:hAnsi="Arial" w:cs="Arial"/>
          <w:bCs/>
        </w:rPr>
        <w:t>Patersons</w:t>
      </w:r>
      <w:proofErr w:type="spellEnd"/>
      <w:r w:rsidRPr="0015125F">
        <w:rPr>
          <w:rFonts w:ascii="Arial" w:eastAsia="Times New Roman" w:hAnsi="Arial" w:cs="Arial"/>
          <w:bCs/>
        </w:rPr>
        <w:t xml:space="preserve"> Curse Targeted Control Project (Yarrambat)</w:t>
      </w:r>
    </w:p>
    <w:p w14:paraId="32CAECD9" w14:textId="227CBDCE" w:rsidR="002B278B" w:rsidRPr="0015125F" w:rsidRDefault="002B278B" w:rsidP="00490B2F">
      <w:pPr>
        <w:pStyle w:val="ListParagraph"/>
        <w:numPr>
          <w:ilvl w:val="0"/>
          <w:numId w:val="69"/>
        </w:numPr>
        <w:spacing w:before="120" w:after="120" w:line="360" w:lineRule="auto"/>
        <w:ind w:left="567" w:hanging="567"/>
        <w:rPr>
          <w:rFonts w:ascii="Arial" w:eastAsia="Times New Roman" w:hAnsi="Arial" w:cs="Arial"/>
          <w:bCs/>
        </w:rPr>
      </w:pPr>
      <w:proofErr w:type="spellStart"/>
      <w:r w:rsidRPr="0015125F">
        <w:rPr>
          <w:rFonts w:ascii="Arial" w:eastAsia="Times New Roman" w:hAnsi="Arial" w:cs="Arial"/>
          <w:bCs/>
        </w:rPr>
        <w:t>Buttermans</w:t>
      </w:r>
      <w:proofErr w:type="spellEnd"/>
      <w:r w:rsidRPr="0015125F">
        <w:rPr>
          <w:rFonts w:ascii="Arial" w:eastAsia="Times New Roman" w:hAnsi="Arial" w:cs="Arial"/>
          <w:bCs/>
        </w:rPr>
        <w:t xml:space="preserve"> Track area targeted weed control project</w:t>
      </w:r>
    </w:p>
    <w:p w14:paraId="32CAECDA" w14:textId="2E989186" w:rsidR="002B278B" w:rsidRPr="0015125F" w:rsidRDefault="002B278B" w:rsidP="00490B2F">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Community rabbit control groups</w:t>
      </w:r>
    </w:p>
    <w:p w14:paraId="32CAECDB" w14:textId="32856BCE" w:rsidR="002B278B" w:rsidRPr="0015125F" w:rsidRDefault="002B278B" w:rsidP="00490B2F">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Nillumbik Roadside weed program</w:t>
      </w:r>
    </w:p>
    <w:p w14:paraId="32CAECDC" w14:textId="38B3C1F5" w:rsidR="002B278B" w:rsidRPr="0015125F" w:rsidRDefault="002B278B" w:rsidP="00490B2F">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Landcare demonstration site</w:t>
      </w:r>
    </w:p>
    <w:p w14:paraId="32CAECDD" w14:textId="544AB61D" w:rsidR="002B278B" w:rsidRDefault="002B278B" w:rsidP="00490B2F">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Weed mapping</w:t>
      </w:r>
    </w:p>
    <w:tbl>
      <w:tblPr>
        <w:tblStyle w:val="TableGrid"/>
        <w:tblW w:w="0" w:type="auto"/>
        <w:tblLayout w:type="fixed"/>
        <w:tblLook w:val="04A0" w:firstRow="1" w:lastRow="0" w:firstColumn="1" w:lastColumn="0" w:noHBand="0" w:noVBand="1"/>
        <w:tblCaption w:val="Table"/>
        <w:tblDescription w:val="Actions and responsibility"/>
      </w:tblPr>
      <w:tblGrid>
        <w:gridCol w:w="675"/>
        <w:gridCol w:w="4395"/>
        <w:gridCol w:w="1842"/>
        <w:gridCol w:w="1418"/>
        <w:gridCol w:w="1298"/>
      </w:tblGrid>
      <w:tr w:rsidR="00BB2723" w:rsidRPr="001D1ED1" w14:paraId="32CAECE3" w14:textId="77777777" w:rsidTr="00CA3B45">
        <w:trPr>
          <w:tblHeader/>
        </w:trPr>
        <w:tc>
          <w:tcPr>
            <w:tcW w:w="675" w:type="dxa"/>
            <w:shd w:val="clear" w:color="auto" w:fill="B2A1C7" w:themeFill="accent4" w:themeFillTint="99"/>
          </w:tcPr>
          <w:p w14:paraId="55C170D5" w14:textId="5B6FC31B" w:rsidR="00BB2723" w:rsidRPr="001D1ED1" w:rsidDel="00D86FC1" w:rsidRDefault="005A1113" w:rsidP="001D1ED1">
            <w:pPr>
              <w:rPr>
                <w:rFonts w:asciiTheme="minorHAnsi" w:hAnsiTheme="minorHAnsi" w:cstheme="minorHAnsi"/>
                <w:b/>
              </w:rPr>
            </w:pPr>
            <w:r>
              <w:rPr>
                <w:rFonts w:asciiTheme="minorHAnsi" w:hAnsiTheme="minorHAnsi" w:cstheme="minorHAnsi"/>
                <w:b/>
              </w:rPr>
              <w:t>No.</w:t>
            </w:r>
          </w:p>
        </w:tc>
        <w:tc>
          <w:tcPr>
            <w:tcW w:w="4395" w:type="dxa"/>
            <w:tcBorders>
              <w:bottom w:val="single" w:sz="4" w:space="0" w:color="auto"/>
            </w:tcBorders>
            <w:shd w:val="clear" w:color="auto" w:fill="B2A1C7" w:themeFill="accent4" w:themeFillTint="99"/>
          </w:tcPr>
          <w:p w14:paraId="32CAECDF" w14:textId="5B69EA22" w:rsidR="00BB2723" w:rsidRPr="001D1ED1" w:rsidRDefault="00BB2723" w:rsidP="001D1ED1">
            <w:pPr>
              <w:rPr>
                <w:rFonts w:asciiTheme="minorHAnsi" w:hAnsiTheme="minorHAnsi" w:cstheme="minorHAnsi"/>
                <w:b/>
              </w:rPr>
            </w:pPr>
            <w:r w:rsidRPr="001D1ED1">
              <w:rPr>
                <w:rFonts w:asciiTheme="minorHAnsi" w:hAnsiTheme="minorHAnsi" w:cstheme="minorHAnsi"/>
                <w:b/>
              </w:rPr>
              <w:t>Actions</w:t>
            </w:r>
          </w:p>
        </w:tc>
        <w:tc>
          <w:tcPr>
            <w:tcW w:w="1842" w:type="dxa"/>
            <w:tcBorders>
              <w:bottom w:val="single" w:sz="4" w:space="0" w:color="auto"/>
            </w:tcBorders>
            <w:shd w:val="clear" w:color="auto" w:fill="B2A1C7" w:themeFill="accent4" w:themeFillTint="99"/>
          </w:tcPr>
          <w:p w14:paraId="32CAECE0" w14:textId="77777777" w:rsidR="00BB2723" w:rsidRPr="001D1ED1" w:rsidRDefault="00BB2723" w:rsidP="001D1ED1">
            <w:pPr>
              <w:rPr>
                <w:rFonts w:asciiTheme="minorHAnsi" w:hAnsiTheme="minorHAnsi" w:cstheme="minorHAnsi"/>
                <w:b/>
              </w:rPr>
            </w:pPr>
            <w:r w:rsidRPr="001D1ED1">
              <w:rPr>
                <w:rFonts w:asciiTheme="minorHAnsi" w:hAnsiTheme="minorHAnsi" w:cstheme="minorHAnsi"/>
                <w:b/>
              </w:rPr>
              <w:t>Responsibility</w:t>
            </w:r>
          </w:p>
        </w:tc>
        <w:tc>
          <w:tcPr>
            <w:tcW w:w="1418" w:type="dxa"/>
            <w:tcBorders>
              <w:bottom w:val="single" w:sz="4" w:space="0" w:color="auto"/>
            </w:tcBorders>
            <w:shd w:val="clear" w:color="auto" w:fill="B2A1C7" w:themeFill="accent4" w:themeFillTint="99"/>
          </w:tcPr>
          <w:p w14:paraId="32CAECE1" w14:textId="77777777" w:rsidR="00BB2723" w:rsidRPr="001D1ED1" w:rsidRDefault="00BB2723" w:rsidP="001D1ED1">
            <w:pPr>
              <w:rPr>
                <w:rFonts w:asciiTheme="minorHAnsi" w:hAnsiTheme="minorHAnsi" w:cstheme="minorHAnsi"/>
                <w:b/>
              </w:rPr>
            </w:pPr>
            <w:r w:rsidRPr="001D1ED1">
              <w:rPr>
                <w:rFonts w:asciiTheme="minorHAnsi" w:hAnsiTheme="minorHAnsi" w:cstheme="minorHAnsi"/>
                <w:b/>
              </w:rPr>
              <w:t>Timeframe</w:t>
            </w:r>
          </w:p>
        </w:tc>
        <w:tc>
          <w:tcPr>
            <w:tcW w:w="1298" w:type="dxa"/>
            <w:tcBorders>
              <w:bottom w:val="single" w:sz="4" w:space="0" w:color="auto"/>
            </w:tcBorders>
            <w:shd w:val="clear" w:color="auto" w:fill="B2A1C7" w:themeFill="accent4" w:themeFillTint="99"/>
          </w:tcPr>
          <w:p w14:paraId="32CAECE2" w14:textId="77777777" w:rsidR="00BB2723" w:rsidRPr="001D1ED1" w:rsidRDefault="00BB2723" w:rsidP="001D1ED1">
            <w:pPr>
              <w:rPr>
                <w:rFonts w:asciiTheme="minorHAnsi" w:hAnsiTheme="minorHAnsi" w:cstheme="minorHAnsi"/>
                <w:b/>
              </w:rPr>
            </w:pPr>
            <w:r w:rsidRPr="001D1ED1">
              <w:rPr>
                <w:rFonts w:asciiTheme="minorHAnsi" w:hAnsiTheme="minorHAnsi" w:cstheme="minorHAnsi"/>
                <w:b/>
              </w:rPr>
              <w:t>Status</w:t>
            </w:r>
          </w:p>
        </w:tc>
      </w:tr>
      <w:tr w:rsidR="00CA3B45" w:rsidRPr="001D1ED1" w14:paraId="32CAECE5" w14:textId="77777777" w:rsidTr="00CA3B45">
        <w:tc>
          <w:tcPr>
            <w:tcW w:w="675" w:type="dxa"/>
            <w:tcBorders>
              <w:right w:val="nil"/>
            </w:tcBorders>
            <w:shd w:val="clear" w:color="auto" w:fill="E5DFEC" w:themeFill="accent4" w:themeFillTint="33"/>
          </w:tcPr>
          <w:p w14:paraId="429F039F" w14:textId="5456CCFB" w:rsidR="00CA3B45" w:rsidRPr="001D1ED1" w:rsidRDefault="00CA3B45" w:rsidP="001D1ED1">
            <w:pPr>
              <w:rPr>
                <w:rFonts w:asciiTheme="minorHAnsi" w:hAnsiTheme="minorHAnsi" w:cstheme="minorHAnsi"/>
                <w:b/>
              </w:rPr>
            </w:pPr>
          </w:p>
        </w:tc>
        <w:tc>
          <w:tcPr>
            <w:tcW w:w="4395" w:type="dxa"/>
            <w:tcBorders>
              <w:left w:val="nil"/>
              <w:right w:val="nil"/>
            </w:tcBorders>
            <w:shd w:val="clear" w:color="auto" w:fill="E5DFEC" w:themeFill="accent4" w:themeFillTint="33"/>
          </w:tcPr>
          <w:p w14:paraId="695AD3A9" w14:textId="21029E7D" w:rsidR="00CA3B45" w:rsidRPr="001D1ED1" w:rsidRDefault="00CA3B45" w:rsidP="001D1ED1">
            <w:pPr>
              <w:rPr>
                <w:rFonts w:asciiTheme="minorHAnsi" w:hAnsiTheme="minorHAnsi" w:cstheme="minorHAnsi"/>
                <w:b/>
              </w:rPr>
            </w:pPr>
            <w:r w:rsidRPr="001D1ED1">
              <w:rPr>
                <w:rFonts w:asciiTheme="minorHAnsi" w:hAnsiTheme="minorHAnsi" w:cstheme="minorHAnsi"/>
                <w:b/>
              </w:rPr>
              <w:t>Research and investigation</w:t>
            </w:r>
          </w:p>
        </w:tc>
        <w:tc>
          <w:tcPr>
            <w:tcW w:w="1842" w:type="dxa"/>
            <w:tcBorders>
              <w:left w:val="nil"/>
              <w:right w:val="nil"/>
            </w:tcBorders>
            <w:shd w:val="clear" w:color="auto" w:fill="E5DFEC" w:themeFill="accent4" w:themeFillTint="33"/>
          </w:tcPr>
          <w:p w14:paraId="5C76DF9F" w14:textId="77777777" w:rsidR="00CA3B45" w:rsidRPr="001D1ED1" w:rsidRDefault="00CA3B45" w:rsidP="001D1ED1">
            <w:pPr>
              <w:rPr>
                <w:rFonts w:asciiTheme="minorHAnsi" w:hAnsiTheme="minorHAnsi" w:cstheme="minorHAnsi"/>
                <w:b/>
              </w:rPr>
            </w:pPr>
          </w:p>
        </w:tc>
        <w:tc>
          <w:tcPr>
            <w:tcW w:w="1418" w:type="dxa"/>
            <w:tcBorders>
              <w:left w:val="nil"/>
              <w:right w:val="nil"/>
            </w:tcBorders>
            <w:shd w:val="clear" w:color="auto" w:fill="E5DFEC" w:themeFill="accent4" w:themeFillTint="33"/>
          </w:tcPr>
          <w:p w14:paraId="576DBFCF" w14:textId="77777777" w:rsidR="00CA3B45" w:rsidRPr="001D1ED1" w:rsidRDefault="00CA3B45" w:rsidP="001D1ED1">
            <w:pPr>
              <w:rPr>
                <w:rFonts w:asciiTheme="minorHAnsi" w:hAnsiTheme="minorHAnsi" w:cstheme="minorHAnsi"/>
                <w:b/>
              </w:rPr>
            </w:pPr>
          </w:p>
        </w:tc>
        <w:tc>
          <w:tcPr>
            <w:tcW w:w="1298" w:type="dxa"/>
            <w:tcBorders>
              <w:left w:val="nil"/>
            </w:tcBorders>
            <w:shd w:val="clear" w:color="auto" w:fill="E5DFEC" w:themeFill="accent4" w:themeFillTint="33"/>
          </w:tcPr>
          <w:p w14:paraId="32CAECE4" w14:textId="328565CC" w:rsidR="00CA3B45" w:rsidRPr="001D1ED1" w:rsidRDefault="00CA3B45" w:rsidP="001D1ED1">
            <w:pPr>
              <w:rPr>
                <w:rFonts w:asciiTheme="minorHAnsi" w:hAnsiTheme="minorHAnsi" w:cstheme="minorHAnsi"/>
                <w:b/>
              </w:rPr>
            </w:pPr>
          </w:p>
        </w:tc>
      </w:tr>
      <w:tr w:rsidR="00BB2723" w14:paraId="32CAECEB" w14:textId="77777777" w:rsidTr="00CA3B45">
        <w:tc>
          <w:tcPr>
            <w:tcW w:w="675" w:type="dxa"/>
          </w:tcPr>
          <w:p w14:paraId="69070687" w14:textId="7130B6A7"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1</w:t>
            </w:r>
          </w:p>
        </w:tc>
        <w:tc>
          <w:tcPr>
            <w:tcW w:w="4395" w:type="dxa"/>
          </w:tcPr>
          <w:p w14:paraId="32CAECE7" w14:textId="597277B3" w:rsidR="00BB2723" w:rsidRPr="006F43E6"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Pilot on-ground assessment and mapping of the extent of infestation by species (in consultation with relevant agencies, Landcare Groups and the Agriculture Advisory Committee).</w:t>
            </w:r>
          </w:p>
        </w:tc>
        <w:tc>
          <w:tcPr>
            <w:tcW w:w="1842" w:type="dxa"/>
          </w:tcPr>
          <w:p w14:paraId="32CAECE8"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CE9"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June 2015</w:t>
            </w:r>
          </w:p>
        </w:tc>
        <w:tc>
          <w:tcPr>
            <w:tcW w:w="1298" w:type="dxa"/>
          </w:tcPr>
          <w:p w14:paraId="32CAECEA"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CF1" w14:textId="77777777" w:rsidTr="00CA3B45">
        <w:tc>
          <w:tcPr>
            <w:tcW w:w="675" w:type="dxa"/>
          </w:tcPr>
          <w:p w14:paraId="182EECBF" w14:textId="74DC2817"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2</w:t>
            </w:r>
          </w:p>
        </w:tc>
        <w:tc>
          <w:tcPr>
            <w:tcW w:w="4395" w:type="dxa"/>
            <w:tcBorders>
              <w:bottom w:val="single" w:sz="4" w:space="0" w:color="auto"/>
            </w:tcBorders>
          </w:tcPr>
          <w:p w14:paraId="32CAECED" w14:textId="5B75DDF8"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Continuously review the priority invasive species and priority control zones (in consultation with relevant agencies, Landcare Groups and the Agriculture Advisory Committee).</w:t>
            </w:r>
          </w:p>
        </w:tc>
        <w:tc>
          <w:tcPr>
            <w:tcW w:w="1842" w:type="dxa"/>
            <w:tcBorders>
              <w:bottom w:val="single" w:sz="4" w:space="0" w:color="auto"/>
            </w:tcBorders>
          </w:tcPr>
          <w:p w14:paraId="32CAECEE"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Borders>
              <w:bottom w:val="single" w:sz="4" w:space="0" w:color="auto"/>
            </w:tcBorders>
          </w:tcPr>
          <w:p w14:paraId="32CAECEF"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Ongoing</w:t>
            </w:r>
          </w:p>
        </w:tc>
        <w:tc>
          <w:tcPr>
            <w:tcW w:w="1298" w:type="dxa"/>
            <w:tcBorders>
              <w:bottom w:val="single" w:sz="4" w:space="0" w:color="auto"/>
            </w:tcBorders>
          </w:tcPr>
          <w:p w14:paraId="32CAECF0"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CA3B45" w:rsidRPr="001D1ED1" w14:paraId="5240ADC4" w14:textId="77777777" w:rsidTr="00CA3B45">
        <w:tc>
          <w:tcPr>
            <w:tcW w:w="675" w:type="dxa"/>
            <w:tcBorders>
              <w:right w:val="nil"/>
            </w:tcBorders>
            <w:shd w:val="clear" w:color="auto" w:fill="E5DFEC" w:themeFill="accent4" w:themeFillTint="33"/>
          </w:tcPr>
          <w:p w14:paraId="74D86359" w14:textId="77777777" w:rsidR="00CA3B45" w:rsidRPr="001D1ED1" w:rsidRDefault="00CA3B45" w:rsidP="00CA3B45">
            <w:pPr>
              <w:rPr>
                <w:rFonts w:asciiTheme="minorHAnsi" w:hAnsiTheme="minorHAnsi" w:cstheme="minorHAnsi"/>
                <w:b/>
              </w:rPr>
            </w:pPr>
          </w:p>
        </w:tc>
        <w:tc>
          <w:tcPr>
            <w:tcW w:w="4395" w:type="dxa"/>
            <w:tcBorders>
              <w:left w:val="nil"/>
              <w:right w:val="nil"/>
            </w:tcBorders>
            <w:shd w:val="clear" w:color="auto" w:fill="E5DFEC" w:themeFill="accent4" w:themeFillTint="33"/>
          </w:tcPr>
          <w:p w14:paraId="2C6856AD" w14:textId="432BCE1D" w:rsidR="00CA3B45" w:rsidRPr="001D1ED1" w:rsidRDefault="00CA3B45" w:rsidP="00CA3B45">
            <w:pPr>
              <w:rPr>
                <w:rFonts w:asciiTheme="minorHAnsi" w:hAnsiTheme="minorHAnsi" w:cstheme="minorHAnsi"/>
                <w:b/>
              </w:rPr>
            </w:pPr>
            <w:r>
              <w:rPr>
                <w:rFonts w:asciiTheme="minorHAnsi" w:hAnsiTheme="minorHAnsi" w:cstheme="minorHAnsi"/>
                <w:b/>
              </w:rPr>
              <w:t>Coordination</w:t>
            </w:r>
          </w:p>
        </w:tc>
        <w:tc>
          <w:tcPr>
            <w:tcW w:w="1842" w:type="dxa"/>
            <w:tcBorders>
              <w:left w:val="nil"/>
              <w:right w:val="nil"/>
            </w:tcBorders>
            <w:shd w:val="clear" w:color="auto" w:fill="E5DFEC" w:themeFill="accent4" w:themeFillTint="33"/>
          </w:tcPr>
          <w:p w14:paraId="39D202BD" w14:textId="77777777" w:rsidR="00CA3B45" w:rsidRPr="001D1ED1" w:rsidRDefault="00CA3B45" w:rsidP="00CA3B45">
            <w:pPr>
              <w:rPr>
                <w:rFonts w:asciiTheme="minorHAnsi" w:hAnsiTheme="minorHAnsi" w:cstheme="minorHAnsi"/>
                <w:b/>
              </w:rPr>
            </w:pPr>
          </w:p>
        </w:tc>
        <w:tc>
          <w:tcPr>
            <w:tcW w:w="1418" w:type="dxa"/>
            <w:tcBorders>
              <w:left w:val="nil"/>
              <w:right w:val="nil"/>
            </w:tcBorders>
            <w:shd w:val="clear" w:color="auto" w:fill="E5DFEC" w:themeFill="accent4" w:themeFillTint="33"/>
          </w:tcPr>
          <w:p w14:paraId="48BFE8F9" w14:textId="77777777" w:rsidR="00CA3B45" w:rsidRPr="001D1ED1" w:rsidRDefault="00CA3B45" w:rsidP="00CA3B45">
            <w:pPr>
              <w:rPr>
                <w:rFonts w:asciiTheme="minorHAnsi" w:hAnsiTheme="minorHAnsi" w:cstheme="minorHAnsi"/>
                <w:b/>
              </w:rPr>
            </w:pPr>
          </w:p>
        </w:tc>
        <w:tc>
          <w:tcPr>
            <w:tcW w:w="1298" w:type="dxa"/>
            <w:tcBorders>
              <w:left w:val="nil"/>
            </w:tcBorders>
            <w:shd w:val="clear" w:color="auto" w:fill="E5DFEC" w:themeFill="accent4" w:themeFillTint="33"/>
          </w:tcPr>
          <w:p w14:paraId="055969E8" w14:textId="77777777" w:rsidR="00CA3B45" w:rsidRPr="001D1ED1" w:rsidRDefault="00CA3B45" w:rsidP="00CA3B45">
            <w:pPr>
              <w:rPr>
                <w:rFonts w:asciiTheme="minorHAnsi" w:hAnsiTheme="minorHAnsi" w:cstheme="minorHAnsi"/>
                <w:b/>
              </w:rPr>
            </w:pPr>
          </w:p>
        </w:tc>
      </w:tr>
      <w:tr w:rsidR="00BB2723" w14:paraId="32CAECF9" w14:textId="77777777" w:rsidTr="00CA3B45">
        <w:tc>
          <w:tcPr>
            <w:tcW w:w="675" w:type="dxa"/>
          </w:tcPr>
          <w:p w14:paraId="7AAABD75" w14:textId="3CFAEB20"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3</w:t>
            </w:r>
          </w:p>
        </w:tc>
        <w:tc>
          <w:tcPr>
            <w:tcW w:w="4395" w:type="dxa"/>
          </w:tcPr>
          <w:p w14:paraId="32CAECF5" w14:textId="78522F60"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Continue to support Landowners, Landcare groups and Nillumbik Landcare Network to manage invasive species.</w:t>
            </w:r>
          </w:p>
        </w:tc>
        <w:tc>
          <w:tcPr>
            <w:tcW w:w="1842" w:type="dxa"/>
          </w:tcPr>
          <w:p w14:paraId="32CAECF6"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CF7"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Ongoing</w:t>
            </w:r>
          </w:p>
        </w:tc>
        <w:tc>
          <w:tcPr>
            <w:tcW w:w="1298" w:type="dxa"/>
          </w:tcPr>
          <w:p w14:paraId="32CAECF8"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CFF" w14:textId="77777777" w:rsidTr="00CA3B45">
        <w:tc>
          <w:tcPr>
            <w:tcW w:w="675" w:type="dxa"/>
          </w:tcPr>
          <w:p w14:paraId="180B4A61" w14:textId="011AEC57"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4</w:t>
            </w:r>
          </w:p>
        </w:tc>
        <w:tc>
          <w:tcPr>
            <w:tcW w:w="4395" w:type="dxa"/>
            <w:tcBorders>
              <w:bottom w:val="single" w:sz="4" w:space="0" w:color="auto"/>
            </w:tcBorders>
          </w:tcPr>
          <w:p w14:paraId="32CAECFB" w14:textId="1F6F523E"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Coordinate Council and agency works with private landholder works.</w:t>
            </w:r>
          </w:p>
        </w:tc>
        <w:tc>
          <w:tcPr>
            <w:tcW w:w="1842" w:type="dxa"/>
            <w:tcBorders>
              <w:bottom w:val="single" w:sz="4" w:space="0" w:color="auto"/>
            </w:tcBorders>
          </w:tcPr>
          <w:p w14:paraId="32CAECFC"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Borders>
              <w:bottom w:val="single" w:sz="4" w:space="0" w:color="auto"/>
            </w:tcBorders>
          </w:tcPr>
          <w:p w14:paraId="32CAECFD"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Ongoing</w:t>
            </w:r>
          </w:p>
        </w:tc>
        <w:tc>
          <w:tcPr>
            <w:tcW w:w="1298" w:type="dxa"/>
            <w:tcBorders>
              <w:bottom w:val="single" w:sz="4" w:space="0" w:color="auto"/>
            </w:tcBorders>
          </w:tcPr>
          <w:p w14:paraId="32CAECFE"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CA3B45" w:rsidRPr="001D1ED1" w14:paraId="7CD54A10" w14:textId="77777777" w:rsidTr="00CA3B45">
        <w:tc>
          <w:tcPr>
            <w:tcW w:w="675" w:type="dxa"/>
            <w:tcBorders>
              <w:right w:val="nil"/>
            </w:tcBorders>
            <w:shd w:val="clear" w:color="auto" w:fill="E5DFEC" w:themeFill="accent4" w:themeFillTint="33"/>
          </w:tcPr>
          <w:p w14:paraId="58BB106E" w14:textId="77777777" w:rsidR="00CA3B45" w:rsidRPr="001D1ED1" w:rsidRDefault="00CA3B45" w:rsidP="00CA3B45">
            <w:pPr>
              <w:rPr>
                <w:rFonts w:asciiTheme="minorHAnsi" w:hAnsiTheme="minorHAnsi" w:cstheme="minorHAnsi"/>
                <w:b/>
              </w:rPr>
            </w:pPr>
          </w:p>
        </w:tc>
        <w:tc>
          <w:tcPr>
            <w:tcW w:w="4395" w:type="dxa"/>
            <w:tcBorders>
              <w:left w:val="nil"/>
              <w:right w:val="nil"/>
            </w:tcBorders>
            <w:shd w:val="clear" w:color="auto" w:fill="E5DFEC" w:themeFill="accent4" w:themeFillTint="33"/>
          </w:tcPr>
          <w:p w14:paraId="1B7241D3" w14:textId="1ABA3C32" w:rsidR="00CA3B45" w:rsidRPr="001D1ED1" w:rsidRDefault="00CA3B45" w:rsidP="00CA3B45">
            <w:pPr>
              <w:rPr>
                <w:rFonts w:asciiTheme="minorHAnsi" w:hAnsiTheme="minorHAnsi" w:cstheme="minorHAnsi"/>
                <w:b/>
              </w:rPr>
            </w:pPr>
            <w:r w:rsidRPr="001D1ED1">
              <w:rPr>
                <w:rFonts w:asciiTheme="minorHAnsi" w:hAnsiTheme="minorHAnsi" w:cstheme="minorHAnsi"/>
                <w:b/>
              </w:rPr>
              <w:t>Community awareness</w:t>
            </w:r>
          </w:p>
        </w:tc>
        <w:tc>
          <w:tcPr>
            <w:tcW w:w="1842" w:type="dxa"/>
            <w:tcBorders>
              <w:left w:val="nil"/>
              <w:right w:val="nil"/>
            </w:tcBorders>
            <w:shd w:val="clear" w:color="auto" w:fill="E5DFEC" w:themeFill="accent4" w:themeFillTint="33"/>
          </w:tcPr>
          <w:p w14:paraId="09540AC8" w14:textId="77777777" w:rsidR="00CA3B45" w:rsidRPr="001D1ED1" w:rsidRDefault="00CA3B45" w:rsidP="00CA3B45">
            <w:pPr>
              <w:rPr>
                <w:rFonts w:asciiTheme="minorHAnsi" w:hAnsiTheme="minorHAnsi" w:cstheme="minorHAnsi"/>
                <w:b/>
              </w:rPr>
            </w:pPr>
          </w:p>
        </w:tc>
        <w:tc>
          <w:tcPr>
            <w:tcW w:w="1418" w:type="dxa"/>
            <w:tcBorders>
              <w:left w:val="nil"/>
              <w:right w:val="nil"/>
            </w:tcBorders>
            <w:shd w:val="clear" w:color="auto" w:fill="E5DFEC" w:themeFill="accent4" w:themeFillTint="33"/>
          </w:tcPr>
          <w:p w14:paraId="782E46F0" w14:textId="77777777" w:rsidR="00CA3B45" w:rsidRPr="001D1ED1" w:rsidRDefault="00CA3B45" w:rsidP="00CA3B45">
            <w:pPr>
              <w:rPr>
                <w:rFonts w:asciiTheme="minorHAnsi" w:hAnsiTheme="minorHAnsi" w:cstheme="minorHAnsi"/>
                <w:b/>
              </w:rPr>
            </w:pPr>
          </w:p>
        </w:tc>
        <w:tc>
          <w:tcPr>
            <w:tcW w:w="1298" w:type="dxa"/>
            <w:tcBorders>
              <w:left w:val="nil"/>
            </w:tcBorders>
            <w:shd w:val="clear" w:color="auto" w:fill="E5DFEC" w:themeFill="accent4" w:themeFillTint="33"/>
          </w:tcPr>
          <w:p w14:paraId="22644C71" w14:textId="77777777" w:rsidR="00CA3B45" w:rsidRPr="001D1ED1" w:rsidRDefault="00CA3B45" w:rsidP="00CA3B45">
            <w:pPr>
              <w:rPr>
                <w:rFonts w:asciiTheme="minorHAnsi" w:hAnsiTheme="minorHAnsi" w:cstheme="minorHAnsi"/>
                <w:b/>
              </w:rPr>
            </w:pPr>
          </w:p>
        </w:tc>
      </w:tr>
      <w:tr w:rsidR="00BB2723" w14:paraId="32CAED07" w14:textId="77777777" w:rsidTr="00CA3B45">
        <w:tc>
          <w:tcPr>
            <w:tcW w:w="675" w:type="dxa"/>
          </w:tcPr>
          <w:p w14:paraId="3C4AD543" w14:textId="00E9848D"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5</w:t>
            </w:r>
          </w:p>
        </w:tc>
        <w:tc>
          <w:tcPr>
            <w:tcW w:w="4395" w:type="dxa"/>
          </w:tcPr>
          <w:p w14:paraId="32CAED03" w14:textId="5618CF92"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 xml:space="preserve">Work in partnership with </w:t>
            </w:r>
            <w:r w:rsidR="00731D5D">
              <w:rPr>
                <w:rFonts w:asciiTheme="minorHAnsi" w:eastAsia="Times New Roman" w:hAnsiTheme="minorHAnsi" w:cstheme="minorHAnsi"/>
                <w:bCs/>
              </w:rPr>
              <w:t>DELWP</w:t>
            </w:r>
            <w:r w:rsidRPr="001D1ED1">
              <w:rPr>
                <w:rFonts w:asciiTheme="minorHAnsi" w:eastAsia="Times New Roman" w:hAnsiTheme="minorHAnsi" w:cstheme="minorHAnsi"/>
                <w:bCs/>
              </w:rPr>
              <w:t xml:space="preserve"> to increase community awareness about species listed under the Prevent and Eradicate categories (Appendix 2).</w:t>
            </w:r>
          </w:p>
        </w:tc>
        <w:tc>
          <w:tcPr>
            <w:tcW w:w="1842" w:type="dxa"/>
          </w:tcPr>
          <w:p w14:paraId="32CAED04"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05"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Ongoing</w:t>
            </w:r>
          </w:p>
        </w:tc>
        <w:tc>
          <w:tcPr>
            <w:tcW w:w="1298" w:type="dxa"/>
          </w:tcPr>
          <w:p w14:paraId="16EF767B" w14:textId="30613895" w:rsidR="00637A8B" w:rsidRPr="001D1ED1" w:rsidRDefault="00637A8B" w:rsidP="001D1ED1">
            <w:pPr>
              <w:rPr>
                <w:rFonts w:asciiTheme="minorHAnsi" w:hAnsiTheme="minorHAnsi" w:cstheme="minorHAnsi"/>
              </w:rPr>
            </w:pPr>
            <w:r w:rsidRPr="001D1ED1">
              <w:rPr>
                <w:rFonts w:asciiTheme="minorHAnsi" w:hAnsiTheme="minorHAnsi" w:cstheme="minorHAnsi"/>
              </w:rPr>
              <w:t xml:space="preserve">To </w:t>
            </w:r>
            <w:r w:rsidR="00BB2723" w:rsidRPr="001D1ED1">
              <w:rPr>
                <w:rFonts w:asciiTheme="minorHAnsi" w:hAnsiTheme="minorHAnsi" w:cstheme="minorHAnsi"/>
              </w:rPr>
              <w:t>commence</w:t>
            </w:r>
          </w:p>
          <w:p w14:paraId="32CAED06" w14:textId="1B46AB49" w:rsidR="00BB2723" w:rsidRPr="001D1ED1" w:rsidRDefault="00637A8B" w:rsidP="001D1ED1">
            <w:pPr>
              <w:rPr>
                <w:rFonts w:asciiTheme="minorHAnsi" w:hAnsiTheme="minorHAnsi" w:cstheme="minorHAnsi"/>
              </w:rPr>
            </w:pPr>
            <w:r w:rsidRPr="001D1ED1">
              <w:rPr>
                <w:rFonts w:asciiTheme="minorHAnsi" w:hAnsiTheme="minorHAnsi" w:cstheme="minorHAnsi"/>
              </w:rPr>
              <w:t>November 2015</w:t>
            </w:r>
          </w:p>
        </w:tc>
      </w:tr>
      <w:tr w:rsidR="00BB2723" w14:paraId="32CAED0D" w14:textId="77777777" w:rsidTr="00CA3B45">
        <w:tc>
          <w:tcPr>
            <w:tcW w:w="675" w:type="dxa"/>
          </w:tcPr>
          <w:p w14:paraId="616744B0" w14:textId="198EB885"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6</w:t>
            </w:r>
          </w:p>
        </w:tc>
        <w:tc>
          <w:tcPr>
            <w:tcW w:w="4395" w:type="dxa"/>
          </w:tcPr>
          <w:p w14:paraId="32CAED09" w14:textId="4F9C50F9"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 xml:space="preserve">Coordinate with and support awareness raising activities of the Nillumbik Landcare Network through its website, walks and field days organised by individual </w:t>
            </w:r>
            <w:proofErr w:type="spellStart"/>
            <w:r w:rsidRPr="001D1ED1">
              <w:rPr>
                <w:rFonts w:asciiTheme="minorHAnsi" w:eastAsia="Times New Roman" w:hAnsiTheme="minorHAnsi" w:cstheme="minorHAnsi"/>
                <w:bCs/>
              </w:rPr>
              <w:t>landcare</w:t>
            </w:r>
            <w:proofErr w:type="spellEnd"/>
            <w:r w:rsidRPr="001D1ED1">
              <w:rPr>
                <w:rFonts w:asciiTheme="minorHAnsi" w:eastAsia="Times New Roman" w:hAnsiTheme="minorHAnsi" w:cstheme="minorHAnsi"/>
                <w:bCs/>
              </w:rPr>
              <w:t xml:space="preserve"> groups.</w:t>
            </w:r>
            <w:r w:rsidR="006F43E6">
              <w:rPr>
                <w:rFonts w:asciiTheme="minorHAnsi" w:eastAsia="Times New Roman" w:hAnsiTheme="minorHAnsi" w:cstheme="minorHAnsi"/>
                <w:bCs/>
              </w:rPr>
              <w:t xml:space="preserve"> </w:t>
            </w:r>
          </w:p>
        </w:tc>
        <w:tc>
          <w:tcPr>
            <w:tcW w:w="1842" w:type="dxa"/>
          </w:tcPr>
          <w:p w14:paraId="32CAED0A"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0B"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Ongoing</w:t>
            </w:r>
          </w:p>
        </w:tc>
        <w:tc>
          <w:tcPr>
            <w:tcW w:w="1298" w:type="dxa"/>
          </w:tcPr>
          <w:p w14:paraId="32CAED0C"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CA3B45" w:rsidRPr="001D1ED1" w14:paraId="7A193B8F" w14:textId="77777777" w:rsidTr="00CA3B45">
        <w:tc>
          <w:tcPr>
            <w:tcW w:w="675" w:type="dxa"/>
            <w:tcBorders>
              <w:right w:val="nil"/>
            </w:tcBorders>
            <w:shd w:val="clear" w:color="auto" w:fill="E5DFEC" w:themeFill="accent4" w:themeFillTint="33"/>
          </w:tcPr>
          <w:p w14:paraId="0BC60125" w14:textId="77777777" w:rsidR="00CA3B45" w:rsidRPr="001D1ED1" w:rsidRDefault="00CA3B45" w:rsidP="00CA3B45">
            <w:pPr>
              <w:rPr>
                <w:rFonts w:asciiTheme="minorHAnsi" w:hAnsiTheme="minorHAnsi" w:cstheme="minorHAnsi"/>
                <w:b/>
              </w:rPr>
            </w:pPr>
          </w:p>
        </w:tc>
        <w:tc>
          <w:tcPr>
            <w:tcW w:w="4395" w:type="dxa"/>
            <w:tcBorders>
              <w:left w:val="nil"/>
              <w:right w:val="nil"/>
            </w:tcBorders>
            <w:shd w:val="clear" w:color="auto" w:fill="E5DFEC" w:themeFill="accent4" w:themeFillTint="33"/>
          </w:tcPr>
          <w:p w14:paraId="4626A7AE" w14:textId="722FD499" w:rsidR="00CA3B45" w:rsidRPr="001D1ED1" w:rsidRDefault="00CA3B45" w:rsidP="00CA3B45">
            <w:pPr>
              <w:rPr>
                <w:rFonts w:asciiTheme="minorHAnsi" w:hAnsiTheme="minorHAnsi" w:cstheme="minorHAnsi"/>
                <w:b/>
              </w:rPr>
            </w:pPr>
            <w:r w:rsidRPr="001D1ED1">
              <w:rPr>
                <w:rFonts w:asciiTheme="minorHAnsi" w:hAnsiTheme="minorHAnsi" w:cstheme="minorHAnsi"/>
                <w:b/>
              </w:rPr>
              <w:t>Extension and technical support</w:t>
            </w:r>
          </w:p>
        </w:tc>
        <w:tc>
          <w:tcPr>
            <w:tcW w:w="1842" w:type="dxa"/>
            <w:tcBorders>
              <w:left w:val="nil"/>
              <w:right w:val="nil"/>
            </w:tcBorders>
            <w:shd w:val="clear" w:color="auto" w:fill="E5DFEC" w:themeFill="accent4" w:themeFillTint="33"/>
          </w:tcPr>
          <w:p w14:paraId="53FBA3BD" w14:textId="77777777" w:rsidR="00CA3B45" w:rsidRPr="001D1ED1" w:rsidRDefault="00CA3B45" w:rsidP="00CA3B45">
            <w:pPr>
              <w:rPr>
                <w:rFonts w:asciiTheme="minorHAnsi" w:hAnsiTheme="minorHAnsi" w:cstheme="minorHAnsi"/>
                <w:b/>
              </w:rPr>
            </w:pPr>
          </w:p>
        </w:tc>
        <w:tc>
          <w:tcPr>
            <w:tcW w:w="1418" w:type="dxa"/>
            <w:tcBorders>
              <w:left w:val="nil"/>
              <w:right w:val="nil"/>
            </w:tcBorders>
            <w:shd w:val="clear" w:color="auto" w:fill="E5DFEC" w:themeFill="accent4" w:themeFillTint="33"/>
          </w:tcPr>
          <w:p w14:paraId="77C56837" w14:textId="77777777" w:rsidR="00CA3B45" w:rsidRPr="001D1ED1" w:rsidRDefault="00CA3B45" w:rsidP="00CA3B45">
            <w:pPr>
              <w:rPr>
                <w:rFonts w:asciiTheme="minorHAnsi" w:hAnsiTheme="minorHAnsi" w:cstheme="minorHAnsi"/>
                <w:b/>
              </w:rPr>
            </w:pPr>
          </w:p>
        </w:tc>
        <w:tc>
          <w:tcPr>
            <w:tcW w:w="1298" w:type="dxa"/>
            <w:tcBorders>
              <w:left w:val="nil"/>
            </w:tcBorders>
            <w:shd w:val="clear" w:color="auto" w:fill="E5DFEC" w:themeFill="accent4" w:themeFillTint="33"/>
          </w:tcPr>
          <w:p w14:paraId="6B3C0F06" w14:textId="77777777" w:rsidR="00CA3B45" w:rsidRPr="001D1ED1" w:rsidRDefault="00CA3B45" w:rsidP="00CA3B45">
            <w:pPr>
              <w:rPr>
                <w:rFonts w:asciiTheme="minorHAnsi" w:hAnsiTheme="minorHAnsi" w:cstheme="minorHAnsi"/>
                <w:b/>
              </w:rPr>
            </w:pPr>
          </w:p>
        </w:tc>
      </w:tr>
      <w:tr w:rsidR="00BB2723" w14:paraId="32CAED16" w14:textId="77777777" w:rsidTr="00CA3B45">
        <w:tc>
          <w:tcPr>
            <w:tcW w:w="675" w:type="dxa"/>
          </w:tcPr>
          <w:p w14:paraId="78CE17BA" w14:textId="38481686"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7</w:t>
            </w:r>
          </w:p>
        </w:tc>
        <w:tc>
          <w:tcPr>
            <w:tcW w:w="4395" w:type="dxa"/>
          </w:tcPr>
          <w:p w14:paraId="32CAED12" w14:textId="17DF4C14"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Hold targeted invasive species management field days that relate to agricultural land.</w:t>
            </w:r>
          </w:p>
        </w:tc>
        <w:tc>
          <w:tcPr>
            <w:tcW w:w="1842" w:type="dxa"/>
          </w:tcPr>
          <w:p w14:paraId="32CAED13"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14"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2 per year</w:t>
            </w:r>
          </w:p>
        </w:tc>
        <w:tc>
          <w:tcPr>
            <w:tcW w:w="1298" w:type="dxa"/>
          </w:tcPr>
          <w:p w14:paraId="32CAED15"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D1C" w14:textId="77777777" w:rsidTr="00CA3B45">
        <w:tc>
          <w:tcPr>
            <w:tcW w:w="675" w:type="dxa"/>
          </w:tcPr>
          <w:p w14:paraId="2614F001" w14:textId="03F9152F"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8</w:t>
            </w:r>
          </w:p>
        </w:tc>
        <w:tc>
          <w:tcPr>
            <w:tcW w:w="4395" w:type="dxa"/>
          </w:tcPr>
          <w:p w14:paraId="32CAED18" w14:textId="4CF9322B"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In conjunction with the Nillumbik Landcare Network, conduct whole property planning courses.</w:t>
            </w:r>
          </w:p>
        </w:tc>
        <w:tc>
          <w:tcPr>
            <w:tcW w:w="1842" w:type="dxa"/>
          </w:tcPr>
          <w:p w14:paraId="32CAED19"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1A"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1 per year</w:t>
            </w:r>
          </w:p>
        </w:tc>
        <w:tc>
          <w:tcPr>
            <w:tcW w:w="1298" w:type="dxa"/>
          </w:tcPr>
          <w:p w14:paraId="32CAED1B"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D22" w14:textId="77777777" w:rsidTr="00CA3B45">
        <w:tc>
          <w:tcPr>
            <w:tcW w:w="675" w:type="dxa"/>
          </w:tcPr>
          <w:p w14:paraId="3604061C" w14:textId="05AE5939"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9</w:t>
            </w:r>
          </w:p>
        </w:tc>
        <w:tc>
          <w:tcPr>
            <w:tcW w:w="4395" w:type="dxa"/>
          </w:tcPr>
          <w:p w14:paraId="32CAED1E" w14:textId="47F5ADB6"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Undertake private property site inspections to provide advice in relation to improved agricultural land management with the additional potential of providing assistance via Council’s incentive programs.</w:t>
            </w:r>
          </w:p>
        </w:tc>
        <w:tc>
          <w:tcPr>
            <w:tcW w:w="1842" w:type="dxa"/>
          </w:tcPr>
          <w:p w14:paraId="32CAED1F"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20"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25 per year</w:t>
            </w:r>
          </w:p>
        </w:tc>
        <w:tc>
          <w:tcPr>
            <w:tcW w:w="1298" w:type="dxa"/>
          </w:tcPr>
          <w:p w14:paraId="32CAED21"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D28" w14:textId="77777777" w:rsidTr="00CA3B45">
        <w:tc>
          <w:tcPr>
            <w:tcW w:w="675" w:type="dxa"/>
          </w:tcPr>
          <w:p w14:paraId="083C836A" w14:textId="0CA190D3"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10</w:t>
            </w:r>
          </w:p>
        </w:tc>
        <w:tc>
          <w:tcPr>
            <w:tcW w:w="4395" w:type="dxa"/>
          </w:tcPr>
          <w:p w14:paraId="32CAED24" w14:textId="1BDBEBD6"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Continue to provide technical and administrative support to the Nillumbik Landcare Network.</w:t>
            </w:r>
          </w:p>
        </w:tc>
        <w:tc>
          <w:tcPr>
            <w:tcW w:w="1842" w:type="dxa"/>
          </w:tcPr>
          <w:p w14:paraId="32CAED25"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26"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June 2015</w:t>
            </w:r>
          </w:p>
        </w:tc>
        <w:tc>
          <w:tcPr>
            <w:tcW w:w="1298" w:type="dxa"/>
          </w:tcPr>
          <w:p w14:paraId="32CAED27"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D2D" w14:textId="77777777" w:rsidTr="00CA3B45">
        <w:tc>
          <w:tcPr>
            <w:tcW w:w="675" w:type="dxa"/>
          </w:tcPr>
          <w:p w14:paraId="61A01192" w14:textId="2D3DB7D2"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11</w:t>
            </w:r>
          </w:p>
        </w:tc>
        <w:tc>
          <w:tcPr>
            <w:tcW w:w="4395" w:type="dxa"/>
          </w:tcPr>
          <w:p w14:paraId="32CAED29" w14:textId="32B194A3"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Provide advice and assistance for landholders to develop property management plans.</w:t>
            </w:r>
          </w:p>
        </w:tc>
        <w:tc>
          <w:tcPr>
            <w:tcW w:w="1842" w:type="dxa"/>
          </w:tcPr>
          <w:p w14:paraId="32CAED2A"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2B"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10 per year</w:t>
            </w:r>
          </w:p>
        </w:tc>
        <w:tc>
          <w:tcPr>
            <w:tcW w:w="1298" w:type="dxa"/>
          </w:tcPr>
          <w:p w14:paraId="32CAED2C"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CA3B45" w:rsidRPr="001D1ED1" w14:paraId="0A66E618" w14:textId="77777777" w:rsidTr="00CA3B45">
        <w:tc>
          <w:tcPr>
            <w:tcW w:w="675" w:type="dxa"/>
            <w:tcBorders>
              <w:right w:val="nil"/>
            </w:tcBorders>
            <w:shd w:val="clear" w:color="auto" w:fill="E5DFEC" w:themeFill="accent4" w:themeFillTint="33"/>
          </w:tcPr>
          <w:p w14:paraId="621CBC6C" w14:textId="77777777" w:rsidR="00CA3B45" w:rsidRPr="001D1ED1" w:rsidRDefault="00CA3B45" w:rsidP="00CA3B45">
            <w:pPr>
              <w:rPr>
                <w:rFonts w:asciiTheme="minorHAnsi" w:hAnsiTheme="minorHAnsi" w:cstheme="minorHAnsi"/>
                <w:b/>
              </w:rPr>
            </w:pPr>
          </w:p>
        </w:tc>
        <w:tc>
          <w:tcPr>
            <w:tcW w:w="4395" w:type="dxa"/>
            <w:tcBorders>
              <w:left w:val="nil"/>
              <w:right w:val="nil"/>
            </w:tcBorders>
            <w:shd w:val="clear" w:color="auto" w:fill="E5DFEC" w:themeFill="accent4" w:themeFillTint="33"/>
          </w:tcPr>
          <w:p w14:paraId="0375536E" w14:textId="122EEDEE" w:rsidR="00CA3B45" w:rsidRPr="001D1ED1" w:rsidRDefault="00CA3B45" w:rsidP="00CA3B45">
            <w:pPr>
              <w:rPr>
                <w:rFonts w:asciiTheme="minorHAnsi" w:hAnsiTheme="minorHAnsi" w:cstheme="minorHAnsi"/>
                <w:b/>
              </w:rPr>
            </w:pPr>
            <w:r>
              <w:rPr>
                <w:rFonts w:asciiTheme="minorHAnsi" w:hAnsiTheme="minorHAnsi" w:cstheme="minorHAnsi"/>
                <w:b/>
              </w:rPr>
              <w:t>Incentives</w:t>
            </w:r>
          </w:p>
        </w:tc>
        <w:tc>
          <w:tcPr>
            <w:tcW w:w="1842" w:type="dxa"/>
            <w:tcBorders>
              <w:left w:val="nil"/>
              <w:right w:val="nil"/>
            </w:tcBorders>
            <w:shd w:val="clear" w:color="auto" w:fill="E5DFEC" w:themeFill="accent4" w:themeFillTint="33"/>
          </w:tcPr>
          <w:p w14:paraId="470E4E6B" w14:textId="77777777" w:rsidR="00CA3B45" w:rsidRPr="001D1ED1" w:rsidRDefault="00CA3B45" w:rsidP="00CA3B45">
            <w:pPr>
              <w:rPr>
                <w:rFonts w:asciiTheme="minorHAnsi" w:hAnsiTheme="minorHAnsi" w:cstheme="minorHAnsi"/>
                <w:b/>
              </w:rPr>
            </w:pPr>
          </w:p>
        </w:tc>
        <w:tc>
          <w:tcPr>
            <w:tcW w:w="1418" w:type="dxa"/>
            <w:tcBorders>
              <w:left w:val="nil"/>
              <w:right w:val="nil"/>
            </w:tcBorders>
            <w:shd w:val="clear" w:color="auto" w:fill="E5DFEC" w:themeFill="accent4" w:themeFillTint="33"/>
          </w:tcPr>
          <w:p w14:paraId="0AE34633" w14:textId="77777777" w:rsidR="00CA3B45" w:rsidRPr="001D1ED1" w:rsidRDefault="00CA3B45" w:rsidP="00CA3B45">
            <w:pPr>
              <w:rPr>
                <w:rFonts w:asciiTheme="minorHAnsi" w:hAnsiTheme="minorHAnsi" w:cstheme="minorHAnsi"/>
                <w:b/>
              </w:rPr>
            </w:pPr>
          </w:p>
        </w:tc>
        <w:tc>
          <w:tcPr>
            <w:tcW w:w="1298" w:type="dxa"/>
            <w:tcBorders>
              <w:left w:val="nil"/>
            </w:tcBorders>
            <w:shd w:val="clear" w:color="auto" w:fill="E5DFEC" w:themeFill="accent4" w:themeFillTint="33"/>
          </w:tcPr>
          <w:p w14:paraId="4C08D883" w14:textId="77777777" w:rsidR="00CA3B45" w:rsidRPr="001D1ED1" w:rsidRDefault="00CA3B45" w:rsidP="00CA3B45">
            <w:pPr>
              <w:rPr>
                <w:rFonts w:asciiTheme="minorHAnsi" w:hAnsiTheme="minorHAnsi" w:cstheme="minorHAnsi"/>
                <w:b/>
              </w:rPr>
            </w:pPr>
          </w:p>
        </w:tc>
      </w:tr>
      <w:tr w:rsidR="00BB2723" w14:paraId="32CAED36" w14:textId="77777777" w:rsidTr="00CA3B45">
        <w:tc>
          <w:tcPr>
            <w:tcW w:w="675" w:type="dxa"/>
          </w:tcPr>
          <w:p w14:paraId="2E75A0B7" w14:textId="33C1C839"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12</w:t>
            </w:r>
          </w:p>
        </w:tc>
        <w:tc>
          <w:tcPr>
            <w:tcW w:w="4395" w:type="dxa"/>
          </w:tcPr>
          <w:p w14:paraId="32CAED32" w14:textId="2FCF5213"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Provide small grants in targeted areas to landholders for actions to manage invasive species on their land.</w:t>
            </w:r>
            <w:r w:rsidR="001D1ED1">
              <w:rPr>
                <w:rFonts w:asciiTheme="minorHAnsi" w:eastAsia="Times New Roman" w:hAnsiTheme="minorHAnsi" w:cstheme="minorHAnsi"/>
                <w:bCs/>
              </w:rPr>
              <w:t xml:space="preserve"> </w:t>
            </w:r>
          </w:p>
        </w:tc>
        <w:tc>
          <w:tcPr>
            <w:tcW w:w="1842" w:type="dxa"/>
          </w:tcPr>
          <w:p w14:paraId="32CAED33"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34"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30 per year</w:t>
            </w:r>
          </w:p>
        </w:tc>
        <w:tc>
          <w:tcPr>
            <w:tcW w:w="1298" w:type="dxa"/>
          </w:tcPr>
          <w:p w14:paraId="32CAED35"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D3C" w14:textId="77777777" w:rsidTr="00CA3B45">
        <w:tc>
          <w:tcPr>
            <w:tcW w:w="675" w:type="dxa"/>
          </w:tcPr>
          <w:p w14:paraId="22911EED" w14:textId="2C2AF522"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13</w:t>
            </w:r>
          </w:p>
        </w:tc>
        <w:tc>
          <w:tcPr>
            <w:tcW w:w="4395" w:type="dxa"/>
          </w:tcPr>
          <w:p w14:paraId="32CAED38" w14:textId="0D783869"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Provide medium grants to assist groups of adjoining landowners to cooperatively manage invasive species across their properties.</w:t>
            </w:r>
          </w:p>
        </w:tc>
        <w:tc>
          <w:tcPr>
            <w:tcW w:w="1842" w:type="dxa"/>
          </w:tcPr>
          <w:p w14:paraId="32CAED39"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3A"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20 per year</w:t>
            </w:r>
          </w:p>
        </w:tc>
        <w:tc>
          <w:tcPr>
            <w:tcW w:w="1298" w:type="dxa"/>
          </w:tcPr>
          <w:p w14:paraId="32CAED3B"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D42" w14:textId="77777777" w:rsidTr="00CA3B45">
        <w:tc>
          <w:tcPr>
            <w:tcW w:w="675" w:type="dxa"/>
          </w:tcPr>
          <w:p w14:paraId="3E7AF894" w14:textId="070AE0F3"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w:t>
            </w:r>
            <w:r w:rsidR="00BB2723" w:rsidRPr="001D1ED1">
              <w:rPr>
                <w:rFonts w:asciiTheme="minorHAnsi" w:eastAsia="Times New Roman" w:hAnsiTheme="minorHAnsi" w:cstheme="minorHAnsi"/>
                <w:bCs/>
              </w:rPr>
              <w:t>14</w:t>
            </w:r>
          </w:p>
        </w:tc>
        <w:tc>
          <w:tcPr>
            <w:tcW w:w="4395" w:type="dxa"/>
          </w:tcPr>
          <w:p w14:paraId="32CAED3E" w14:textId="27B9AAFA"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Provide grants to Landcare Groups for invasive species management each year.</w:t>
            </w:r>
          </w:p>
        </w:tc>
        <w:tc>
          <w:tcPr>
            <w:tcW w:w="1842" w:type="dxa"/>
          </w:tcPr>
          <w:p w14:paraId="32CAED3F"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40"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3 per year</w:t>
            </w:r>
          </w:p>
        </w:tc>
        <w:tc>
          <w:tcPr>
            <w:tcW w:w="1298" w:type="dxa"/>
          </w:tcPr>
          <w:p w14:paraId="32CAED41"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D48" w14:textId="77777777" w:rsidTr="00CA3B45">
        <w:tc>
          <w:tcPr>
            <w:tcW w:w="675" w:type="dxa"/>
          </w:tcPr>
          <w:p w14:paraId="2F9D28B5" w14:textId="47647FF7"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A15</w:t>
            </w:r>
          </w:p>
        </w:tc>
        <w:tc>
          <w:tcPr>
            <w:tcW w:w="4395" w:type="dxa"/>
          </w:tcPr>
          <w:p w14:paraId="32CAED44" w14:textId="57BAC67A"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Continue to administer and assess the Sustainable Agricultural Rebate (SAR) for large (30ha+) agricultural properties across Nillumbik and review a proportion of SAR Property Management Plans each year.</w:t>
            </w:r>
          </w:p>
        </w:tc>
        <w:tc>
          <w:tcPr>
            <w:tcW w:w="1842" w:type="dxa"/>
          </w:tcPr>
          <w:p w14:paraId="32CAED45"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46"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15 per year</w:t>
            </w:r>
          </w:p>
        </w:tc>
        <w:tc>
          <w:tcPr>
            <w:tcW w:w="1298" w:type="dxa"/>
          </w:tcPr>
          <w:p w14:paraId="32CAED47" w14:textId="5B4FF64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r w:rsidR="00BB2723" w14:paraId="32CAED4E" w14:textId="77777777" w:rsidTr="00CA3B45">
        <w:tc>
          <w:tcPr>
            <w:tcW w:w="675" w:type="dxa"/>
          </w:tcPr>
          <w:p w14:paraId="618CE181" w14:textId="758DF2F8" w:rsidR="00BB2723" w:rsidRPr="001D1ED1" w:rsidRDefault="000454A0" w:rsidP="001D1ED1">
            <w:pPr>
              <w:rPr>
                <w:rFonts w:asciiTheme="minorHAnsi" w:eastAsia="Times New Roman" w:hAnsiTheme="minorHAnsi" w:cstheme="minorHAnsi"/>
                <w:bCs/>
              </w:rPr>
            </w:pPr>
            <w:r w:rsidRPr="001D1ED1">
              <w:rPr>
                <w:rFonts w:asciiTheme="minorHAnsi" w:eastAsia="Times New Roman" w:hAnsiTheme="minorHAnsi" w:cstheme="minorHAnsi"/>
                <w:bCs/>
              </w:rPr>
              <w:t>A16</w:t>
            </w:r>
          </w:p>
        </w:tc>
        <w:tc>
          <w:tcPr>
            <w:tcW w:w="4395" w:type="dxa"/>
          </w:tcPr>
          <w:p w14:paraId="32CAED4A" w14:textId="47C0610F" w:rsidR="00BB2723" w:rsidRPr="001D1ED1" w:rsidRDefault="00BB2723" w:rsidP="001D1ED1">
            <w:pPr>
              <w:rPr>
                <w:rFonts w:asciiTheme="minorHAnsi" w:eastAsia="Times New Roman" w:hAnsiTheme="minorHAnsi" w:cstheme="minorHAnsi"/>
                <w:bCs/>
              </w:rPr>
            </w:pPr>
            <w:r w:rsidRPr="001D1ED1">
              <w:rPr>
                <w:rFonts w:asciiTheme="minorHAnsi" w:eastAsia="Times New Roman" w:hAnsiTheme="minorHAnsi" w:cstheme="minorHAnsi"/>
                <w:bCs/>
              </w:rPr>
              <w:t>Monitor and review the effectiveness of the Land Management Incentive Program.</w:t>
            </w:r>
          </w:p>
        </w:tc>
        <w:tc>
          <w:tcPr>
            <w:tcW w:w="1842" w:type="dxa"/>
          </w:tcPr>
          <w:p w14:paraId="32CAED4B"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Environmental Planning</w:t>
            </w:r>
          </w:p>
        </w:tc>
        <w:tc>
          <w:tcPr>
            <w:tcW w:w="1418" w:type="dxa"/>
          </w:tcPr>
          <w:p w14:paraId="32CAED4C"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Annually</w:t>
            </w:r>
          </w:p>
        </w:tc>
        <w:tc>
          <w:tcPr>
            <w:tcW w:w="1298" w:type="dxa"/>
          </w:tcPr>
          <w:p w14:paraId="32CAED4D" w14:textId="77777777" w:rsidR="00BB2723" w:rsidRPr="001D1ED1" w:rsidRDefault="00BB2723" w:rsidP="001D1ED1">
            <w:pPr>
              <w:rPr>
                <w:rFonts w:asciiTheme="minorHAnsi" w:hAnsiTheme="minorHAnsi" w:cstheme="minorHAnsi"/>
              </w:rPr>
            </w:pPr>
            <w:r w:rsidRPr="001D1ED1">
              <w:rPr>
                <w:rFonts w:asciiTheme="minorHAnsi" w:hAnsiTheme="minorHAnsi" w:cstheme="minorHAnsi"/>
              </w:rPr>
              <w:t>In progress</w:t>
            </w:r>
          </w:p>
        </w:tc>
      </w:tr>
    </w:tbl>
    <w:p w14:paraId="0A6D3F52" w14:textId="21CA6E00" w:rsidR="00CA3B45" w:rsidRDefault="00CA3B45" w:rsidP="001456AF">
      <w:pPr>
        <w:shd w:val="clear" w:color="auto" w:fill="E5DFEC" w:themeFill="accent4" w:themeFillTint="33"/>
        <w:spacing w:before="120" w:after="120"/>
        <w:rPr>
          <w:rFonts w:ascii="Arial" w:hAnsi="Arial" w:cs="Arial"/>
          <w:b/>
        </w:rPr>
      </w:pPr>
      <w:r w:rsidRPr="009F3623">
        <w:rPr>
          <w:rFonts w:ascii="Arial" w:hAnsi="Arial" w:cs="Arial"/>
          <w:b/>
        </w:rPr>
        <w:t>Sources of potential funding and other resources</w:t>
      </w:r>
    </w:p>
    <w:p w14:paraId="1CFA6F54" w14:textId="77777777" w:rsidR="00CA3B45" w:rsidRPr="001D1ED1" w:rsidRDefault="00CA3B45" w:rsidP="00CA3B45">
      <w:pPr>
        <w:rPr>
          <w:rFonts w:asciiTheme="minorHAnsi" w:eastAsia="Times New Roman" w:hAnsiTheme="minorHAnsi" w:cstheme="minorHAnsi"/>
          <w:bCs/>
        </w:rPr>
      </w:pPr>
      <w:r w:rsidRPr="001D1ED1">
        <w:rPr>
          <w:rFonts w:asciiTheme="minorHAnsi" w:eastAsia="Times New Roman" w:hAnsiTheme="minorHAnsi" w:cstheme="minorHAnsi"/>
          <w:bCs/>
        </w:rPr>
        <w:t xml:space="preserve">Partner with Nillumbik Landcare Network to seek, administer and utilise other sources of funding for management of invasive species on private land.  </w:t>
      </w:r>
    </w:p>
    <w:p w14:paraId="4E8DB93D" w14:textId="77777777" w:rsidR="00CA3B45" w:rsidRPr="001D1ED1" w:rsidRDefault="00CA3B45" w:rsidP="00CA3B45">
      <w:pPr>
        <w:rPr>
          <w:rFonts w:asciiTheme="minorHAnsi" w:eastAsia="Times New Roman" w:hAnsiTheme="minorHAnsi" w:cstheme="minorHAnsi"/>
          <w:bCs/>
        </w:rPr>
      </w:pPr>
      <w:r w:rsidRPr="001D1ED1">
        <w:rPr>
          <w:rFonts w:asciiTheme="minorHAnsi" w:eastAsia="Times New Roman" w:hAnsiTheme="minorHAnsi" w:cstheme="minorHAnsi"/>
          <w:bCs/>
        </w:rPr>
        <w:t>Victorian Bushfire Appeal Fund (VBAF) grants available until December 2014.</w:t>
      </w:r>
    </w:p>
    <w:p w14:paraId="2E083D31" w14:textId="77777777" w:rsidR="00CA3B45" w:rsidRPr="001D1ED1" w:rsidRDefault="00CA3B45" w:rsidP="00CA3B45">
      <w:pPr>
        <w:rPr>
          <w:rFonts w:asciiTheme="minorHAnsi" w:eastAsia="Times New Roman" w:hAnsiTheme="minorHAnsi" w:cstheme="minorHAnsi"/>
          <w:bCs/>
        </w:rPr>
      </w:pPr>
      <w:r w:rsidRPr="001D1ED1">
        <w:rPr>
          <w:rFonts w:asciiTheme="minorHAnsi" w:eastAsia="Times New Roman" w:hAnsiTheme="minorHAnsi" w:cstheme="minorHAnsi"/>
          <w:bCs/>
        </w:rPr>
        <w:t>Landcare equipment hire/borrow opportunities (e.g. Landcare tool trailers).</w:t>
      </w:r>
    </w:p>
    <w:p w14:paraId="0D204716" w14:textId="77777777" w:rsidR="00CA3B45" w:rsidRPr="001D1ED1" w:rsidRDefault="00CA3B45" w:rsidP="00CA3B45">
      <w:pPr>
        <w:rPr>
          <w:rFonts w:asciiTheme="minorHAnsi" w:eastAsia="Times New Roman" w:hAnsiTheme="minorHAnsi" w:cstheme="minorHAnsi"/>
          <w:bCs/>
        </w:rPr>
      </w:pPr>
      <w:r w:rsidRPr="001D1ED1">
        <w:rPr>
          <w:rFonts w:asciiTheme="minorHAnsi" w:eastAsia="Times New Roman" w:hAnsiTheme="minorHAnsi" w:cstheme="minorHAnsi"/>
          <w:bCs/>
        </w:rPr>
        <w:t>Work in partnership with the Urban Fringe Weed Management Initiative.</w:t>
      </w:r>
    </w:p>
    <w:p w14:paraId="5D03B422" w14:textId="2A53D901" w:rsidR="00CA3B45" w:rsidRDefault="00CA3B45" w:rsidP="00CA3B45">
      <w:r w:rsidRPr="001D1ED1">
        <w:rPr>
          <w:rFonts w:asciiTheme="minorHAnsi" w:eastAsia="Times New Roman" w:hAnsiTheme="minorHAnsi" w:cstheme="minorHAnsi"/>
          <w:bCs/>
        </w:rPr>
        <w:t>Advise landowners (if eligible) to apply for funding through Melbourne Water’s Stream frontage program.</w:t>
      </w:r>
    </w:p>
    <w:p w14:paraId="0E13C9F3" w14:textId="3260814C" w:rsidR="00CA3B45" w:rsidRDefault="00CA3B45" w:rsidP="001456AF">
      <w:pPr>
        <w:shd w:val="clear" w:color="auto" w:fill="E5DFEC" w:themeFill="accent4" w:themeFillTint="33"/>
        <w:spacing w:before="120" w:after="120"/>
        <w:rPr>
          <w:rFonts w:asciiTheme="minorHAnsi" w:hAnsiTheme="minorHAnsi" w:cstheme="minorHAnsi"/>
          <w:b/>
        </w:rPr>
      </w:pPr>
      <w:r w:rsidRPr="001D1ED1">
        <w:rPr>
          <w:rFonts w:asciiTheme="minorHAnsi" w:hAnsiTheme="minorHAnsi" w:cstheme="minorHAnsi"/>
          <w:b/>
        </w:rPr>
        <w:t>Monitoring and Reporting</w:t>
      </w:r>
    </w:p>
    <w:p w14:paraId="179E22C0" w14:textId="77777777" w:rsidR="00CA3B45" w:rsidRPr="001D1ED1" w:rsidRDefault="00CA3B45" w:rsidP="00CA3B45">
      <w:pPr>
        <w:rPr>
          <w:rFonts w:asciiTheme="minorHAnsi" w:eastAsia="Times New Roman" w:hAnsiTheme="minorHAnsi" w:cstheme="minorHAnsi"/>
          <w:bCs/>
        </w:rPr>
      </w:pPr>
      <w:r w:rsidRPr="001D1ED1">
        <w:rPr>
          <w:rFonts w:asciiTheme="minorHAnsi" w:eastAsia="Times New Roman" w:hAnsiTheme="minorHAnsi" w:cstheme="minorHAnsi"/>
          <w:bCs/>
        </w:rPr>
        <w:t>Report on the effectiveness of the project through the Nillumbik State of Environment Report.</w:t>
      </w:r>
    </w:p>
    <w:p w14:paraId="000A9E1D" w14:textId="28A7EAC1" w:rsidR="00CA3B45" w:rsidRDefault="00CA3B45" w:rsidP="00CA3B45">
      <w:r w:rsidRPr="001D1ED1">
        <w:rPr>
          <w:rFonts w:asciiTheme="minorHAnsi" w:eastAsia="Times New Roman" w:hAnsiTheme="minorHAnsi" w:cstheme="minorHAnsi"/>
          <w:bCs/>
        </w:rPr>
        <w:t>Collate project information in Nillumbik’s GIS in partnership with Nillumbik Landcare Network and Environmental Works.</w:t>
      </w:r>
    </w:p>
    <w:p w14:paraId="32CAED63" w14:textId="77777777" w:rsidR="00971FF9" w:rsidRPr="00812F43" w:rsidRDefault="00971FF9" w:rsidP="00812F43">
      <w:pPr>
        <w:spacing w:before="120" w:after="120" w:line="360" w:lineRule="auto"/>
        <w:rPr>
          <w:rFonts w:ascii="Arial" w:eastAsia="Times New Roman" w:hAnsi="Arial" w:cs="Arial"/>
          <w:bCs/>
        </w:rPr>
      </w:pPr>
      <w:r w:rsidRPr="00812F43">
        <w:rPr>
          <w:rFonts w:ascii="Arial" w:eastAsia="Times New Roman" w:hAnsi="Arial" w:cs="Arial"/>
          <w:bCs/>
        </w:rPr>
        <w:br w:type="page"/>
      </w:r>
    </w:p>
    <w:p w14:paraId="2E4A7A6F" w14:textId="2CADEE24" w:rsidR="000454A0" w:rsidRDefault="000454A0" w:rsidP="00516683">
      <w:pPr>
        <w:pStyle w:val="Heading2"/>
      </w:pPr>
      <w:bookmarkStart w:id="36" w:name="_Toc415133550"/>
      <w:bookmarkStart w:id="37" w:name="_Toc416181739"/>
      <w:r>
        <w:t>Goal 2</w:t>
      </w:r>
      <w:bookmarkEnd w:id="36"/>
      <w:bookmarkEnd w:id="37"/>
    </w:p>
    <w:p w14:paraId="32CAED64" w14:textId="77777777" w:rsidR="00971FF9" w:rsidRDefault="00931340" w:rsidP="00516683">
      <w:pPr>
        <w:pStyle w:val="Heading3"/>
      </w:pPr>
      <w:r w:rsidRPr="00CD53C5">
        <w:t>Improving Biodiversity assets on private land through control of invasive species</w:t>
      </w:r>
    </w:p>
    <w:p w14:paraId="32CAED67" w14:textId="77777777" w:rsidR="00931340" w:rsidRPr="007B266B" w:rsidRDefault="00931340" w:rsidP="00516683">
      <w:pPr>
        <w:pStyle w:val="Heading4"/>
      </w:pPr>
      <w:r w:rsidRPr="007B266B">
        <w:t>Pro</w:t>
      </w:r>
      <w:r w:rsidR="00B90402" w:rsidRPr="007B266B">
        <w:t>gram</w:t>
      </w:r>
      <w:r w:rsidRPr="007B266B">
        <w:t xml:space="preserve"> Objectives</w:t>
      </w:r>
    </w:p>
    <w:p w14:paraId="32CAED68" w14:textId="6DD9BC30" w:rsidR="00931340"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To support private landholders to proactively manage invasive species on their land, prioritising the protection area</w:t>
      </w:r>
      <w:r w:rsidR="00740232">
        <w:rPr>
          <w:rFonts w:ascii="Arial" w:eastAsia="Times New Roman" w:hAnsi="Arial" w:cs="Arial"/>
          <w:bCs/>
        </w:rPr>
        <w:t>’</w:t>
      </w:r>
      <w:r w:rsidRPr="00417DB6">
        <w:rPr>
          <w:rFonts w:ascii="Arial" w:eastAsia="Times New Roman" w:hAnsi="Arial" w:cs="Arial"/>
          <w:bCs/>
        </w:rPr>
        <w:t>s high value biodiversity and or significant species.</w:t>
      </w:r>
    </w:p>
    <w:p w14:paraId="32CAED6A" w14:textId="77777777" w:rsidR="00931340" w:rsidRPr="00417DB6"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To support the eradication of new and emerging invasive species from private land where these are identified as being a threat to the integrity of that natural asset.</w:t>
      </w:r>
    </w:p>
    <w:p w14:paraId="32CAED6C" w14:textId="77777777" w:rsidR="00931340" w:rsidRPr="00417DB6"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To educate and inform the community about invasive species.</w:t>
      </w:r>
    </w:p>
    <w:p w14:paraId="32CAED6E" w14:textId="77777777" w:rsidR="00931340" w:rsidRPr="00417DB6"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To target different community audiences with specific projects, programs or customised messages.</w:t>
      </w:r>
    </w:p>
    <w:p w14:paraId="32CAED70" w14:textId="77777777" w:rsidR="00931340" w:rsidRPr="007B266B" w:rsidRDefault="00931340" w:rsidP="00516683">
      <w:pPr>
        <w:pStyle w:val="Heading4"/>
      </w:pPr>
      <w:r w:rsidRPr="007B266B">
        <w:t>Project description</w:t>
      </w:r>
    </w:p>
    <w:p w14:paraId="32CAED72" w14:textId="6DE4E4B7" w:rsidR="00B90402" w:rsidRDefault="00B90402" w:rsidP="00812F43">
      <w:pPr>
        <w:spacing w:before="120" w:after="120" w:line="360" w:lineRule="auto"/>
        <w:rPr>
          <w:rFonts w:ascii="Arial" w:eastAsia="Times New Roman" w:hAnsi="Arial" w:cs="Arial"/>
          <w:bCs/>
        </w:rPr>
      </w:pPr>
      <w:r w:rsidRPr="005A1113">
        <w:rPr>
          <w:rFonts w:ascii="Arial" w:eastAsia="Times New Roman" w:hAnsi="Arial" w:cs="Arial"/>
          <w:bCs/>
          <w:i/>
        </w:rPr>
        <w:t>The Biodiversity Strategy 2012</w:t>
      </w:r>
      <w:r>
        <w:rPr>
          <w:rFonts w:ascii="Arial" w:eastAsia="Times New Roman" w:hAnsi="Arial" w:cs="Arial"/>
          <w:bCs/>
        </w:rPr>
        <w:t>, documents the strategic direction for biodiversity conservation in the Shire.  The Invasive Species Action Plan complements this direction by setting the direction for invasive species management in biodiversity areas.  Specificall</w:t>
      </w:r>
      <w:r w:rsidR="00812F43">
        <w:rPr>
          <w:rFonts w:ascii="Arial" w:eastAsia="Times New Roman" w:hAnsi="Arial" w:cs="Arial"/>
          <w:bCs/>
        </w:rPr>
        <w:t>y projects are designed around:</w:t>
      </w:r>
    </w:p>
    <w:p w14:paraId="32CAED74" w14:textId="31CB0696" w:rsidR="00931340" w:rsidRPr="00812F43"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B90402">
        <w:rPr>
          <w:rFonts w:ascii="Arial" w:eastAsia="Times New Roman" w:hAnsi="Arial" w:cs="Arial"/>
          <w:bCs/>
        </w:rPr>
        <w:t>Action</w:t>
      </w:r>
      <w:r w:rsidR="00B90402">
        <w:rPr>
          <w:rFonts w:ascii="Arial" w:eastAsia="Times New Roman" w:hAnsi="Arial" w:cs="Arial"/>
          <w:bCs/>
        </w:rPr>
        <w:t>s</w:t>
      </w:r>
      <w:r w:rsidRPr="00B90402">
        <w:rPr>
          <w:rFonts w:ascii="Arial" w:eastAsia="Times New Roman" w:hAnsi="Arial" w:cs="Arial"/>
          <w:bCs/>
        </w:rPr>
        <w:t xml:space="preserve"> focus</w:t>
      </w:r>
      <w:r w:rsidR="00B90402">
        <w:rPr>
          <w:rFonts w:ascii="Arial" w:eastAsia="Times New Roman" w:hAnsi="Arial" w:cs="Arial"/>
          <w:bCs/>
        </w:rPr>
        <w:t>ing</w:t>
      </w:r>
      <w:r w:rsidRPr="00B90402">
        <w:rPr>
          <w:rFonts w:ascii="Arial" w:eastAsia="Times New Roman" w:hAnsi="Arial" w:cs="Arial"/>
          <w:bCs/>
        </w:rPr>
        <w:t xml:space="preserve"> on all invasive species that are listed under the </w:t>
      </w:r>
      <w:r w:rsidRPr="00812F43">
        <w:rPr>
          <w:rFonts w:ascii="Arial" w:eastAsia="Times New Roman" w:hAnsi="Arial" w:cs="Arial"/>
          <w:bCs/>
        </w:rPr>
        <w:t>Prevent and Eradicate</w:t>
      </w:r>
      <w:r w:rsidRPr="00B90402">
        <w:rPr>
          <w:rFonts w:ascii="Arial" w:eastAsia="Times New Roman" w:hAnsi="Arial" w:cs="Arial"/>
          <w:bCs/>
        </w:rPr>
        <w:t xml:space="preserve"> categories within the ‘bushland column’ of the Shire-wide Invasive Species Priority List (Appendix 2).</w:t>
      </w:r>
    </w:p>
    <w:p w14:paraId="32CAED76" w14:textId="03D6C527" w:rsidR="00931340" w:rsidRPr="00812F43"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B90402">
        <w:rPr>
          <w:rFonts w:ascii="Arial" w:eastAsia="Times New Roman" w:hAnsi="Arial" w:cs="Arial"/>
          <w:bCs/>
        </w:rPr>
        <w:t xml:space="preserve">Invasive species that are listed under the </w:t>
      </w:r>
      <w:r w:rsidRPr="00812F43">
        <w:rPr>
          <w:rFonts w:ascii="Arial" w:eastAsia="Times New Roman" w:hAnsi="Arial" w:cs="Arial"/>
          <w:bCs/>
        </w:rPr>
        <w:t xml:space="preserve">Contain </w:t>
      </w:r>
      <w:r w:rsidRPr="00B90402">
        <w:rPr>
          <w:rFonts w:ascii="Arial" w:eastAsia="Times New Roman" w:hAnsi="Arial" w:cs="Arial"/>
          <w:bCs/>
        </w:rPr>
        <w:t>category within the ‘bushland column’ of the Shire-wide Invasive Species Priority List (Appendix 2), but only in situations where they threaten assets with medium to high value biodiversity.</w:t>
      </w:r>
    </w:p>
    <w:p w14:paraId="32CAED78" w14:textId="1F63B4E3" w:rsidR="00931340" w:rsidRPr="00812F43"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B90402">
        <w:rPr>
          <w:rFonts w:ascii="Arial" w:eastAsia="Times New Roman" w:hAnsi="Arial" w:cs="Arial"/>
          <w:bCs/>
        </w:rPr>
        <w:t xml:space="preserve">Invasive species that are listed under the </w:t>
      </w:r>
      <w:r w:rsidRPr="00812F43">
        <w:rPr>
          <w:rFonts w:ascii="Arial" w:eastAsia="Times New Roman" w:hAnsi="Arial" w:cs="Arial"/>
          <w:bCs/>
        </w:rPr>
        <w:t>Asset</w:t>
      </w:r>
      <w:r w:rsidR="001E085F" w:rsidRPr="00812F43">
        <w:rPr>
          <w:rFonts w:ascii="Arial" w:eastAsia="Times New Roman" w:hAnsi="Arial" w:cs="Arial"/>
          <w:bCs/>
        </w:rPr>
        <w:t>-</w:t>
      </w:r>
      <w:r w:rsidRPr="00812F43">
        <w:rPr>
          <w:rFonts w:ascii="Arial" w:eastAsia="Times New Roman" w:hAnsi="Arial" w:cs="Arial"/>
          <w:bCs/>
        </w:rPr>
        <w:t xml:space="preserve">Based Management category </w:t>
      </w:r>
      <w:r w:rsidRPr="00B90402">
        <w:rPr>
          <w:rFonts w:ascii="Arial" w:eastAsia="Times New Roman" w:hAnsi="Arial" w:cs="Arial"/>
          <w:bCs/>
        </w:rPr>
        <w:t>within the ‘bushland column’ of the Shire-wide Invasive Species Priority List (Appendix 2), but only in situations where they threaten assets with high value biodiversity.</w:t>
      </w:r>
    </w:p>
    <w:p w14:paraId="32CAED79" w14:textId="77777777" w:rsidR="00931340" w:rsidRPr="007B266B" w:rsidRDefault="00931340" w:rsidP="00516683">
      <w:pPr>
        <w:pStyle w:val="Heading4"/>
      </w:pPr>
      <w:r w:rsidRPr="007B266B">
        <w:t>Stakeholders</w:t>
      </w:r>
    </w:p>
    <w:p w14:paraId="32CAED7B" w14:textId="3ECB737A" w:rsidR="00931340" w:rsidRPr="00812F43" w:rsidRDefault="00931340" w:rsidP="00812F43">
      <w:pPr>
        <w:spacing w:before="120" w:after="120" w:line="360" w:lineRule="auto"/>
        <w:rPr>
          <w:rFonts w:ascii="Arial" w:eastAsia="Times New Roman" w:hAnsi="Arial" w:cs="Arial"/>
          <w:bCs/>
        </w:rPr>
      </w:pPr>
      <w:r w:rsidRPr="00417DB6">
        <w:rPr>
          <w:rFonts w:ascii="Arial" w:eastAsia="Times New Roman" w:hAnsi="Arial" w:cs="Arial"/>
          <w:bCs/>
        </w:rPr>
        <w:t>Landcare, Landholders, Nillumbik’s Conservation Corridors Steering Committee, Nillumbik Landcare Network,  Environmental Advisory Committee, Council, Melbourne Water, Department of Environment &amp; Primary Industries, VicRoads  Parks Victoria</w:t>
      </w:r>
      <w:r w:rsidR="001E085F">
        <w:rPr>
          <w:rFonts w:ascii="Arial" w:eastAsia="Times New Roman" w:hAnsi="Arial" w:cs="Arial"/>
          <w:bCs/>
        </w:rPr>
        <w:t xml:space="preserve"> and private contractors</w:t>
      </w:r>
      <w:r w:rsidR="00812F43">
        <w:rPr>
          <w:rFonts w:ascii="Arial" w:eastAsia="Times New Roman" w:hAnsi="Arial" w:cs="Arial"/>
          <w:bCs/>
        </w:rPr>
        <w:t>.</w:t>
      </w:r>
    </w:p>
    <w:p w14:paraId="32CAED7C" w14:textId="77777777" w:rsidR="00931340" w:rsidRPr="007B266B" w:rsidRDefault="00931340" w:rsidP="00516683">
      <w:pPr>
        <w:pStyle w:val="Heading4"/>
      </w:pPr>
      <w:r w:rsidRPr="007B266B">
        <w:t>Potential target projects</w:t>
      </w:r>
    </w:p>
    <w:p w14:paraId="32CAED7D" w14:textId="77777777" w:rsidR="00931340" w:rsidRPr="0015125F"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Arthurs Creek, Christmas Hill, Strathewen and St Andrews deer control</w:t>
      </w:r>
      <w:r>
        <w:rPr>
          <w:rFonts w:ascii="Arial" w:eastAsia="Times New Roman" w:hAnsi="Arial" w:cs="Arial"/>
          <w:bCs/>
        </w:rPr>
        <w:t>.</w:t>
      </w:r>
      <w:r w:rsidRPr="0015125F">
        <w:rPr>
          <w:rFonts w:ascii="Arial" w:eastAsia="Times New Roman" w:hAnsi="Arial" w:cs="Arial"/>
          <w:bCs/>
        </w:rPr>
        <w:t xml:space="preserve"> </w:t>
      </w:r>
    </w:p>
    <w:p w14:paraId="32CAED7E" w14:textId="77777777" w:rsidR="00931340" w:rsidRPr="0015125F"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Targeted fox control program</w:t>
      </w:r>
      <w:r>
        <w:rPr>
          <w:rFonts w:ascii="Arial" w:eastAsia="Times New Roman" w:hAnsi="Arial" w:cs="Arial"/>
          <w:bCs/>
        </w:rPr>
        <w:t>.</w:t>
      </w:r>
    </w:p>
    <w:p w14:paraId="32CAED7F" w14:textId="77777777" w:rsidR="00931340" w:rsidRPr="0015125F"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Nillumbik’s Conservation Corridors Project</w:t>
      </w:r>
      <w:r>
        <w:rPr>
          <w:rFonts w:ascii="Arial" w:eastAsia="Times New Roman" w:hAnsi="Arial" w:cs="Arial"/>
          <w:bCs/>
        </w:rPr>
        <w:t>.</w:t>
      </w:r>
      <w:r w:rsidRPr="0015125F">
        <w:rPr>
          <w:rFonts w:ascii="Arial" w:eastAsia="Times New Roman" w:hAnsi="Arial" w:cs="Arial"/>
          <w:bCs/>
        </w:rPr>
        <w:t xml:space="preserve"> </w:t>
      </w:r>
    </w:p>
    <w:p w14:paraId="32CAED80" w14:textId="77777777" w:rsidR="00931340" w:rsidRPr="0015125F" w:rsidRDefault="00931340" w:rsidP="00812F43">
      <w:pPr>
        <w:pStyle w:val="ListParagraph"/>
        <w:numPr>
          <w:ilvl w:val="0"/>
          <w:numId w:val="69"/>
        </w:numPr>
        <w:spacing w:before="120" w:after="120" w:line="360" w:lineRule="auto"/>
        <w:ind w:left="567" w:hanging="567"/>
        <w:rPr>
          <w:rFonts w:ascii="Arial" w:eastAsia="Times New Roman" w:hAnsi="Arial" w:cs="Arial"/>
          <w:bCs/>
        </w:rPr>
      </w:pPr>
      <w:proofErr w:type="spellStart"/>
      <w:r w:rsidRPr="0015125F">
        <w:rPr>
          <w:rFonts w:ascii="Arial" w:eastAsia="Times New Roman" w:hAnsi="Arial" w:cs="Arial"/>
          <w:bCs/>
        </w:rPr>
        <w:t>Buttermans</w:t>
      </w:r>
      <w:proofErr w:type="spellEnd"/>
      <w:r w:rsidRPr="0015125F">
        <w:rPr>
          <w:rFonts w:ascii="Arial" w:eastAsia="Times New Roman" w:hAnsi="Arial" w:cs="Arial"/>
          <w:bCs/>
        </w:rPr>
        <w:t xml:space="preserve"> Track area targeted weed control project</w:t>
      </w:r>
      <w:r>
        <w:rPr>
          <w:rFonts w:ascii="Arial" w:eastAsia="Times New Roman" w:hAnsi="Arial" w:cs="Arial"/>
          <w:bCs/>
        </w:rPr>
        <w:t>.</w:t>
      </w:r>
    </w:p>
    <w:p w14:paraId="28BBA304" w14:textId="77777777" w:rsidR="002C3B20"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Community rabbit control groups</w:t>
      </w:r>
      <w:r>
        <w:rPr>
          <w:rFonts w:ascii="Arial" w:eastAsia="Times New Roman" w:hAnsi="Arial" w:cs="Arial"/>
          <w:bCs/>
        </w:rPr>
        <w:t>.</w:t>
      </w:r>
    </w:p>
    <w:p w14:paraId="32CAED81" w14:textId="38EF4CDA" w:rsidR="00931340" w:rsidRPr="0015125F" w:rsidRDefault="002C3B20" w:rsidP="00812F43">
      <w:pPr>
        <w:pStyle w:val="ListParagraph"/>
        <w:numPr>
          <w:ilvl w:val="0"/>
          <w:numId w:val="69"/>
        </w:numPr>
        <w:spacing w:before="120" w:after="120" w:line="360" w:lineRule="auto"/>
        <w:ind w:left="567" w:hanging="567"/>
        <w:rPr>
          <w:rFonts w:ascii="Arial" w:eastAsia="Times New Roman" w:hAnsi="Arial" w:cs="Arial"/>
          <w:bCs/>
        </w:rPr>
      </w:pPr>
      <w:r>
        <w:rPr>
          <w:rFonts w:ascii="Arial" w:eastAsia="Times New Roman" w:hAnsi="Arial" w:cs="Arial"/>
          <w:bCs/>
        </w:rPr>
        <w:t>Eltham Copper Butterfly Recovery Project</w:t>
      </w:r>
      <w:r w:rsidR="00931340" w:rsidRPr="0015125F">
        <w:rPr>
          <w:rFonts w:ascii="Arial" w:eastAsia="Times New Roman" w:hAnsi="Arial" w:cs="Arial"/>
          <w:bCs/>
        </w:rPr>
        <w:t xml:space="preserve"> </w:t>
      </w:r>
    </w:p>
    <w:p w14:paraId="32CAED82" w14:textId="77777777" w:rsidR="00931340" w:rsidRPr="0015125F"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Landcare demonstration site</w:t>
      </w:r>
      <w:r>
        <w:rPr>
          <w:rFonts w:ascii="Arial" w:eastAsia="Times New Roman" w:hAnsi="Arial" w:cs="Arial"/>
          <w:bCs/>
        </w:rPr>
        <w:t>.</w:t>
      </w:r>
    </w:p>
    <w:p w14:paraId="32CAED83" w14:textId="77777777" w:rsidR="00931340" w:rsidRPr="0015125F"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Targeted Boneseed, Bridal Creeper, Bluebell Creeper, Sweet Pittosporum, Watsonia and Blue Periwinkle control</w:t>
      </w:r>
      <w:r>
        <w:rPr>
          <w:rFonts w:ascii="Arial" w:eastAsia="Times New Roman" w:hAnsi="Arial" w:cs="Arial"/>
          <w:bCs/>
        </w:rPr>
        <w:t>.</w:t>
      </w:r>
    </w:p>
    <w:p w14:paraId="32CAED84" w14:textId="456B0959" w:rsidR="00931340" w:rsidRDefault="001E085F" w:rsidP="00812F43">
      <w:pPr>
        <w:pStyle w:val="ListParagraph"/>
        <w:numPr>
          <w:ilvl w:val="0"/>
          <w:numId w:val="69"/>
        </w:numPr>
        <w:spacing w:before="120" w:after="120" w:line="360" w:lineRule="auto"/>
        <w:ind w:left="567" w:hanging="567"/>
        <w:rPr>
          <w:rFonts w:ascii="Arial" w:eastAsia="Times New Roman" w:hAnsi="Arial" w:cs="Arial"/>
          <w:bCs/>
        </w:rPr>
      </w:pPr>
      <w:r>
        <w:rPr>
          <w:rFonts w:ascii="Arial" w:eastAsia="Times New Roman" w:hAnsi="Arial" w:cs="Arial"/>
          <w:bCs/>
        </w:rPr>
        <w:t>The t</w:t>
      </w:r>
      <w:r w:rsidR="00931340" w:rsidRPr="00417DB6">
        <w:rPr>
          <w:rFonts w:ascii="Arial" w:eastAsia="Times New Roman" w:hAnsi="Arial" w:cs="Arial"/>
          <w:bCs/>
        </w:rPr>
        <w:t xml:space="preserve">rial </w:t>
      </w:r>
      <w:r>
        <w:rPr>
          <w:rFonts w:ascii="Arial" w:eastAsia="Times New Roman" w:hAnsi="Arial" w:cs="Arial"/>
          <w:bCs/>
        </w:rPr>
        <w:t xml:space="preserve">of </w:t>
      </w:r>
      <w:r w:rsidR="00931340" w:rsidRPr="00417DB6">
        <w:rPr>
          <w:rFonts w:ascii="Arial" w:eastAsia="Times New Roman" w:hAnsi="Arial" w:cs="Arial"/>
          <w:bCs/>
        </w:rPr>
        <w:t>different control methods for the reduction of high threat grassy weeds in high quality bushland areas</w:t>
      </w:r>
      <w:r w:rsidR="00931340">
        <w:rPr>
          <w:rFonts w:ascii="Arial" w:eastAsia="Times New Roman" w:hAnsi="Arial" w:cs="Arial"/>
          <w:bCs/>
        </w:rPr>
        <w:t>.</w:t>
      </w:r>
      <w:r w:rsidR="00931340" w:rsidRPr="00417DB6">
        <w:rPr>
          <w:rFonts w:ascii="Arial" w:eastAsia="Times New Roman" w:hAnsi="Arial" w:cs="Arial"/>
          <w:bCs/>
        </w:rPr>
        <w:t xml:space="preserve"> </w:t>
      </w:r>
    </w:p>
    <w:p w14:paraId="32CAED85" w14:textId="77777777" w:rsidR="00931340" w:rsidRPr="00417DB6"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Set up and monitoring of Myrtle Rust sentinel sites</w:t>
      </w:r>
      <w:r>
        <w:rPr>
          <w:rFonts w:ascii="Arial" w:eastAsia="Times New Roman" w:hAnsi="Arial" w:cs="Arial"/>
          <w:bCs/>
        </w:rPr>
        <w:t>.</w:t>
      </w:r>
    </w:p>
    <w:p w14:paraId="32CAED86" w14:textId="77777777" w:rsidR="00931340" w:rsidRPr="00417DB6"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Weed mapping and identification of priority areas for control</w:t>
      </w:r>
      <w:r>
        <w:rPr>
          <w:rFonts w:ascii="Arial" w:eastAsia="Times New Roman" w:hAnsi="Arial" w:cs="Arial"/>
          <w:bCs/>
        </w:rPr>
        <w:t>.</w:t>
      </w:r>
    </w:p>
    <w:p w14:paraId="32CAED87" w14:textId="1AA1F6B4" w:rsidR="00931340" w:rsidRPr="00812F43" w:rsidRDefault="00931340" w:rsidP="00812F43">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 xml:space="preserve">Set up </w:t>
      </w:r>
      <w:r w:rsidR="001E085F">
        <w:rPr>
          <w:rFonts w:ascii="Arial" w:eastAsia="Times New Roman" w:hAnsi="Arial" w:cs="Arial"/>
          <w:bCs/>
        </w:rPr>
        <w:t xml:space="preserve">of </w:t>
      </w:r>
      <w:r w:rsidRPr="00417DB6">
        <w:rPr>
          <w:rFonts w:ascii="Arial" w:eastAsia="Times New Roman" w:hAnsi="Arial" w:cs="Arial"/>
          <w:bCs/>
        </w:rPr>
        <w:t xml:space="preserve">an online register for the reporting of species listed under the </w:t>
      </w:r>
      <w:r w:rsidRPr="00812F43">
        <w:rPr>
          <w:rFonts w:ascii="Arial" w:eastAsia="Times New Roman" w:hAnsi="Arial" w:cs="Arial"/>
          <w:bCs/>
          <w:i/>
        </w:rPr>
        <w:t xml:space="preserve">Prevent and Eradicate categories </w:t>
      </w:r>
      <w:r w:rsidRPr="00417DB6">
        <w:rPr>
          <w:rFonts w:ascii="Arial" w:eastAsia="Times New Roman" w:hAnsi="Arial" w:cs="Arial"/>
          <w:bCs/>
        </w:rPr>
        <w:t>(Appendix 2)</w:t>
      </w:r>
      <w:r>
        <w:rPr>
          <w:rFonts w:ascii="Arial" w:eastAsia="Times New Roman" w:hAnsi="Arial" w:cs="Arial"/>
          <w:bCs/>
        </w:rPr>
        <w:t>.</w:t>
      </w:r>
    </w:p>
    <w:tbl>
      <w:tblPr>
        <w:tblStyle w:val="TableGrid"/>
        <w:tblW w:w="9628" w:type="dxa"/>
        <w:tblLook w:val="04A0" w:firstRow="1" w:lastRow="0" w:firstColumn="1" w:lastColumn="0" w:noHBand="0" w:noVBand="1"/>
        <w:tblCaption w:val="Table"/>
        <w:tblDescription w:val="Actions and responsibilities for goal 2"/>
      </w:tblPr>
      <w:tblGrid>
        <w:gridCol w:w="675"/>
        <w:gridCol w:w="4111"/>
        <w:gridCol w:w="2126"/>
        <w:gridCol w:w="1418"/>
        <w:gridCol w:w="1298"/>
      </w:tblGrid>
      <w:tr w:rsidR="000454A0" w:rsidRPr="009F3623" w14:paraId="32CAED8E" w14:textId="77777777" w:rsidTr="005A6242">
        <w:trPr>
          <w:trHeight w:val="303"/>
          <w:tblHeader/>
        </w:trPr>
        <w:tc>
          <w:tcPr>
            <w:tcW w:w="675" w:type="dxa"/>
            <w:shd w:val="clear" w:color="auto" w:fill="B2A1C7" w:themeFill="accent4" w:themeFillTint="99"/>
          </w:tcPr>
          <w:p w14:paraId="4C0B41CD" w14:textId="76D53417" w:rsidR="000454A0" w:rsidRPr="009F3623" w:rsidRDefault="005A1113" w:rsidP="006F43E6">
            <w:pPr>
              <w:rPr>
                <w:rFonts w:ascii="Arial" w:hAnsi="Arial" w:cs="Arial"/>
                <w:b/>
              </w:rPr>
            </w:pPr>
            <w:r>
              <w:rPr>
                <w:rFonts w:ascii="Arial" w:hAnsi="Arial" w:cs="Arial"/>
                <w:b/>
              </w:rPr>
              <w:t>No.</w:t>
            </w:r>
          </w:p>
        </w:tc>
        <w:tc>
          <w:tcPr>
            <w:tcW w:w="4111" w:type="dxa"/>
            <w:shd w:val="clear" w:color="auto" w:fill="B2A1C7" w:themeFill="accent4" w:themeFillTint="99"/>
          </w:tcPr>
          <w:p w14:paraId="32CAED8A" w14:textId="0C4B9E79" w:rsidR="000454A0" w:rsidRPr="009F3623" w:rsidRDefault="000454A0" w:rsidP="006F43E6">
            <w:pPr>
              <w:rPr>
                <w:rFonts w:ascii="Arial" w:hAnsi="Arial" w:cs="Arial"/>
                <w:b/>
              </w:rPr>
            </w:pPr>
            <w:r w:rsidRPr="009F3623">
              <w:rPr>
                <w:rFonts w:ascii="Arial" w:hAnsi="Arial" w:cs="Arial"/>
                <w:b/>
              </w:rPr>
              <w:t>Actions</w:t>
            </w:r>
          </w:p>
        </w:tc>
        <w:tc>
          <w:tcPr>
            <w:tcW w:w="2126" w:type="dxa"/>
            <w:tcBorders>
              <w:bottom w:val="single" w:sz="4" w:space="0" w:color="auto"/>
            </w:tcBorders>
            <w:shd w:val="clear" w:color="auto" w:fill="B2A1C7" w:themeFill="accent4" w:themeFillTint="99"/>
          </w:tcPr>
          <w:p w14:paraId="32CAED8B" w14:textId="77777777" w:rsidR="000454A0" w:rsidRPr="009F3623" w:rsidRDefault="000454A0" w:rsidP="006F43E6">
            <w:pPr>
              <w:rPr>
                <w:rFonts w:ascii="Arial" w:hAnsi="Arial" w:cs="Arial"/>
                <w:b/>
              </w:rPr>
            </w:pPr>
            <w:r w:rsidRPr="009F3623">
              <w:rPr>
                <w:rFonts w:ascii="Arial" w:hAnsi="Arial" w:cs="Arial"/>
                <w:b/>
              </w:rPr>
              <w:t>Responsibility</w:t>
            </w:r>
          </w:p>
        </w:tc>
        <w:tc>
          <w:tcPr>
            <w:tcW w:w="1418" w:type="dxa"/>
            <w:tcBorders>
              <w:bottom w:val="single" w:sz="4" w:space="0" w:color="auto"/>
            </w:tcBorders>
            <w:shd w:val="clear" w:color="auto" w:fill="B2A1C7" w:themeFill="accent4" w:themeFillTint="99"/>
          </w:tcPr>
          <w:p w14:paraId="32CAED8C" w14:textId="77777777" w:rsidR="000454A0" w:rsidRPr="009F3623" w:rsidRDefault="000454A0" w:rsidP="006F43E6">
            <w:pPr>
              <w:rPr>
                <w:rFonts w:ascii="Arial" w:hAnsi="Arial" w:cs="Arial"/>
                <w:b/>
              </w:rPr>
            </w:pPr>
            <w:r w:rsidRPr="009F3623">
              <w:rPr>
                <w:rFonts w:ascii="Arial" w:hAnsi="Arial" w:cs="Arial"/>
                <w:b/>
              </w:rPr>
              <w:t>Timeframe</w:t>
            </w:r>
          </w:p>
        </w:tc>
        <w:tc>
          <w:tcPr>
            <w:tcW w:w="1298" w:type="dxa"/>
            <w:tcBorders>
              <w:bottom w:val="single" w:sz="4" w:space="0" w:color="auto"/>
            </w:tcBorders>
            <w:shd w:val="clear" w:color="auto" w:fill="B2A1C7" w:themeFill="accent4" w:themeFillTint="99"/>
          </w:tcPr>
          <w:p w14:paraId="32CAED8D" w14:textId="77777777" w:rsidR="000454A0" w:rsidRPr="009F3623" w:rsidRDefault="000454A0" w:rsidP="006F43E6">
            <w:pPr>
              <w:rPr>
                <w:rFonts w:ascii="Arial" w:hAnsi="Arial" w:cs="Arial"/>
                <w:b/>
              </w:rPr>
            </w:pPr>
            <w:r w:rsidRPr="009F3623">
              <w:rPr>
                <w:rFonts w:ascii="Arial" w:hAnsi="Arial" w:cs="Arial"/>
                <w:b/>
              </w:rPr>
              <w:t>Status</w:t>
            </w:r>
          </w:p>
        </w:tc>
      </w:tr>
      <w:tr w:rsidR="00EF0DAF" w:rsidRPr="0015125F" w14:paraId="319DC907" w14:textId="77777777" w:rsidTr="00A16199">
        <w:trPr>
          <w:trHeight w:val="558"/>
        </w:trPr>
        <w:tc>
          <w:tcPr>
            <w:tcW w:w="675" w:type="dxa"/>
            <w:shd w:val="clear" w:color="auto" w:fill="E5DFEC" w:themeFill="accent4" w:themeFillTint="33"/>
          </w:tcPr>
          <w:p w14:paraId="5039693D" w14:textId="77777777" w:rsidR="00EF0DAF" w:rsidRDefault="00EF0DAF" w:rsidP="006F43E6">
            <w:pPr>
              <w:rPr>
                <w:rFonts w:ascii="Arial" w:eastAsia="Times New Roman" w:hAnsi="Arial" w:cs="Arial"/>
                <w:bCs/>
              </w:rPr>
            </w:pPr>
          </w:p>
        </w:tc>
        <w:tc>
          <w:tcPr>
            <w:tcW w:w="4111" w:type="dxa"/>
            <w:tcBorders>
              <w:right w:val="nil"/>
            </w:tcBorders>
            <w:shd w:val="clear" w:color="auto" w:fill="E5DFEC" w:themeFill="accent4" w:themeFillTint="33"/>
          </w:tcPr>
          <w:p w14:paraId="45871D61" w14:textId="2BFD55D7" w:rsidR="00EF0DAF" w:rsidRPr="00EF0DAF" w:rsidRDefault="00EF0DAF" w:rsidP="006F43E6">
            <w:pPr>
              <w:rPr>
                <w:rFonts w:ascii="Arial" w:eastAsia="Times New Roman" w:hAnsi="Arial" w:cs="Arial"/>
                <w:b/>
                <w:bCs/>
              </w:rPr>
            </w:pPr>
            <w:r w:rsidRPr="00EF0DAF">
              <w:rPr>
                <w:rFonts w:ascii="Arial" w:eastAsia="Times New Roman" w:hAnsi="Arial" w:cs="Arial"/>
                <w:b/>
                <w:bCs/>
              </w:rPr>
              <w:t>Research and investigation</w:t>
            </w:r>
          </w:p>
        </w:tc>
        <w:tc>
          <w:tcPr>
            <w:tcW w:w="2126" w:type="dxa"/>
            <w:tcBorders>
              <w:left w:val="nil"/>
              <w:right w:val="nil"/>
            </w:tcBorders>
            <w:shd w:val="clear" w:color="auto" w:fill="E5DFEC" w:themeFill="accent4" w:themeFillTint="33"/>
          </w:tcPr>
          <w:p w14:paraId="6B7EF25E" w14:textId="77777777" w:rsidR="00EF0DAF" w:rsidRPr="00CC0F6E" w:rsidRDefault="00EF0DAF" w:rsidP="006F43E6">
            <w:pPr>
              <w:rPr>
                <w:rFonts w:ascii="Arial" w:eastAsia="Times New Roman" w:hAnsi="Arial" w:cs="Arial"/>
                <w:bCs/>
              </w:rPr>
            </w:pPr>
          </w:p>
        </w:tc>
        <w:tc>
          <w:tcPr>
            <w:tcW w:w="1418" w:type="dxa"/>
            <w:tcBorders>
              <w:left w:val="nil"/>
              <w:right w:val="nil"/>
            </w:tcBorders>
            <w:shd w:val="clear" w:color="auto" w:fill="E5DFEC" w:themeFill="accent4" w:themeFillTint="33"/>
          </w:tcPr>
          <w:p w14:paraId="00250214" w14:textId="77777777" w:rsidR="00EF0DAF" w:rsidRDefault="00EF0DAF" w:rsidP="006F43E6">
            <w:pPr>
              <w:rPr>
                <w:rFonts w:ascii="Arial" w:eastAsia="Times New Roman" w:hAnsi="Arial" w:cs="Arial"/>
                <w:bCs/>
              </w:rPr>
            </w:pPr>
          </w:p>
        </w:tc>
        <w:tc>
          <w:tcPr>
            <w:tcW w:w="1298" w:type="dxa"/>
            <w:tcBorders>
              <w:left w:val="nil"/>
            </w:tcBorders>
            <w:shd w:val="clear" w:color="auto" w:fill="E5DFEC" w:themeFill="accent4" w:themeFillTint="33"/>
          </w:tcPr>
          <w:p w14:paraId="26CD6B65" w14:textId="77777777" w:rsidR="00EF0DAF" w:rsidRPr="00CC0F6E" w:rsidRDefault="00EF0DAF" w:rsidP="006F43E6">
            <w:pPr>
              <w:rPr>
                <w:rFonts w:ascii="Arial" w:eastAsia="Times New Roman" w:hAnsi="Arial" w:cs="Arial"/>
                <w:bCs/>
              </w:rPr>
            </w:pPr>
          </w:p>
        </w:tc>
      </w:tr>
      <w:tr w:rsidR="000454A0" w:rsidRPr="0015125F" w14:paraId="32CAED9A" w14:textId="77777777" w:rsidTr="00A16199">
        <w:trPr>
          <w:trHeight w:val="558"/>
        </w:trPr>
        <w:tc>
          <w:tcPr>
            <w:tcW w:w="675" w:type="dxa"/>
          </w:tcPr>
          <w:p w14:paraId="7350F16A" w14:textId="6B4C8378" w:rsidR="000454A0" w:rsidRDefault="000454A0" w:rsidP="006F43E6">
            <w:pPr>
              <w:rPr>
                <w:rFonts w:ascii="Arial" w:eastAsia="Times New Roman" w:hAnsi="Arial" w:cs="Arial"/>
                <w:bCs/>
              </w:rPr>
            </w:pPr>
            <w:r>
              <w:rPr>
                <w:rFonts w:ascii="Arial" w:eastAsia="Times New Roman" w:hAnsi="Arial" w:cs="Arial"/>
                <w:bCs/>
              </w:rPr>
              <w:t>B1</w:t>
            </w:r>
          </w:p>
        </w:tc>
        <w:tc>
          <w:tcPr>
            <w:tcW w:w="4111" w:type="dxa"/>
          </w:tcPr>
          <w:p w14:paraId="32CAED92" w14:textId="034AFBF5" w:rsidR="000454A0" w:rsidRPr="000D785F" w:rsidRDefault="000454A0" w:rsidP="006F43E6">
            <w:pPr>
              <w:rPr>
                <w:rFonts w:ascii="Arial" w:eastAsia="Times New Roman" w:hAnsi="Arial" w:cs="Arial"/>
                <w:bCs/>
              </w:rPr>
            </w:pPr>
            <w:r>
              <w:rPr>
                <w:rFonts w:ascii="Arial" w:eastAsia="Times New Roman" w:hAnsi="Arial" w:cs="Arial"/>
                <w:bCs/>
              </w:rPr>
              <w:t>Undertake o</w:t>
            </w:r>
            <w:r w:rsidRPr="000D785F">
              <w:rPr>
                <w:rFonts w:ascii="Arial" w:eastAsia="Times New Roman" w:hAnsi="Arial" w:cs="Arial"/>
                <w:bCs/>
              </w:rPr>
              <w:t>n-ground assessment and mapping of the extent of infestation by species</w:t>
            </w:r>
            <w:r>
              <w:rPr>
                <w:rFonts w:ascii="Arial" w:eastAsia="Times New Roman" w:hAnsi="Arial" w:cs="Arial"/>
                <w:bCs/>
              </w:rPr>
              <w:t>.</w:t>
            </w:r>
          </w:p>
        </w:tc>
        <w:tc>
          <w:tcPr>
            <w:tcW w:w="2126" w:type="dxa"/>
          </w:tcPr>
          <w:p w14:paraId="32CAED93"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p w14:paraId="32CAED97" w14:textId="15E5CA42" w:rsidR="000454A0" w:rsidRPr="00CC0F6E" w:rsidRDefault="000454A0" w:rsidP="006F43E6">
            <w:pPr>
              <w:rPr>
                <w:rFonts w:ascii="Arial" w:eastAsia="Times New Roman" w:hAnsi="Arial" w:cs="Arial"/>
                <w:bCs/>
              </w:rPr>
            </w:pPr>
            <w:r w:rsidRPr="00CC0F6E">
              <w:rPr>
                <w:rFonts w:ascii="Arial" w:eastAsia="Times New Roman" w:hAnsi="Arial" w:cs="Arial"/>
                <w:bCs/>
              </w:rPr>
              <w:t>Landcare</w:t>
            </w:r>
          </w:p>
        </w:tc>
        <w:tc>
          <w:tcPr>
            <w:tcW w:w="1418" w:type="dxa"/>
          </w:tcPr>
          <w:p w14:paraId="32CAED98" w14:textId="240735E1" w:rsidR="000454A0" w:rsidRPr="00CC0F6E" w:rsidRDefault="000454A0" w:rsidP="006F43E6">
            <w:pPr>
              <w:rPr>
                <w:rFonts w:ascii="Arial" w:eastAsia="Times New Roman" w:hAnsi="Arial" w:cs="Arial"/>
                <w:bCs/>
              </w:rPr>
            </w:pPr>
            <w:r>
              <w:rPr>
                <w:rFonts w:ascii="Arial" w:eastAsia="Times New Roman" w:hAnsi="Arial" w:cs="Arial"/>
                <w:bCs/>
              </w:rPr>
              <w:t>On</w:t>
            </w:r>
            <w:r w:rsidRPr="00CC0F6E">
              <w:rPr>
                <w:rFonts w:ascii="Arial" w:eastAsia="Times New Roman" w:hAnsi="Arial" w:cs="Arial"/>
                <w:bCs/>
              </w:rPr>
              <w:t>going</w:t>
            </w:r>
          </w:p>
        </w:tc>
        <w:tc>
          <w:tcPr>
            <w:tcW w:w="1298" w:type="dxa"/>
          </w:tcPr>
          <w:p w14:paraId="32CAED99"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In progress</w:t>
            </w:r>
          </w:p>
        </w:tc>
      </w:tr>
      <w:tr w:rsidR="000454A0" w:rsidRPr="0015125F" w14:paraId="32CAEDA5" w14:textId="77777777" w:rsidTr="00A16199">
        <w:trPr>
          <w:trHeight w:val="558"/>
        </w:trPr>
        <w:tc>
          <w:tcPr>
            <w:tcW w:w="675" w:type="dxa"/>
          </w:tcPr>
          <w:p w14:paraId="7B8D299B" w14:textId="76A67DA1" w:rsidR="000454A0" w:rsidRPr="000D785F" w:rsidRDefault="000454A0" w:rsidP="006F43E6">
            <w:pPr>
              <w:rPr>
                <w:rFonts w:ascii="Arial" w:eastAsia="Times New Roman" w:hAnsi="Arial" w:cs="Arial"/>
                <w:bCs/>
              </w:rPr>
            </w:pPr>
            <w:r>
              <w:rPr>
                <w:rFonts w:ascii="Arial" w:eastAsia="Times New Roman" w:hAnsi="Arial" w:cs="Arial"/>
                <w:bCs/>
              </w:rPr>
              <w:t>B2</w:t>
            </w:r>
          </w:p>
        </w:tc>
        <w:tc>
          <w:tcPr>
            <w:tcW w:w="4111" w:type="dxa"/>
            <w:tcBorders>
              <w:bottom w:val="single" w:sz="4" w:space="0" w:color="auto"/>
            </w:tcBorders>
          </w:tcPr>
          <w:p w14:paraId="32CAED9B" w14:textId="3AE4EE0D" w:rsidR="000454A0" w:rsidRPr="000D785F" w:rsidRDefault="000454A0" w:rsidP="006F43E6">
            <w:pPr>
              <w:rPr>
                <w:rFonts w:ascii="Arial" w:eastAsia="Times New Roman" w:hAnsi="Arial" w:cs="Arial"/>
                <w:bCs/>
              </w:rPr>
            </w:pPr>
            <w:r w:rsidRPr="000D785F">
              <w:rPr>
                <w:rFonts w:ascii="Arial" w:eastAsia="Times New Roman" w:hAnsi="Arial" w:cs="Arial"/>
                <w:bCs/>
              </w:rPr>
              <w:t>Continuously review the priority invasive species and priority control zones</w:t>
            </w:r>
            <w:r>
              <w:rPr>
                <w:rFonts w:ascii="Arial" w:eastAsia="Times New Roman" w:hAnsi="Arial" w:cs="Arial"/>
                <w:bCs/>
              </w:rPr>
              <w:t>.</w:t>
            </w:r>
            <w:r w:rsidRPr="000D785F">
              <w:rPr>
                <w:rFonts w:ascii="Arial" w:eastAsia="Times New Roman" w:hAnsi="Arial" w:cs="Arial"/>
                <w:bCs/>
              </w:rPr>
              <w:t xml:space="preserve"> </w:t>
            </w:r>
          </w:p>
        </w:tc>
        <w:tc>
          <w:tcPr>
            <w:tcW w:w="2126" w:type="dxa"/>
            <w:tcBorders>
              <w:bottom w:val="single" w:sz="4" w:space="0" w:color="auto"/>
            </w:tcBorders>
          </w:tcPr>
          <w:p w14:paraId="32CAED9C"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p w14:paraId="32CAED9E"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Works</w:t>
            </w:r>
          </w:p>
          <w:p w14:paraId="32CAEDA0"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Landcare</w:t>
            </w:r>
          </w:p>
          <w:p w14:paraId="32CAEDA2"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Advisory Committee</w:t>
            </w:r>
          </w:p>
        </w:tc>
        <w:tc>
          <w:tcPr>
            <w:tcW w:w="1418" w:type="dxa"/>
            <w:tcBorders>
              <w:bottom w:val="single" w:sz="4" w:space="0" w:color="auto"/>
            </w:tcBorders>
          </w:tcPr>
          <w:p w14:paraId="32CAEDA3"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Quarterly</w:t>
            </w:r>
          </w:p>
        </w:tc>
        <w:tc>
          <w:tcPr>
            <w:tcW w:w="1298" w:type="dxa"/>
            <w:tcBorders>
              <w:bottom w:val="single" w:sz="4" w:space="0" w:color="auto"/>
            </w:tcBorders>
          </w:tcPr>
          <w:p w14:paraId="32CAEDA4"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In progress</w:t>
            </w:r>
          </w:p>
        </w:tc>
      </w:tr>
      <w:tr w:rsidR="00A16199" w:rsidRPr="0015125F" w14:paraId="0614D970" w14:textId="77777777" w:rsidTr="00A16199">
        <w:trPr>
          <w:trHeight w:val="558"/>
        </w:trPr>
        <w:tc>
          <w:tcPr>
            <w:tcW w:w="675" w:type="dxa"/>
            <w:tcBorders>
              <w:right w:val="nil"/>
            </w:tcBorders>
            <w:shd w:val="clear" w:color="auto" w:fill="E5DFEC" w:themeFill="accent4" w:themeFillTint="33"/>
          </w:tcPr>
          <w:p w14:paraId="6884AD61" w14:textId="77777777" w:rsidR="00EF0DAF" w:rsidRDefault="00EF0DAF" w:rsidP="003E66EE">
            <w:pPr>
              <w:rPr>
                <w:rFonts w:ascii="Arial" w:eastAsia="Times New Roman" w:hAnsi="Arial" w:cs="Arial"/>
                <w:bCs/>
              </w:rPr>
            </w:pPr>
          </w:p>
        </w:tc>
        <w:tc>
          <w:tcPr>
            <w:tcW w:w="4111" w:type="dxa"/>
            <w:tcBorders>
              <w:left w:val="nil"/>
              <w:right w:val="nil"/>
            </w:tcBorders>
            <w:shd w:val="clear" w:color="auto" w:fill="E5DFEC" w:themeFill="accent4" w:themeFillTint="33"/>
          </w:tcPr>
          <w:p w14:paraId="44FC4824" w14:textId="460B22FC" w:rsidR="00EF0DAF" w:rsidRPr="00EF0DAF" w:rsidRDefault="00EF0DAF" w:rsidP="003E66EE">
            <w:pPr>
              <w:rPr>
                <w:rFonts w:ascii="Arial" w:eastAsia="Times New Roman" w:hAnsi="Arial" w:cs="Arial"/>
                <w:b/>
                <w:bCs/>
              </w:rPr>
            </w:pPr>
            <w:r>
              <w:rPr>
                <w:rFonts w:ascii="Arial" w:eastAsia="Times New Roman" w:hAnsi="Arial" w:cs="Arial"/>
                <w:b/>
                <w:bCs/>
              </w:rPr>
              <w:t>Coordination</w:t>
            </w:r>
          </w:p>
        </w:tc>
        <w:tc>
          <w:tcPr>
            <w:tcW w:w="2126" w:type="dxa"/>
            <w:tcBorders>
              <w:left w:val="nil"/>
              <w:right w:val="nil"/>
            </w:tcBorders>
            <w:shd w:val="clear" w:color="auto" w:fill="E5DFEC" w:themeFill="accent4" w:themeFillTint="33"/>
          </w:tcPr>
          <w:p w14:paraId="1D68681E" w14:textId="77777777" w:rsidR="00EF0DAF" w:rsidRPr="00CC0F6E" w:rsidRDefault="00EF0DAF" w:rsidP="003E66EE">
            <w:pPr>
              <w:rPr>
                <w:rFonts w:ascii="Arial" w:eastAsia="Times New Roman" w:hAnsi="Arial" w:cs="Arial"/>
                <w:bCs/>
              </w:rPr>
            </w:pPr>
          </w:p>
        </w:tc>
        <w:tc>
          <w:tcPr>
            <w:tcW w:w="1418" w:type="dxa"/>
            <w:tcBorders>
              <w:left w:val="nil"/>
              <w:right w:val="nil"/>
            </w:tcBorders>
            <w:shd w:val="clear" w:color="auto" w:fill="E5DFEC" w:themeFill="accent4" w:themeFillTint="33"/>
          </w:tcPr>
          <w:p w14:paraId="496F14F9" w14:textId="77777777" w:rsidR="00EF0DAF" w:rsidRDefault="00EF0DAF" w:rsidP="003E66EE">
            <w:pPr>
              <w:rPr>
                <w:rFonts w:ascii="Arial" w:eastAsia="Times New Roman" w:hAnsi="Arial" w:cs="Arial"/>
                <w:bCs/>
              </w:rPr>
            </w:pPr>
          </w:p>
        </w:tc>
        <w:tc>
          <w:tcPr>
            <w:tcW w:w="1298" w:type="dxa"/>
            <w:tcBorders>
              <w:left w:val="nil"/>
            </w:tcBorders>
            <w:shd w:val="clear" w:color="auto" w:fill="E5DFEC" w:themeFill="accent4" w:themeFillTint="33"/>
          </w:tcPr>
          <w:p w14:paraId="458478A3" w14:textId="77777777" w:rsidR="00EF0DAF" w:rsidRPr="00CC0F6E" w:rsidRDefault="00EF0DAF" w:rsidP="003E66EE">
            <w:pPr>
              <w:rPr>
                <w:rFonts w:ascii="Arial" w:eastAsia="Times New Roman" w:hAnsi="Arial" w:cs="Arial"/>
                <w:bCs/>
              </w:rPr>
            </w:pPr>
          </w:p>
        </w:tc>
      </w:tr>
      <w:tr w:rsidR="000454A0" w:rsidRPr="0015125F" w14:paraId="32CAEDAD" w14:textId="77777777" w:rsidTr="00A16199">
        <w:trPr>
          <w:trHeight w:val="558"/>
        </w:trPr>
        <w:tc>
          <w:tcPr>
            <w:tcW w:w="675" w:type="dxa"/>
          </w:tcPr>
          <w:p w14:paraId="78BF395E" w14:textId="7235D543" w:rsidR="000454A0" w:rsidRDefault="000454A0" w:rsidP="006F43E6">
            <w:pPr>
              <w:rPr>
                <w:rFonts w:ascii="Arial" w:eastAsia="Times New Roman" w:hAnsi="Arial" w:cs="Arial"/>
                <w:bCs/>
              </w:rPr>
            </w:pPr>
            <w:r>
              <w:rPr>
                <w:rFonts w:ascii="Arial" w:eastAsia="Times New Roman" w:hAnsi="Arial" w:cs="Arial"/>
                <w:bCs/>
              </w:rPr>
              <w:t>B3</w:t>
            </w:r>
          </w:p>
        </w:tc>
        <w:tc>
          <w:tcPr>
            <w:tcW w:w="4111" w:type="dxa"/>
          </w:tcPr>
          <w:p w14:paraId="32CAEDA9" w14:textId="7C228679" w:rsidR="000454A0" w:rsidRPr="0015125F" w:rsidRDefault="000454A0" w:rsidP="00731D5D">
            <w:pPr>
              <w:rPr>
                <w:rFonts w:ascii="Arial" w:eastAsia="Times New Roman" w:hAnsi="Arial" w:cs="Arial"/>
                <w:bCs/>
              </w:rPr>
            </w:pPr>
            <w:r>
              <w:rPr>
                <w:rFonts w:ascii="Arial" w:eastAsia="Times New Roman" w:hAnsi="Arial" w:cs="Arial"/>
                <w:bCs/>
              </w:rPr>
              <w:t>Continue</w:t>
            </w:r>
            <w:r w:rsidRPr="0015125F">
              <w:rPr>
                <w:rFonts w:ascii="Arial" w:eastAsia="Times New Roman" w:hAnsi="Arial" w:cs="Arial"/>
                <w:bCs/>
              </w:rPr>
              <w:t xml:space="preserve"> to </w:t>
            </w:r>
            <w:r>
              <w:rPr>
                <w:rFonts w:ascii="Arial" w:eastAsia="Times New Roman" w:hAnsi="Arial" w:cs="Arial"/>
                <w:bCs/>
              </w:rPr>
              <w:t xml:space="preserve">support and </w:t>
            </w:r>
            <w:r w:rsidRPr="0015125F">
              <w:rPr>
                <w:rFonts w:ascii="Arial" w:eastAsia="Times New Roman" w:hAnsi="Arial" w:cs="Arial"/>
                <w:bCs/>
              </w:rPr>
              <w:t xml:space="preserve">coordinate </w:t>
            </w:r>
            <w:r>
              <w:rPr>
                <w:rFonts w:ascii="Arial" w:eastAsia="Times New Roman" w:hAnsi="Arial" w:cs="Arial"/>
                <w:bCs/>
              </w:rPr>
              <w:t xml:space="preserve">land management </w:t>
            </w:r>
            <w:r w:rsidRPr="0015125F">
              <w:rPr>
                <w:rFonts w:ascii="Arial" w:eastAsia="Times New Roman" w:hAnsi="Arial" w:cs="Arial"/>
                <w:bCs/>
              </w:rPr>
              <w:t xml:space="preserve">actions with Landowners, Landcare groups, Nillumbik Landcare Network, Nillumbik Conservation Corridors Project and other agencies such as </w:t>
            </w:r>
            <w:r w:rsidR="00731D5D">
              <w:rPr>
                <w:rFonts w:ascii="Arial" w:eastAsia="Times New Roman" w:hAnsi="Arial" w:cs="Arial"/>
                <w:bCs/>
              </w:rPr>
              <w:t>DELWP</w:t>
            </w:r>
            <w:r w:rsidRPr="0015125F">
              <w:rPr>
                <w:rFonts w:ascii="Arial" w:eastAsia="Times New Roman" w:hAnsi="Arial" w:cs="Arial"/>
                <w:bCs/>
              </w:rPr>
              <w:t>, Parks Victoria, Melbourne Water</w:t>
            </w:r>
            <w:r w:rsidR="003C1FF8">
              <w:rPr>
                <w:rFonts w:ascii="Arial" w:eastAsia="Times New Roman" w:hAnsi="Arial" w:cs="Arial"/>
                <w:bCs/>
              </w:rPr>
              <w:t xml:space="preserve">, VicRoads, </w:t>
            </w:r>
            <w:proofErr w:type="spellStart"/>
            <w:r w:rsidR="003C1FF8">
              <w:rPr>
                <w:rFonts w:ascii="Arial" w:eastAsia="Times New Roman" w:hAnsi="Arial" w:cs="Arial"/>
                <w:bCs/>
              </w:rPr>
              <w:t>VicTrack</w:t>
            </w:r>
            <w:proofErr w:type="spellEnd"/>
            <w:r w:rsidRPr="0015125F">
              <w:rPr>
                <w:rFonts w:ascii="Arial" w:eastAsia="Times New Roman" w:hAnsi="Arial" w:cs="Arial"/>
                <w:bCs/>
              </w:rPr>
              <w:t xml:space="preserve"> and </w:t>
            </w:r>
            <w:r w:rsidR="003C1FF8">
              <w:rPr>
                <w:rFonts w:ascii="Arial" w:eastAsia="Times New Roman" w:hAnsi="Arial" w:cs="Arial"/>
                <w:bCs/>
              </w:rPr>
              <w:t xml:space="preserve">the </w:t>
            </w:r>
            <w:r w:rsidRPr="0015125F">
              <w:rPr>
                <w:rFonts w:ascii="Arial" w:eastAsia="Times New Roman" w:hAnsi="Arial" w:cs="Arial"/>
                <w:bCs/>
              </w:rPr>
              <w:t>Port Phillip &amp; Westernport C</w:t>
            </w:r>
            <w:r w:rsidR="003C1FF8">
              <w:rPr>
                <w:rFonts w:ascii="Arial" w:eastAsia="Times New Roman" w:hAnsi="Arial" w:cs="Arial"/>
                <w:bCs/>
              </w:rPr>
              <w:t xml:space="preserve">atchment </w:t>
            </w:r>
            <w:r w:rsidRPr="0015125F">
              <w:rPr>
                <w:rFonts w:ascii="Arial" w:eastAsia="Times New Roman" w:hAnsi="Arial" w:cs="Arial"/>
                <w:bCs/>
              </w:rPr>
              <w:t>M</w:t>
            </w:r>
            <w:r w:rsidR="003C1FF8">
              <w:rPr>
                <w:rFonts w:ascii="Arial" w:eastAsia="Times New Roman" w:hAnsi="Arial" w:cs="Arial"/>
                <w:bCs/>
              </w:rPr>
              <w:t xml:space="preserve">anagement </w:t>
            </w:r>
            <w:r w:rsidRPr="0015125F">
              <w:rPr>
                <w:rFonts w:ascii="Arial" w:eastAsia="Times New Roman" w:hAnsi="Arial" w:cs="Arial"/>
                <w:bCs/>
              </w:rPr>
              <w:t>A</w:t>
            </w:r>
            <w:r w:rsidR="003C1FF8">
              <w:rPr>
                <w:rFonts w:ascii="Arial" w:eastAsia="Times New Roman" w:hAnsi="Arial" w:cs="Arial"/>
                <w:bCs/>
              </w:rPr>
              <w:t>uthority.</w:t>
            </w:r>
          </w:p>
        </w:tc>
        <w:tc>
          <w:tcPr>
            <w:tcW w:w="2126" w:type="dxa"/>
          </w:tcPr>
          <w:p w14:paraId="32CAEDAA"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tc>
        <w:tc>
          <w:tcPr>
            <w:tcW w:w="1418" w:type="dxa"/>
          </w:tcPr>
          <w:p w14:paraId="32CAEDAB"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Ongoing</w:t>
            </w:r>
          </w:p>
        </w:tc>
        <w:tc>
          <w:tcPr>
            <w:tcW w:w="1298" w:type="dxa"/>
          </w:tcPr>
          <w:p w14:paraId="32CAEDAC"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In progress</w:t>
            </w:r>
          </w:p>
        </w:tc>
      </w:tr>
      <w:tr w:rsidR="000454A0" w:rsidRPr="0015125F" w14:paraId="32CAEDB9" w14:textId="77777777" w:rsidTr="00A16199">
        <w:trPr>
          <w:trHeight w:val="558"/>
        </w:trPr>
        <w:tc>
          <w:tcPr>
            <w:tcW w:w="675" w:type="dxa"/>
          </w:tcPr>
          <w:p w14:paraId="1F5CE485" w14:textId="55416C41" w:rsidR="000454A0" w:rsidRDefault="000454A0" w:rsidP="006F43E6">
            <w:pPr>
              <w:rPr>
                <w:rFonts w:ascii="Arial" w:eastAsia="Times New Roman" w:hAnsi="Arial" w:cs="Arial"/>
                <w:bCs/>
              </w:rPr>
            </w:pPr>
            <w:r>
              <w:rPr>
                <w:rFonts w:ascii="Arial" w:eastAsia="Times New Roman" w:hAnsi="Arial" w:cs="Arial"/>
                <w:bCs/>
              </w:rPr>
              <w:t>B4</w:t>
            </w:r>
          </w:p>
        </w:tc>
        <w:tc>
          <w:tcPr>
            <w:tcW w:w="4111" w:type="dxa"/>
            <w:tcBorders>
              <w:bottom w:val="single" w:sz="4" w:space="0" w:color="auto"/>
            </w:tcBorders>
          </w:tcPr>
          <w:p w14:paraId="32CAEDAF" w14:textId="4E9417C2" w:rsidR="000454A0" w:rsidRPr="0015125F" w:rsidRDefault="000454A0" w:rsidP="006F43E6">
            <w:pPr>
              <w:rPr>
                <w:rFonts w:ascii="Arial" w:eastAsia="Times New Roman" w:hAnsi="Arial" w:cs="Arial"/>
                <w:bCs/>
              </w:rPr>
            </w:pPr>
            <w:r>
              <w:rPr>
                <w:rFonts w:ascii="Arial" w:eastAsia="Times New Roman" w:hAnsi="Arial" w:cs="Arial"/>
                <w:bCs/>
              </w:rPr>
              <w:t xml:space="preserve">Coordinate </w:t>
            </w:r>
            <w:r w:rsidRPr="0015125F">
              <w:rPr>
                <w:rFonts w:ascii="Arial" w:eastAsia="Times New Roman" w:hAnsi="Arial" w:cs="Arial"/>
                <w:bCs/>
              </w:rPr>
              <w:t xml:space="preserve">Council </w:t>
            </w:r>
            <w:r>
              <w:rPr>
                <w:rFonts w:ascii="Arial" w:eastAsia="Times New Roman" w:hAnsi="Arial" w:cs="Arial"/>
                <w:bCs/>
              </w:rPr>
              <w:t>and</w:t>
            </w:r>
            <w:r w:rsidRPr="0015125F">
              <w:rPr>
                <w:rFonts w:ascii="Arial" w:eastAsia="Times New Roman" w:hAnsi="Arial" w:cs="Arial"/>
                <w:bCs/>
              </w:rPr>
              <w:t xml:space="preserve"> agency </w:t>
            </w:r>
            <w:r>
              <w:rPr>
                <w:rFonts w:ascii="Arial" w:eastAsia="Times New Roman" w:hAnsi="Arial" w:cs="Arial"/>
                <w:bCs/>
              </w:rPr>
              <w:t xml:space="preserve">land management works </w:t>
            </w:r>
            <w:r w:rsidRPr="0015125F">
              <w:rPr>
                <w:rFonts w:ascii="Arial" w:eastAsia="Times New Roman" w:hAnsi="Arial" w:cs="Arial"/>
                <w:bCs/>
              </w:rPr>
              <w:t>with private landholder works.</w:t>
            </w:r>
          </w:p>
        </w:tc>
        <w:tc>
          <w:tcPr>
            <w:tcW w:w="2126" w:type="dxa"/>
            <w:tcBorders>
              <w:bottom w:val="single" w:sz="4" w:space="0" w:color="auto"/>
            </w:tcBorders>
          </w:tcPr>
          <w:p w14:paraId="32CAEDB0"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p w14:paraId="32CAEDB2"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Works</w:t>
            </w:r>
          </w:p>
          <w:p w14:paraId="32CAEDB4"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Melbourne Water</w:t>
            </w:r>
          </w:p>
          <w:p w14:paraId="32CAEDB6"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Parks Victoria</w:t>
            </w:r>
          </w:p>
        </w:tc>
        <w:tc>
          <w:tcPr>
            <w:tcW w:w="1418" w:type="dxa"/>
            <w:tcBorders>
              <w:bottom w:val="single" w:sz="4" w:space="0" w:color="auto"/>
            </w:tcBorders>
          </w:tcPr>
          <w:p w14:paraId="32CAEDB7"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Ongoing</w:t>
            </w:r>
          </w:p>
        </w:tc>
        <w:tc>
          <w:tcPr>
            <w:tcW w:w="1298" w:type="dxa"/>
            <w:tcBorders>
              <w:bottom w:val="single" w:sz="4" w:space="0" w:color="auto"/>
            </w:tcBorders>
          </w:tcPr>
          <w:p w14:paraId="32CAEDB8"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In progress</w:t>
            </w:r>
          </w:p>
        </w:tc>
      </w:tr>
      <w:tr w:rsidR="00A16199" w:rsidRPr="0015125F" w14:paraId="4BEB57DA" w14:textId="77777777" w:rsidTr="00A16199">
        <w:trPr>
          <w:trHeight w:val="558"/>
        </w:trPr>
        <w:tc>
          <w:tcPr>
            <w:tcW w:w="675" w:type="dxa"/>
            <w:tcBorders>
              <w:right w:val="nil"/>
            </w:tcBorders>
            <w:shd w:val="clear" w:color="auto" w:fill="E5DFEC" w:themeFill="accent4" w:themeFillTint="33"/>
          </w:tcPr>
          <w:p w14:paraId="6DE624F6" w14:textId="77777777" w:rsidR="00EF0DAF" w:rsidRDefault="00EF0DAF" w:rsidP="003E66EE">
            <w:pPr>
              <w:rPr>
                <w:rFonts w:ascii="Arial" w:eastAsia="Times New Roman" w:hAnsi="Arial" w:cs="Arial"/>
                <w:bCs/>
              </w:rPr>
            </w:pPr>
          </w:p>
        </w:tc>
        <w:tc>
          <w:tcPr>
            <w:tcW w:w="4111" w:type="dxa"/>
            <w:tcBorders>
              <w:left w:val="nil"/>
              <w:right w:val="nil"/>
            </w:tcBorders>
            <w:shd w:val="clear" w:color="auto" w:fill="E5DFEC" w:themeFill="accent4" w:themeFillTint="33"/>
          </w:tcPr>
          <w:p w14:paraId="3124D792" w14:textId="126EDB81" w:rsidR="00EF0DAF" w:rsidRPr="00EF0DAF" w:rsidRDefault="00EF0DAF" w:rsidP="003E66EE">
            <w:pPr>
              <w:rPr>
                <w:rFonts w:ascii="Arial" w:eastAsia="Times New Roman" w:hAnsi="Arial" w:cs="Arial"/>
                <w:b/>
                <w:bCs/>
              </w:rPr>
            </w:pPr>
            <w:r>
              <w:rPr>
                <w:rFonts w:ascii="Arial" w:eastAsia="Times New Roman" w:hAnsi="Arial" w:cs="Arial"/>
                <w:b/>
                <w:bCs/>
              </w:rPr>
              <w:t>Community awareness</w:t>
            </w:r>
          </w:p>
        </w:tc>
        <w:tc>
          <w:tcPr>
            <w:tcW w:w="2126" w:type="dxa"/>
            <w:tcBorders>
              <w:left w:val="nil"/>
              <w:right w:val="nil"/>
            </w:tcBorders>
            <w:shd w:val="clear" w:color="auto" w:fill="E5DFEC" w:themeFill="accent4" w:themeFillTint="33"/>
          </w:tcPr>
          <w:p w14:paraId="6D6ECC96" w14:textId="77777777" w:rsidR="00EF0DAF" w:rsidRPr="00CC0F6E" w:rsidRDefault="00EF0DAF" w:rsidP="003E66EE">
            <w:pPr>
              <w:rPr>
                <w:rFonts w:ascii="Arial" w:eastAsia="Times New Roman" w:hAnsi="Arial" w:cs="Arial"/>
                <w:bCs/>
              </w:rPr>
            </w:pPr>
          </w:p>
        </w:tc>
        <w:tc>
          <w:tcPr>
            <w:tcW w:w="1418" w:type="dxa"/>
            <w:tcBorders>
              <w:left w:val="nil"/>
              <w:right w:val="nil"/>
            </w:tcBorders>
            <w:shd w:val="clear" w:color="auto" w:fill="E5DFEC" w:themeFill="accent4" w:themeFillTint="33"/>
          </w:tcPr>
          <w:p w14:paraId="4EAB7A72" w14:textId="77777777" w:rsidR="00EF0DAF" w:rsidRDefault="00EF0DAF" w:rsidP="003E66EE">
            <w:pPr>
              <w:rPr>
                <w:rFonts w:ascii="Arial" w:eastAsia="Times New Roman" w:hAnsi="Arial" w:cs="Arial"/>
                <w:bCs/>
              </w:rPr>
            </w:pPr>
          </w:p>
        </w:tc>
        <w:tc>
          <w:tcPr>
            <w:tcW w:w="1298" w:type="dxa"/>
            <w:tcBorders>
              <w:left w:val="nil"/>
            </w:tcBorders>
            <w:shd w:val="clear" w:color="auto" w:fill="E5DFEC" w:themeFill="accent4" w:themeFillTint="33"/>
          </w:tcPr>
          <w:p w14:paraId="23854D18" w14:textId="77777777" w:rsidR="00EF0DAF" w:rsidRPr="00CC0F6E" w:rsidRDefault="00EF0DAF" w:rsidP="003E66EE">
            <w:pPr>
              <w:rPr>
                <w:rFonts w:ascii="Arial" w:eastAsia="Times New Roman" w:hAnsi="Arial" w:cs="Arial"/>
                <w:bCs/>
              </w:rPr>
            </w:pPr>
          </w:p>
        </w:tc>
      </w:tr>
      <w:tr w:rsidR="000454A0" w:rsidRPr="0015125F" w14:paraId="32CAEDC3" w14:textId="77777777" w:rsidTr="00A16199">
        <w:trPr>
          <w:trHeight w:val="558"/>
        </w:trPr>
        <w:tc>
          <w:tcPr>
            <w:tcW w:w="675" w:type="dxa"/>
          </w:tcPr>
          <w:p w14:paraId="40613F02" w14:textId="29EE2B1E" w:rsidR="000454A0" w:rsidRPr="0015125F" w:rsidRDefault="000454A0" w:rsidP="006F43E6">
            <w:pPr>
              <w:rPr>
                <w:rFonts w:ascii="Arial" w:eastAsia="Times New Roman" w:hAnsi="Arial" w:cs="Arial"/>
                <w:bCs/>
              </w:rPr>
            </w:pPr>
            <w:r>
              <w:rPr>
                <w:rFonts w:ascii="Arial" w:eastAsia="Times New Roman" w:hAnsi="Arial" w:cs="Arial"/>
                <w:bCs/>
              </w:rPr>
              <w:t>B5</w:t>
            </w:r>
          </w:p>
        </w:tc>
        <w:tc>
          <w:tcPr>
            <w:tcW w:w="4111" w:type="dxa"/>
          </w:tcPr>
          <w:p w14:paraId="32CAEDBD" w14:textId="7E673FA6" w:rsidR="000454A0" w:rsidRPr="0015125F" w:rsidRDefault="000454A0" w:rsidP="006F43E6">
            <w:pPr>
              <w:rPr>
                <w:rFonts w:ascii="Arial" w:eastAsia="Times New Roman" w:hAnsi="Arial" w:cs="Arial"/>
                <w:bCs/>
              </w:rPr>
            </w:pPr>
            <w:r w:rsidRPr="0015125F">
              <w:rPr>
                <w:rFonts w:ascii="Arial" w:eastAsia="Times New Roman" w:hAnsi="Arial" w:cs="Arial"/>
                <w:bCs/>
              </w:rPr>
              <w:t>Promote priority invasive species through Landcare Groups, Friends Groups, Nillumbik Landcare Network, Nillumbik Conservation Corridors, Nillumbik News and Fringe Focus.</w:t>
            </w:r>
          </w:p>
        </w:tc>
        <w:tc>
          <w:tcPr>
            <w:tcW w:w="2126" w:type="dxa"/>
          </w:tcPr>
          <w:p w14:paraId="32CAEDBE"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p w14:paraId="32CAEDC0"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Works</w:t>
            </w:r>
          </w:p>
        </w:tc>
        <w:tc>
          <w:tcPr>
            <w:tcW w:w="1418" w:type="dxa"/>
          </w:tcPr>
          <w:p w14:paraId="32CAEDC1"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Quarterly</w:t>
            </w:r>
          </w:p>
        </w:tc>
        <w:tc>
          <w:tcPr>
            <w:tcW w:w="1298" w:type="dxa"/>
          </w:tcPr>
          <w:p w14:paraId="32CAEDC2" w14:textId="5385A84D" w:rsidR="000454A0" w:rsidRPr="00CC0F6E" w:rsidRDefault="00637A8B" w:rsidP="00EF0DAF">
            <w:pPr>
              <w:rPr>
                <w:rFonts w:ascii="Arial" w:eastAsia="Times New Roman" w:hAnsi="Arial" w:cs="Arial"/>
                <w:bCs/>
              </w:rPr>
            </w:pPr>
            <w:r>
              <w:rPr>
                <w:rFonts w:ascii="Arial" w:eastAsia="Times New Roman" w:hAnsi="Arial" w:cs="Arial"/>
                <w:bCs/>
              </w:rPr>
              <w:t xml:space="preserve">To </w:t>
            </w:r>
            <w:r w:rsidR="006C4A7C">
              <w:rPr>
                <w:rFonts w:ascii="Arial" w:eastAsia="Times New Roman" w:hAnsi="Arial" w:cs="Arial"/>
                <w:bCs/>
              </w:rPr>
              <w:t>commence</w:t>
            </w:r>
            <w:r w:rsidR="00EF0DAF">
              <w:rPr>
                <w:rFonts w:ascii="Arial" w:eastAsia="Times New Roman" w:hAnsi="Arial" w:cs="Arial"/>
                <w:bCs/>
              </w:rPr>
              <w:t xml:space="preserve"> </w:t>
            </w:r>
            <w:r>
              <w:rPr>
                <w:rFonts w:ascii="Arial" w:eastAsia="Times New Roman" w:hAnsi="Arial" w:cs="Arial"/>
                <w:bCs/>
              </w:rPr>
              <w:t>April 2015</w:t>
            </w:r>
          </w:p>
        </w:tc>
      </w:tr>
      <w:tr w:rsidR="000454A0" w:rsidRPr="0015125F" w14:paraId="32CAEDC9" w14:textId="77777777" w:rsidTr="00A16199">
        <w:trPr>
          <w:trHeight w:val="558"/>
        </w:trPr>
        <w:tc>
          <w:tcPr>
            <w:tcW w:w="675" w:type="dxa"/>
          </w:tcPr>
          <w:p w14:paraId="708FAE87" w14:textId="13EE5DFF" w:rsidR="000454A0" w:rsidRPr="0015125F" w:rsidRDefault="000454A0" w:rsidP="006F43E6">
            <w:pPr>
              <w:rPr>
                <w:rFonts w:ascii="Arial" w:eastAsia="Times New Roman" w:hAnsi="Arial" w:cs="Arial"/>
                <w:bCs/>
              </w:rPr>
            </w:pPr>
            <w:r>
              <w:rPr>
                <w:rFonts w:ascii="Arial" w:eastAsia="Times New Roman" w:hAnsi="Arial" w:cs="Arial"/>
                <w:bCs/>
              </w:rPr>
              <w:t>B6</w:t>
            </w:r>
          </w:p>
        </w:tc>
        <w:tc>
          <w:tcPr>
            <w:tcW w:w="4111" w:type="dxa"/>
            <w:tcBorders>
              <w:bottom w:val="single" w:sz="4" w:space="0" w:color="auto"/>
            </w:tcBorders>
          </w:tcPr>
          <w:p w14:paraId="32CAEDC5" w14:textId="30DF9051" w:rsidR="000454A0" w:rsidRPr="0015125F" w:rsidRDefault="000454A0" w:rsidP="006F43E6">
            <w:pPr>
              <w:rPr>
                <w:rFonts w:ascii="Arial" w:eastAsia="Times New Roman" w:hAnsi="Arial" w:cs="Arial"/>
                <w:bCs/>
              </w:rPr>
            </w:pPr>
            <w:r w:rsidRPr="0015125F">
              <w:rPr>
                <w:rFonts w:ascii="Arial" w:eastAsia="Times New Roman" w:hAnsi="Arial" w:cs="Arial"/>
                <w:bCs/>
              </w:rPr>
              <w:t>Promote the uptake of Trust for Nature Conservation Covenants to protect high quality bushland.</w:t>
            </w:r>
          </w:p>
        </w:tc>
        <w:tc>
          <w:tcPr>
            <w:tcW w:w="2126" w:type="dxa"/>
            <w:tcBorders>
              <w:bottom w:val="single" w:sz="4" w:space="0" w:color="auto"/>
            </w:tcBorders>
          </w:tcPr>
          <w:p w14:paraId="32CAEDC6"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tc>
        <w:tc>
          <w:tcPr>
            <w:tcW w:w="1418" w:type="dxa"/>
            <w:tcBorders>
              <w:bottom w:val="single" w:sz="4" w:space="0" w:color="auto"/>
            </w:tcBorders>
          </w:tcPr>
          <w:p w14:paraId="32CAEDC7"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Ongoing</w:t>
            </w:r>
          </w:p>
        </w:tc>
        <w:tc>
          <w:tcPr>
            <w:tcW w:w="1298" w:type="dxa"/>
            <w:tcBorders>
              <w:bottom w:val="single" w:sz="4" w:space="0" w:color="auto"/>
            </w:tcBorders>
          </w:tcPr>
          <w:p w14:paraId="32CAEDC8" w14:textId="46AF8164" w:rsidR="000454A0" w:rsidRPr="00CC0F6E" w:rsidRDefault="00637A8B" w:rsidP="00EF0DAF">
            <w:pPr>
              <w:rPr>
                <w:rFonts w:ascii="Arial" w:eastAsia="Times New Roman" w:hAnsi="Arial" w:cs="Arial"/>
                <w:bCs/>
              </w:rPr>
            </w:pPr>
            <w:r>
              <w:rPr>
                <w:rFonts w:ascii="Arial" w:eastAsia="Times New Roman" w:hAnsi="Arial" w:cs="Arial"/>
                <w:bCs/>
              </w:rPr>
              <w:t>To</w:t>
            </w:r>
            <w:r w:rsidRPr="00CC0F6E">
              <w:rPr>
                <w:rFonts w:ascii="Arial" w:eastAsia="Times New Roman" w:hAnsi="Arial" w:cs="Arial"/>
                <w:bCs/>
              </w:rPr>
              <w:t xml:space="preserve"> </w:t>
            </w:r>
            <w:r w:rsidR="006C4A7C">
              <w:rPr>
                <w:rFonts w:ascii="Arial" w:eastAsia="Times New Roman" w:hAnsi="Arial" w:cs="Arial"/>
                <w:bCs/>
              </w:rPr>
              <w:t>commence</w:t>
            </w:r>
            <w:r w:rsidR="00EF0DAF">
              <w:rPr>
                <w:rFonts w:ascii="Arial" w:eastAsia="Times New Roman" w:hAnsi="Arial" w:cs="Arial"/>
                <w:bCs/>
              </w:rPr>
              <w:t xml:space="preserve"> </w:t>
            </w:r>
            <w:r>
              <w:rPr>
                <w:rFonts w:ascii="Arial" w:eastAsia="Times New Roman" w:hAnsi="Arial" w:cs="Arial"/>
                <w:bCs/>
              </w:rPr>
              <w:t>April 2015</w:t>
            </w:r>
          </w:p>
        </w:tc>
      </w:tr>
      <w:tr w:rsidR="00A16199" w:rsidRPr="0015125F" w14:paraId="5EADCBC5" w14:textId="77777777" w:rsidTr="00A16199">
        <w:trPr>
          <w:trHeight w:val="558"/>
        </w:trPr>
        <w:tc>
          <w:tcPr>
            <w:tcW w:w="675" w:type="dxa"/>
            <w:tcBorders>
              <w:right w:val="nil"/>
            </w:tcBorders>
            <w:shd w:val="clear" w:color="auto" w:fill="E5DFEC" w:themeFill="accent4" w:themeFillTint="33"/>
          </w:tcPr>
          <w:p w14:paraId="35F2B592" w14:textId="77777777" w:rsidR="00EF0DAF" w:rsidRDefault="00EF0DAF" w:rsidP="003E66EE">
            <w:pPr>
              <w:rPr>
                <w:rFonts w:ascii="Arial" w:eastAsia="Times New Roman" w:hAnsi="Arial" w:cs="Arial"/>
                <w:bCs/>
              </w:rPr>
            </w:pPr>
          </w:p>
        </w:tc>
        <w:tc>
          <w:tcPr>
            <w:tcW w:w="4111" w:type="dxa"/>
            <w:tcBorders>
              <w:left w:val="nil"/>
              <w:right w:val="nil"/>
            </w:tcBorders>
            <w:shd w:val="clear" w:color="auto" w:fill="E5DFEC" w:themeFill="accent4" w:themeFillTint="33"/>
          </w:tcPr>
          <w:p w14:paraId="3B2C7D61" w14:textId="1DFB630D" w:rsidR="00EF0DAF" w:rsidRPr="00EF0DAF" w:rsidRDefault="00EF0DAF" w:rsidP="003E66EE">
            <w:pPr>
              <w:rPr>
                <w:rFonts w:ascii="Arial" w:eastAsia="Times New Roman" w:hAnsi="Arial" w:cs="Arial"/>
                <w:b/>
                <w:bCs/>
              </w:rPr>
            </w:pPr>
            <w:r>
              <w:rPr>
                <w:rFonts w:ascii="Arial" w:eastAsia="Times New Roman" w:hAnsi="Arial" w:cs="Arial"/>
                <w:b/>
                <w:bCs/>
              </w:rPr>
              <w:t>Extension and technical support</w:t>
            </w:r>
          </w:p>
        </w:tc>
        <w:tc>
          <w:tcPr>
            <w:tcW w:w="2126" w:type="dxa"/>
            <w:tcBorders>
              <w:left w:val="nil"/>
              <w:right w:val="nil"/>
            </w:tcBorders>
            <w:shd w:val="clear" w:color="auto" w:fill="E5DFEC" w:themeFill="accent4" w:themeFillTint="33"/>
          </w:tcPr>
          <w:p w14:paraId="34D2B5D3" w14:textId="77777777" w:rsidR="00EF0DAF" w:rsidRPr="00CC0F6E" w:rsidRDefault="00EF0DAF" w:rsidP="003E66EE">
            <w:pPr>
              <w:rPr>
                <w:rFonts w:ascii="Arial" w:eastAsia="Times New Roman" w:hAnsi="Arial" w:cs="Arial"/>
                <w:bCs/>
              </w:rPr>
            </w:pPr>
          </w:p>
        </w:tc>
        <w:tc>
          <w:tcPr>
            <w:tcW w:w="1418" w:type="dxa"/>
            <w:tcBorders>
              <w:left w:val="nil"/>
              <w:right w:val="nil"/>
            </w:tcBorders>
            <w:shd w:val="clear" w:color="auto" w:fill="E5DFEC" w:themeFill="accent4" w:themeFillTint="33"/>
          </w:tcPr>
          <w:p w14:paraId="1296335A" w14:textId="77777777" w:rsidR="00EF0DAF" w:rsidRDefault="00EF0DAF" w:rsidP="003E66EE">
            <w:pPr>
              <w:rPr>
                <w:rFonts w:ascii="Arial" w:eastAsia="Times New Roman" w:hAnsi="Arial" w:cs="Arial"/>
                <w:bCs/>
              </w:rPr>
            </w:pPr>
          </w:p>
        </w:tc>
        <w:tc>
          <w:tcPr>
            <w:tcW w:w="1298" w:type="dxa"/>
            <w:tcBorders>
              <w:left w:val="nil"/>
            </w:tcBorders>
            <w:shd w:val="clear" w:color="auto" w:fill="E5DFEC" w:themeFill="accent4" w:themeFillTint="33"/>
          </w:tcPr>
          <w:p w14:paraId="273CB30D" w14:textId="77777777" w:rsidR="00EF0DAF" w:rsidRPr="00CC0F6E" w:rsidRDefault="00EF0DAF" w:rsidP="003E66EE">
            <w:pPr>
              <w:rPr>
                <w:rFonts w:ascii="Arial" w:eastAsia="Times New Roman" w:hAnsi="Arial" w:cs="Arial"/>
                <w:bCs/>
              </w:rPr>
            </w:pPr>
          </w:p>
        </w:tc>
      </w:tr>
      <w:tr w:rsidR="000454A0" w:rsidRPr="0015125F" w14:paraId="32CAEDD7" w14:textId="77777777" w:rsidTr="00A16199">
        <w:trPr>
          <w:trHeight w:val="558"/>
        </w:trPr>
        <w:tc>
          <w:tcPr>
            <w:tcW w:w="675" w:type="dxa"/>
          </w:tcPr>
          <w:p w14:paraId="6F0158B7" w14:textId="70FEAA44" w:rsidR="000454A0" w:rsidRPr="0015125F" w:rsidRDefault="000454A0" w:rsidP="006F43E6">
            <w:pPr>
              <w:rPr>
                <w:rFonts w:ascii="Arial" w:eastAsia="Times New Roman" w:hAnsi="Arial" w:cs="Arial"/>
                <w:bCs/>
              </w:rPr>
            </w:pPr>
            <w:r>
              <w:rPr>
                <w:rFonts w:ascii="Arial" w:eastAsia="Times New Roman" w:hAnsi="Arial" w:cs="Arial"/>
                <w:bCs/>
              </w:rPr>
              <w:t>B7</w:t>
            </w:r>
          </w:p>
        </w:tc>
        <w:tc>
          <w:tcPr>
            <w:tcW w:w="4111" w:type="dxa"/>
          </w:tcPr>
          <w:p w14:paraId="32CAEDD1" w14:textId="586D6B65" w:rsidR="000454A0" w:rsidRPr="0015125F" w:rsidRDefault="000454A0" w:rsidP="006F43E6">
            <w:pPr>
              <w:rPr>
                <w:rFonts w:ascii="Arial" w:eastAsia="Times New Roman" w:hAnsi="Arial" w:cs="Arial"/>
                <w:bCs/>
              </w:rPr>
            </w:pPr>
            <w:r w:rsidRPr="0015125F">
              <w:rPr>
                <w:rFonts w:ascii="Arial" w:eastAsia="Times New Roman" w:hAnsi="Arial" w:cs="Arial"/>
                <w:bCs/>
              </w:rPr>
              <w:t xml:space="preserve">Hold </w:t>
            </w:r>
            <w:r>
              <w:rPr>
                <w:rFonts w:ascii="Arial" w:eastAsia="Times New Roman" w:hAnsi="Arial" w:cs="Arial"/>
                <w:bCs/>
              </w:rPr>
              <w:t xml:space="preserve">two </w:t>
            </w:r>
            <w:r w:rsidRPr="0015125F">
              <w:rPr>
                <w:rFonts w:ascii="Arial" w:eastAsia="Times New Roman" w:hAnsi="Arial" w:cs="Arial"/>
                <w:bCs/>
              </w:rPr>
              <w:t xml:space="preserve">targeted invasive species management field days that relate to private bushland management </w:t>
            </w:r>
            <w:r>
              <w:rPr>
                <w:rFonts w:ascii="Arial" w:eastAsia="Times New Roman" w:hAnsi="Arial" w:cs="Arial"/>
                <w:bCs/>
              </w:rPr>
              <w:t>each</w:t>
            </w:r>
            <w:r w:rsidRPr="0015125F">
              <w:rPr>
                <w:rFonts w:ascii="Arial" w:eastAsia="Times New Roman" w:hAnsi="Arial" w:cs="Arial"/>
                <w:bCs/>
              </w:rPr>
              <w:t xml:space="preserve"> year.</w:t>
            </w:r>
          </w:p>
        </w:tc>
        <w:tc>
          <w:tcPr>
            <w:tcW w:w="2126" w:type="dxa"/>
          </w:tcPr>
          <w:p w14:paraId="32CAEDD2"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p w14:paraId="32CAEDD4"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Nillumbik Conservation Corridors Project</w:t>
            </w:r>
          </w:p>
        </w:tc>
        <w:tc>
          <w:tcPr>
            <w:tcW w:w="1418" w:type="dxa"/>
          </w:tcPr>
          <w:p w14:paraId="32CAEDD5"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2 per year</w:t>
            </w:r>
          </w:p>
        </w:tc>
        <w:tc>
          <w:tcPr>
            <w:tcW w:w="1298" w:type="dxa"/>
          </w:tcPr>
          <w:p w14:paraId="32CAEDD6"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In progress</w:t>
            </w:r>
          </w:p>
        </w:tc>
      </w:tr>
      <w:tr w:rsidR="000454A0" w:rsidRPr="0015125F" w14:paraId="32CAEDDD" w14:textId="77777777" w:rsidTr="00A16199">
        <w:trPr>
          <w:trHeight w:val="558"/>
        </w:trPr>
        <w:tc>
          <w:tcPr>
            <w:tcW w:w="675" w:type="dxa"/>
          </w:tcPr>
          <w:p w14:paraId="5CF96A39" w14:textId="1665F252" w:rsidR="000454A0" w:rsidRPr="0015125F" w:rsidRDefault="000454A0" w:rsidP="006F43E6">
            <w:pPr>
              <w:rPr>
                <w:rFonts w:ascii="Arial" w:eastAsia="Times New Roman" w:hAnsi="Arial" w:cs="Arial"/>
                <w:bCs/>
              </w:rPr>
            </w:pPr>
            <w:r>
              <w:rPr>
                <w:rFonts w:ascii="Arial" w:eastAsia="Times New Roman" w:hAnsi="Arial" w:cs="Arial"/>
                <w:bCs/>
              </w:rPr>
              <w:t>B8</w:t>
            </w:r>
          </w:p>
        </w:tc>
        <w:tc>
          <w:tcPr>
            <w:tcW w:w="4111" w:type="dxa"/>
          </w:tcPr>
          <w:p w14:paraId="32CAEDD9" w14:textId="1BCC6E79" w:rsidR="000454A0" w:rsidRPr="0015125F" w:rsidRDefault="000454A0" w:rsidP="006F43E6">
            <w:pPr>
              <w:rPr>
                <w:rFonts w:ascii="Arial" w:eastAsia="Times New Roman" w:hAnsi="Arial" w:cs="Arial"/>
                <w:bCs/>
              </w:rPr>
            </w:pPr>
            <w:r w:rsidRPr="0015125F">
              <w:rPr>
                <w:rFonts w:ascii="Arial" w:eastAsia="Times New Roman" w:hAnsi="Arial" w:cs="Arial"/>
                <w:bCs/>
              </w:rPr>
              <w:t>Undertake private property site inspections to provide advice in relation to improved bushland management with the additional potential of providing assistance via Council incentive programs.</w:t>
            </w:r>
          </w:p>
        </w:tc>
        <w:tc>
          <w:tcPr>
            <w:tcW w:w="2126" w:type="dxa"/>
          </w:tcPr>
          <w:p w14:paraId="32CAEDDA" w14:textId="77777777" w:rsidR="000454A0" w:rsidRPr="00CC0F6E" w:rsidRDefault="000454A0" w:rsidP="006F43E6">
            <w:pPr>
              <w:rPr>
                <w:rFonts w:ascii="Arial" w:eastAsia="Times New Roman" w:hAnsi="Arial" w:cs="Arial"/>
                <w:bCs/>
              </w:rPr>
            </w:pPr>
            <w:r>
              <w:rPr>
                <w:rFonts w:ascii="Arial" w:eastAsia="Times New Roman" w:hAnsi="Arial" w:cs="Arial"/>
                <w:bCs/>
              </w:rPr>
              <w:t>Environmental Planning</w:t>
            </w:r>
          </w:p>
        </w:tc>
        <w:tc>
          <w:tcPr>
            <w:tcW w:w="1418" w:type="dxa"/>
          </w:tcPr>
          <w:p w14:paraId="32CAEDDB"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25</w:t>
            </w:r>
            <w:r>
              <w:rPr>
                <w:rFonts w:ascii="Arial" w:eastAsia="Times New Roman" w:hAnsi="Arial" w:cs="Arial"/>
                <w:bCs/>
              </w:rPr>
              <w:t xml:space="preserve"> site inspections</w:t>
            </w:r>
            <w:r w:rsidRPr="00CC0F6E">
              <w:rPr>
                <w:rFonts w:ascii="Arial" w:eastAsia="Times New Roman" w:hAnsi="Arial" w:cs="Arial"/>
                <w:bCs/>
              </w:rPr>
              <w:t xml:space="preserve"> per year</w:t>
            </w:r>
          </w:p>
        </w:tc>
        <w:tc>
          <w:tcPr>
            <w:tcW w:w="1298" w:type="dxa"/>
          </w:tcPr>
          <w:p w14:paraId="32CAEDDC" w14:textId="77777777" w:rsidR="000454A0" w:rsidRPr="00CC0F6E" w:rsidRDefault="000454A0" w:rsidP="006F43E6">
            <w:pPr>
              <w:rPr>
                <w:rFonts w:ascii="Arial" w:eastAsia="Times New Roman" w:hAnsi="Arial" w:cs="Arial"/>
                <w:bCs/>
              </w:rPr>
            </w:pPr>
            <w:r>
              <w:rPr>
                <w:rFonts w:ascii="Arial" w:eastAsia="Times New Roman" w:hAnsi="Arial" w:cs="Arial"/>
                <w:bCs/>
              </w:rPr>
              <w:t>In progress</w:t>
            </w:r>
          </w:p>
        </w:tc>
      </w:tr>
      <w:tr w:rsidR="000454A0" w:rsidRPr="0015125F" w14:paraId="32CAEDE3" w14:textId="77777777" w:rsidTr="00A16199">
        <w:trPr>
          <w:trHeight w:val="558"/>
        </w:trPr>
        <w:tc>
          <w:tcPr>
            <w:tcW w:w="675" w:type="dxa"/>
          </w:tcPr>
          <w:p w14:paraId="73FB19FE" w14:textId="0DB80ADD" w:rsidR="000454A0" w:rsidRPr="0015125F" w:rsidRDefault="000454A0" w:rsidP="006F43E6">
            <w:pPr>
              <w:rPr>
                <w:rFonts w:ascii="Arial" w:eastAsia="Times New Roman" w:hAnsi="Arial" w:cs="Arial"/>
                <w:bCs/>
              </w:rPr>
            </w:pPr>
            <w:r>
              <w:rPr>
                <w:rFonts w:ascii="Arial" w:eastAsia="Times New Roman" w:hAnsi="Arial" w:cs="Arial"/>
                <w:bCs/>
              </w:rPr>
              <w:t>B9</w:t>
            </w:r>
          </w:p>
        </w:tc>
        <w:tc>
          <w:tcPr>
            <w:tcW w:w="4111" w:type="dxa"/>
          </w:tcPr>
          <w:p w14:paraId="32CAEDDF" w14:textId="1F321FFB" w:rsidR="000454A0" w:rsidRPr="0015125F" w:rsidRDefault="000454A0" w:rsidP="006F43E6">
            <w:pPr>
              <w:rPr>
                <w:rFonts w:ascii="Arial" w:eastAsia="Times New Roman" w:hAnsi="Arial" w:cs="Arial"/>
                <w:bCs/>
              </w:rPr>
            </w:pPr>
            <w:r w:rsidRPr="0015125F">
              <w:rPr>
                <w:rFonts w:ascii="Arial" w:eastAsia="Times New Roman" w:hAnsi="Arial" w:cs="Arial"/>
                <w:bCs/>
              </w:rPr>
              <w:t>Continue to provide support to the Nillumbik Conservation Corridors Project</w:t>
            </w:r>
            <w:r>
              <w:rPr>
                <w:rFonts w:ascii="Arial" w:eastAsia="Times New Roman" w:hAnsi="Arial" w:cs="Arial"/>
                <w:bCs/>
              </w:rPr>
              <w:t>.</w:t>
            </w:r>
          </w:p>
        </w:tc>
        <w:tc>
          <w:tcPr>
            <w:tcW w:w="2126" w:type="dxa"/>
          </w:tcPr>
          <w:p w14:paraId="32CAEDE0"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tc>
        <w:tc>
          <w:tcPr>
            <w:tcW w:w="1418" w:type="dxa"/>
          </w:tcPr>
          <w:p w14:paraId="32CAEDE1" w14:textId="3E9F5545" w:rsidR="000454A0" w:rsidRPr="00CC0F6E" w:rsidRDefault="000454A0" w:rsidP="006F43E6">
            <w:pPr>
              <w:rPr>
                <w:rFonts w:ascii="Arial" w:eastAsia="Times New Roman" w:hAnsi="Arial" w:cs="Arial"/>
                <w:bCs/>
              </w:rPr>
            </w:pPr>
            <w:r>
              <w:rPr>
                <w:rFonts w:ascii="Arial" w:eastAsia="Times New Roman" w:hAnsi="Arial" w:cs="Arial"/>
                <w:bCs/>
              </w:rPr>
              <w:t xml:space="preserve">Until </w:t>
            </w:r>
            <w:r w:rsidRPr="00CC0F6E">
              <w:rPr>
                <w:rFonts w:ascii="Arial" w:eastAsia="Times New Roman" w:hAnsi="Arial" w:cs="Arial"/>
                <w:bCs/>
              </w:rPr>
              <w:t>June 2016</w:t>
            </w:r>
          </w:p>
        </w:tc>
        <w:tc>
          <w:tcPr>
            <w:tcW w:w="1298" w:type="dxa"/>
          </w:tcPr>
          <w:p w14:paraId="32CAEDE2"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In progress</w:t>
            </w:r>
          </w:p>
        </w:tc>
      </w:tr>
      <w:tr w:rsidR="000454A0" w:rsidRPr="0015125F" w14:paraId="32CAEDE9" w14:textId="77777777" w:rsidTr="00A16199">
        <w:trPr>
          <w:trHeight w:val="558"/>
        </w:trPr>
        <w:tc>
          <w:tcPr>
            <w:tcW w:w="675" w:type="dxa"/>
          </w:tcPr>
          <w:p w14:paraId="6F781770" w14:textId="36EA3EE8" w:rsidR="000454A0" w:rsidRPr="0015125F" w:rsidRDefault="000454A0" w:rsidP="006F43E6">
            <w:pPr>
              <w:rPr>
                <w:rFonts w:ascii="Arial" w:eastAsia="Times New Roman" w:hAnsi="Arial" w:cs="Arial"/>
                <w:bCs/>
              </w:rPr>
            </w:pPr>
            <w:r>
              <w:rPr>
                <w:rFonts w:ascii="Arial" w:eastAsia="Times New Roman" w:hAnsi="Arial" w:cs="Arial"/>
                <w:bCs/>
              </w:rPr>
              <w:t>B10</w:t>
            </w:r>
          </w:p>
        </w:tc>
        <w:tc>
          <w:tcPr>
            <w:tcW w:w="4111" w:type="dxa"/>
          </w:tcPr>
          <w:p w14:paraId="32CAEDE5" w14:textId="45D5A81A" w:rsidR="000454A0" w:rsidRPr="0015125F" w:rsidRDefault="000454A0" w:rsidP="006F43E6">
            <w:pPr>
              <w:rPr>
                <w:rFonts w:ascii="Arial" w:eastAsia="Times New Roman" w:hAnsi="Arial" w:cs="Arial"/>
                <w:bCs/>
              </w:rPr>
            </w:pPr>
            <w:r w:rsidRPr="0015125F">
              <w:rPr>
                <w:rFonts w:ascii="Arial" w:eastAsia="Times New Roman" w:hAnsi="Arial" w:cs="Arial"/>
                <w:bCs/>
              </w:rPr>
              <w:t>Provide support for the development of bushland management plans.</w:t>
            </w:r>
          </w:p>
        </w:tc>
        <w:tc>
          <w:tcPr>
            <w:tcW w:w="2126" w:type="dxa"/>
          </w:tcPr>
          <w:p w14:paraId="32CAEDE6"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tc>
        <w:tc>
          <w:tcPr>
            <w:tcW w:w="1418" w:type="dxa"/>
          </w:tcPr>
          <w:p w14:paraId="32CAEDE7"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 xml:space="preserve">5 </w:t>
            </w:r>
            <w:r>
              <w:rPr>
                <w:rFonts w:ascii="Arial" w:eastAsia="Times New Roman" w:hAnsi="Arial" w:cs="Arial"/>
                <w:bCs/>
              </w:rPr>
              <w:t xml:space="preserve">plans </w:t>
            </w:r>
            <w:r w:rsidRPr="00CC0F6E">
              <w:rPr>
                <w:rFonts w:ascii="Arial" w:eastAsia="Times New Roman" w:hAnsi="Arial" w:cs="Arial"/>
                <w:bCs/>
              </w:rPr>
              <w:t>per year</w:t>
            </w:r>
          </w:p>
        </w:tc>
        <w:tc>
          <w:tcPr>
            <w:tcW w:w="1298" w:type="dxa"/>
          </w:tcPr>
          <w:p w14:paraId="32CAEDE8"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In progress</w:t>
            </w:r>
          </w:p>
        </w:tc>
      </w:tr>
      <w:tr w:rsidR="000454A0" w:rsidRPr="0015125F" w14:paraId="32CAEDEF" w14:textId="77777777" w:rsidTr="00A16199">
        <w:trPr>
          <w:trHeight w:val="558"/>
        </w:trPr>
        <w:tc>
          <w:tcPr>
            <w:tcW w:w="675" w:type="dxa"/>
          </w:tcPr>
          <w:p w14:paraId="1EEBC225" w14:textId="0D390094" w:rsidR="000454A0" w:rsidRPr="0015125F" w:rsidRDefault="000454A0" w:rsidP="006F43E6">
            <w:pPr>
              <w:rPr>
                <w:rFonts w:ascii="Arial" w:eastAsia="Times New Roman" w:hAnsi="Arial" w:cs="Arial"/>
                <w:bCs/>
              </w:rPr>
            </w:pPr>
            <w:r>
              <w:rPr>
                <w:rFonts w:ascii="Arial" w:eastAsia="Times New Roman" w:hAnsi="Arial" w:cs="Arial"/>
                <w:bCs/>
              </w:rPr>
              <w:t>B11</w:t>
            </w:r>
          </w:p>
        </w:tc>
        <w:tc>
          <w:tcPr>
            <w:tcW w:w="4111" w:type="dxa"/>
            <w:tcBorders>
              <w:bottom w:val="single" w:sz="4" w:space="0" w:color="auto"/>
            </w:tcBorders>
          </w:tcPr>
          <w:p w14:paraId="32CAEDEB" w14:textId="674504F8" w:rsidR="000454A0" w:rsidRPr="0015125F" w:rsidRDefault="000454A0" w:rsidP="006F43E6">
            <w:pPr>
              <w:rPr>
                <w:rFonts w:ascii="Arial" w:eastAsia="Times New Roman" w:hAnsi="Arial" w:cs="Arial"/>
                <w:bCs/>
              </w:rPr>
            </w:pPr>
            <w:r w:rsidRPr="0015125F">
              <w:rPr>
                <w:rFonts w:ascii="Arial" w:eastAsia="Times New Roman" w:hAnsi="Arial" w:cs="Arial"/>
                <w:bCs/>
              </w:rPr>
              <w:t>Provide technical support to landowners including pest species identification and bushland management advice.</w:t>
            </w:r>
          </w:p>
        </w:tc>
        <w:tc>
          <w:tcPr>
            <w:tcW w:w="2126" w:type="dxa"/>
            <w:tcBorders>
              <w:bottom w:val="single" w:sz="4" w:space="0" w:color="auto"/>
            </w:tcBorders>
          </w:tcPr>
          <w:p w14:paraId="32CAEDEC"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Environmental Planning</w:t>
            </w:r>
          </w:p>
        </w:tc>
        <w:tc>
          <w:tcPr>
            <w:tcW w:w="1418" w:type="dxa"/>
            <w:tcBorders>
              <w:bottom w:val="single" w:sz="4" w:space="0" w:color="auto"/>
            </w:tcBorders>
          </w:tcPr>
          <w:p w14:paraId="32CAEDED"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As required</w:t>
            </w:r>
          </w:p>
        </w:tc>
        <w:tc>
          <w:tcPr>
            <w:tcW w:w="1298" w:type="dxa"/>
            <w:tcBorders>
              <w:bottom w:val="single" w:sz="4" w:space="0" w:color="auto"/>
            </w:tcBorders>
          </w:tcPr>
          <w:p w14:paraId="32CAEDEE" w14:textId="77777777" w:rsidR="000454A0" w:rsidRPr="00CC0F6E" w:rsidRDefault="000454A0" w:rsidP="006F43E6">
            <w:pPr>
              <w:rPr>
                <w:rFonts w:ascii="Arial" w:eastAsia="Times New Roman" w:hAnsi="Arial" w:cs="Arial"/>
                <w:bCs/>
              </w:rPr>
            </w:pPr>
            <w:r w:rsidRPr="00CC0F6E">
              <w:rPr>
                <w:rFonts w:ascii="Arial" w:eastAsia="Times New Roman" w:hAnsi="Arial" w:cs="Arial"/>
                <w:bCs/>
              </w:rPr>
              <w:t>In progress</w:t>
            </w:r>
          </w:p>
        </w:tc>
      </w:tr>
      <w:tr w:rsidR="00A16199" w:rsidRPr="0015125F" w14:paraId="275F61B1" w14:textId="77777777" w:rsidTr="00A16199">
        <w:trPr>
          <w:trHeight w:val="558"/>
        </w:trPr>
        <w:tc>
          <w:tcPr>
            <w:tcW w:w="675" w:type="dxa"/>
            <w:tcBorders>
              <w:right w:val="nil"/>
            </w:tcBorders>
            <w:shd w:val="clear" w:color="auto" w:fill="E5DFEC" w:themeFill="accent4" w:themeFillTint="33"/>
          </w:tcPr>
          <w:p w14:paraId="49966AEA" w14:textId="77777777" w:rsidR="00EF0DAF" w:rsidRDefault="00EF0DAF" w:rsidP="003E66EE">
            <w:pPr>
              <w:rPr>
                <w:rFonts w:ascii="Arial" w:eastAsia="Times New Roman" w:hAnsi="Arial" w:cs="Arial"/>
                <w:bCs/>
              </w:rPr>
            </w:pPr>
          </w:p>
        </w:tc>
        <w:tc>
          <w:tcPr>
            <w:tcW w:w="4111" w:type="dxa"/>
            <w:tcBorders>
              <w:left w:val="nil"/>
              <w:right w:val="nil"/>
            </w:tcBorders>
            <w:shd w:val="clear" w:color="auto" w:fill="E5DFEC" w:themeFill="accent4" w:themeFillTint="33"/>
          </w:tcPr>
          <w:p w14:paraId="2A905DCA" w14:textId="7CB325C6" w:rsidR="00EF0DAF" w:rsidRPr="00EF0DAF" w:rsidRDefault="00EF0DAF" w:rsidP="003E66EE">
            <w:pPr>
              <w:rPr>
                <w:rFonts w:ascii="Arial" w:eastAsia="Times New Roman" w:hAnsi="Arial" w:cs="Arial"/>
                <w:b/>
                <w:bCs/>
              </w:rPr>
            </w:pPr>
            <w:r>
              <w:rPr>
                <w:rFonts w:ascii="Arial" w:eastAsia="Times New Roman" w:hAnsi="Arial" w:cs="Arial"/>
                <w:b/>
                <w:bCs/>
              </w:rPr>
              <w:t>Incentives</w:t>
            </w:r>
          </w:p>
        </w:tc>
        <w:tc>
          <w:tcPr>
            <w:tcW w:w="2126" w:type="dxa"/>
            <w:tcBorders>
              <w:left w:val="nil"/>
              <w:right w:val="nil"/>
            </w:tcBorders>
            <w:shd w:val="clear" w:color="auto" w:fill="E5DFEC" w:themeFill="accent4" w:themeFillTint="33"/>
          </w:tcPr>
          <w:p w14:paraId="7F6ACC7F" w14:textId="77777777" w:rsidR="00EF0DAF" w:rsidRPr="00CC0F6E" w:rsidRDefault="00EF0DAF" w:rsidP="003E66EE">
            <w:pPr>
              <w:rPr>
                <w:rFonts w:ascii="Arial" w:eastAsia="Times New Roman" w:hAnsi="Arial" w:cs="Arial"/>
                <w:bCs/>
              </w:rPr>
            </w:pPr>
          </w:p>
        </w:tc>
        <w:tc>
          <w:tcPr>
            <w:tcW w:w="1418" w:type="dxa"/>
            <w:tcBorders>
              <w:left w:val="nil"/>
              <w:right w:val="nil"/>
            </w:tcBorders>
            <w:shd w:val="clear" w:color="auto" w:fill="E5DFEC" w:themeFill="accent4" w:themeFillTint="33"/>
          </w:tcPr>
          <w:p w14:paraId="3F34143B" w14:textId="77777777" w:rsidR="00EF0DAF" w:rsidRDefault="00EF0DAF" w:rsidP="003E66EE">
            <w:pPr>
              <w:rPr>
                <w:rFonts w:ascii="Arial" w:eastAsia="Times New Roman" w:hAnsi="Arial" w:cs="Arial"/>
                <w:bCs/>
              </w:rPr>
            </w:pPr>
          </w:p>
        </w:tc>
        <w:tc>
          <w:tcPr>
            <w:tcW w:w="1298" w:type="dxa"/>
            <w:tcBorders>
              <w:left w:val="nil"/>
            </w:tcBorders>
            <w:shd w:val="clear" w:color="auto" w:fill="E5DFEC" w:themeFill="accent4" w:themeFillTint="33"/>
          </w:tcPr>
          <w:p w14:paraId="4BF8EB15" w14:textId="77777777" w:rsidR="00EF0DAF" w:rsidRPr="00CC0F6E" w:rsidRDefault="00EF0DAF" w:rsidP="003E66EE">
            <w:pPr>
              <w:rPr>
                <w:rFonts w:ascii="Arial" w:eastAsia="Times New Roman" w:hAnsi="Arial" w:cs="Arial"/>
                <w:bCs/>
              </w:rPr>
            </w:pPr>
          </w:p>
        </w:tc>
      </w:tr>
      <w:tr w:rsidR="000454A0" w:rsidRPr="0015125F" w14:paraId="32CAEDF9" w14:textId="77777777" w:rsidTr="00A16199">
        <w:trPr>
          <w:trHeight w:val="558"/>
        </w:trPr>
        <w:tc>
          <w:tcPr>
            <w:tcW w:w="675" w:type="dxa"/>
          </w:tcPr>
          <w:p w14:paraId="061AF162" w14:textId="5E9E0197" w:rsidR="000454A0" w:rsidRPr="0015125F" w:rsidRDefault="000454A0" w:rsidP="006F43E6">
            <w:pPr>
              <w:rPr>
                <w:rFonts w:ascii="Arial" w:eastAsia="Times New Roman" w:hAnsi="Arial" w:cs="Arial"/>
                <w:bCs/>
              </w:rPr>
            </w:pPr>
            <w:r>
              <w:rPr>
                <w:rFonts w:ascii="Arial" w:eastAsia="Times New Roman" w:hAnsi="Arial" w:cs="Arial"/>
                <w:bCs/>
              </w:rPr>
              <w:t>B12</w:t>
            </w:r>
          </w:p>
        </w:tc>
        <w:tc>
          <w:tcPr>
            <w:tcW w:w="4111" w:type="dxa"/>
          </w:tcPr>
          <w:p w14:paraId="32CAEDF3" w14:textId="240388E8" w:rsidR="000454A0" w:rsidRPr="0015125F" w:rsidRDefault="000454A0" w:rsidP="006F43E6">
            <w:pPr>
              <w:rPr>
                <w:rFonts w:ascii="Arial" w:eastAsia="Times New Roman" w:hAnsi="Arial" w:cs="Arial"/>
                <w:bCs/>
              </w:rPr>
            </w:pPr>
            <w:r w:rsidRPr="0015125F">
              <w:rPr>
                <w:rFonts w:ascii="Arial" w:eastAsia="Times New Roman" w:hAnsi="Arial" w:cs="Arial"/>
                <w:bCs/>
              </w:rPr>
              <w:t>Provide assistance and funding to landholders to assist management of invasive species.</w:t>
            </w:r>
            <w:r w:rsidR="006F43E6">
              <w:rPr>
                <w:rFonts w:ascii="Arial" w:eastAsia="Times New Roman" w:hAnsi="Arial" w:cs="Arial"/>
                <w:bCs/>
              </w:rPr>
              <w:t xml:space="preserve"> </w:t>
            </w:r>
          </w:p>
        </w:tc>
        <w:tc>
          <w:tcPr>
            <w:tcW w:w="2126" w:type="dxa"/>
          </w:tcPr>
          <w:p w14:paraId="32CAEDF6" w14:textId="29297C26" w:rsidR="000454A0" w:rsidRPr="00CA0353" w:rsidRDefault="000454A0" w:rsidP="006F43E6">
            <w:pPr>
              <w:rPr>
                <w:rFonts w:ascii="Arial" w:eastAsia="Times New Roman" w:hAnsi="Arial" w:cs="Arial"/>
                <w:bCs/>
              </w:rPr>
            </w:pPr>
            <w:r w:rsidRPr="00CA0353">
              <w:rPr>
                <w:rFonts w:ascii="Arial" w:eastAsia="Times New Roman" w:hAnsi="Arial" w:cs="Arial"/>
                <w:bCs/>
              </w:rPr>
              <w:t>Environmental Planning, Melbourne Water, Nillumbik Conservation Corridors Project</w:t>
            </w:r>
          </w:p>
        </w:tc>
        <w:tc>
          <w:tcPr>
            <w:tcW w:w="1418" w:type="dxa"/>
          </w:tcPr>
          <w:p w14:paraId="32CAEDF7" w14:textId="77777777" w:rsidR="000454A0" w:rsidRPr="00CA0353" w:rsidRDefault="000454A0" w:rsidP="006F43E6">
            <w:pPr>
              <w:rPr>
                <w:rFonts w:ascii="Arial" w:eastAsia="Times New Roman" w:hAnsi="Arial" w:cs="Arial"/>
                <w:bCs/>
              </w:rPr>
            </w:pPr>
            <w:r>
              <w:rPr>
                <w:rFonts w:ascii="Arial" w:eastAsia="Times New Roman" w:hAnsi="Arial" w:cs="Arial"/>
                <w:bCs/>
              </w:rPr>
              <w:t xml:space="preserve">Ongoing </w:t>
            </w:r>
          </w:p>
        </w:tc>
        <w:tc>
          <w:tcPr>
            <w:tcW w:w="1298" w:type="dxa"/>
          </w:tcPr>
          <w:p w14:paraId="32CAEDF8" w14:textId="77777777" w:rsidR="000454A0" w:rsidRPr="00CA0353" w:rsidRDefault="000454A0" w:rsidP="006F43E6">
            <w:pPr>
              <w:rPr>
                <w:rFonts w:ascii="Arial" w:eastAsia="Times New Roman" w:hAnsi="Arial" w:cs="Arial"/>
                <w:bCs/>
              </w:rPr>
            </w:pPr>
            <w:r>
              <w:rPr>
                <w:rFonts w:ascii="Arial" w:eastAsia="Times New Roman" w:hAnsi="Arial" w:cs="Arial"/>
                <w:bCs/>
              </w:rPr>
              <w:t>In progress</w:t>
            </w:r>
          </w:p>
        </w:tc>
      </w:tr>
      <w:tr w:rsidR="000454A0" w:rsidRPr="0015125F" w14:paraId="32CAEDFF" w14:textId="77777777" w:rsidTr="00A16199">
        <w:trPr>
          <w:trHeight w:val="558"/>
        </w:trPr>
        <w:tc>
          <w:tcPr>
            <w:tcW w:w="675" w:type="dxa"/>
          </w:tcPr>
          <w:p w14:paraId="26902115" w14:textId="4CA45AF1" w:rsidR="000454A0" w:rsidRDefault="000454A0" w:rsidP="006F43E6">
            <w:pPr>
              <w:rPr>
                <w:rFonts w:ascii="Arial" w:eastAsia="Calibri" w:hAnsi="Arial" w:cs="Arial"/>
              </w:rPr>
            </w:pPr>
            <w:r>
              <w:rPr>
                <w:rFonts w:ascii="Arial" w:eastAsia="Calibri" w:hAnsi="Arial" w:cs="Arial"/>
              </w:rPr>
              <w:t>B13</w:t>
            </w:r>
          </w:p>
        </w:tc>
        <w:tc>
          <w:tcPr>
            <w:tcW w:w="4111" w:type="dxa"/>
          </w:tcPr>
          <w:p w14:paraId="32CAEDFB" w14:textId="76D93149" w:rsidR="000454A0" w:rsidRPr="006F43E6" w:rsidRDefault="000454A0" w:rsidP="006F43E6">
            <w:pPr>
              <w:rPr>
                <w:rFonts w:ascii="Arial" w:eastAsia="Calibri" w:hAnsi="Arial" w:cs="Arial"/>
              </w:rPr>
            </w:pPr>
            <w:r>
              <w:rPr>
                <w:rFonts w:ascii="Arial" w:eastAsia="Calibri" w:hAnsi="Arial" w:cs="Arial"/>
              </w:rPr>
              <w:t xml:space="preserve">Provide </w:t>
            </w:r>
            <w:r w:rsidRPr="0015125F">
              <w:rPr>
                <w:rFonts w:ascii="Arial" w:eastAsia="Calibri" w:hAnsi="Arial" w:cs="Arial"/>
              </w:rPr>
              <w:t>small grants to landholders for actions to manage invasive s</w:t>
            </w:r>
            <w:r w:rsidR="006F43E6">
              <w:rPr>
                <w:rFonts w:ascii="Arial" w:eastAsia="Calibri" w:hAnsi="Arial" w:cs="Arial"/>
              </w:rPr>
              <w:t>pecies within private bushland.</w:t>
            </w:r>
          </w:p>
        </w:tc>
        <w:tc>
          <w:tcPr>
            <w:tcW w:w="2126" w:type="dxa"/>
          </w:tcPr>
          <w:p w14:paraId="32CAEDFC" w14:textId="77777777" w:rsidR="000454A0" w:rsidRPr="00CA0353" w:rsidRDefault="000454A0" w:rsidP="006F43E6">
            <w:pPr>
              <w:rPr>
                <w:rFonts w:ascii="Arial" w:eastAsia="Times New Roman" w:hAnsi="Arial" w:cs="Arial"/>
                <w:bCs/>
              </w:rPr>
            </w:pPr>
            <w:r w:rsidRPr="00CA0353">
              <w:rPr>
                <w:rFonts w:ascii="Arial" w:eastAsia="Times New Roman" w:hAnsi="Arial" w:cs="Arial"/>
                <w:bCs/>
              </w:rPr>
              <w:t>Environmental Planning</w:t>
            </w:r>
          </w:p>
        </w:tc>
        <w:tc>
          <w:tcPr>
            <w:tcW w:w="1418" w:type="dxa"/>
          </w:tcPr>
          <w:p w14:paraId="32CAEDFD" w14:textId="77777777" w:rsidR="000454A0" w:rsidRPr="00CA0353" w:rsidRDefault="000454A0" w:rsidP="006F43E6">
            <w:pPr>
              <w:rPr>
                <w:rFonts w:ascii="Arial" w:eastAsia="Times New Roman" w:hAnsi="Arial" w:cs="Arial"/>
                <w:bCs/>
              </w:rPr>
            </w:pPr>
            <w:r w:rsidRPr="00CA0353">
              <w:rPr>
                <w:rFonts w:ascii="Arial" w:eastAsia="Times New Roman" w:hAnsi="Arial" w:cs="Arial"/>
                <w:bCs/>
              </w:rPr>
              <w:t>15 grants per year</w:t>
            </w:r>
          </w:p>
        </w:tc>
        <w:tc>
          <w:tcPr>
            <w:tcW w:w="1298" w:type="dxa"/>
          </w:tcPr>
          <w:p w14:paraId="32CAEDFE" w14:textId="77777777" w:rsidR="000454A0" w:rsidRPr="00CA0353" w:rsidRDefault="000454A0" w:rsidP="006F43E6">
            <w:pPr>
              <w:rPr>
                <w:rFonts w:ascii="Arial" w:eastAsia="Times New Roman" w:hAnsi="Arial" w:cs="Arial"/>
                <w:bCs/>
              </w:rPr>
            </w:pPr>
            <w:r w:rsidRPr="00CA0353">
              <w:rPr>
                <w:rFonts w:ascii="Arial" w:eastAsia="Times New Roman" w:hAnsi="Arial" w:cs="Arial"/>
                <w:bCs/>
              </w:rPr>
              <w:t>In progress</w:t>
            </w:r>
          </w:p>
        </w:tc>
      </w:tr>
      <w:tr w:rsidR="000454A0" w:rsidRPr="0015125F" w14:paraId="32CAEE05" w14:textId="77777777" w:rsidTr="00A16199">
        <w:trPr>
          <w:trHeight w:val="558"/>
        </w:trPr>
        <w:tc>
          <w:tcPr>
            <w:tcW w:w="675" w:type="dxa"/>
          </w:tcPr>
          <w:p w14:paraId="1E6A620E" w14:textId="4F04A3CE" w:rsidR="000454A0" w:rsidRDefault="000454A0" w:rsidP="006F43E6">
            <w:pPr>
              <w:rPr>
                <w:rFonts w:ascii="Arial" w:eastAsia="Calibri" w:hAnsi="Arial" w:cs="Arial"/>
              </w:rPr>
            </w:pPr>
            <w:r>
              <w:rPr>
                <w:rFonts w:ascii="Arial" w:eastAsia="Calibri" w:hAnsi="Arial" w:cs="Arial"/>
              </w:rPr>
              <w:t>B14</w:t>
            </w:r>
          </w:p>
        </w:tc>
        <w:tc>
          <w:tcPr>
            <w:tcW w:w="4111" w:type="dxa"/>
          </w:tcPr>
          <w:p w14:paraId="32CAEE01" w14:textId="35339366" w:rsidR="000454A0" w:rsidRPr="006F43E6" w:rsidRDefault="000454A0" w:rsidP="006F43E6">
            <w:pPr>
              <w:rPr>
                <w:rFonts w:ascii="Arial" w:eastAsia="Calibri" w:hAnsi="Arial" w:cs="Arial"/>
              </w:rPr>
            </w:pPr>
            <w:r>
              <w:rPr>
                <w:rFonts w:ascii="Arial" w:eastAsia="Calibri" w:hAnsi="Arial" w:cs="Arial"/>
              </w:rPr>
              <w:t xml:space="preserve">Provide </w:t>
            </w:r>
            <w:r w:rsidRPr="0015125F">
              <w:rPr>
                <w:rFonts w:ascii="Arial" w:eastAsia="Calibri" w:hAnsi="Arial" w:cs="Arial"/>
              </w:rPr>
              <w:t>medium grants to assist groups of adjoining landowners to cooperatively manage invasive species across their propertie</w:t>
            </w:r>
            <w:r w:rsidR="006F43E6">
              <w:rPr>
                <w:rFonts w:ascii="Arial" w:eastAsia="Calibri" w:hAnsi="Arial" w:cs="Arial"/>
              </w:rPr>
              <w:t>s.</w:t>
            </w:r>
          </w:p>
        </w:tc>
        <w:tc>
          <w:tcPr>
            <w:tcW w:w="2126" w:type="dxa"/>
          </w:tcPr>
          <w:p w14:paraId="32CAEE02" w14:textId="77777777" w:rsidR="000454A0" w:rsidRPr="00CA0353" w:rsidRDefault="000454A0" w:rsidP="006F43E6">
            <w:pPr>
              <w:rPr>
                <w:rFonts w:ascii="Arial" w:eastAsia="Times New Roman" w:hAnsi="Arial" w:cs="Arial"/>
                <w:bCs/>
              </w:rPr>
            </w:pPr>
            <w:r>
              <w:rPr>
                <w:rFonts w:ascii="Arial" w:eastAsia="Times New Roman" w:hAnsi="Arial" w:cs="Arial"/>
                <w:bCs/>
              </w:rPr>
              <w:t>Environmental Planning</w:t>
            </w:r>
          </w:p>
        </w:tc>
        <w:tc>
          <w:tcPr>
            <w:tcW w:w="1418" w:type="dxa"/>
          </w:tcPr>
          <w:p w14:paraId="32CAEE03" w14:textId="77777777" w:rsidR="000454A0" w:rsidRPr="00CA0353" w:rsidRDefault="000454A0" w:rsidP="006F43E6">
            <w:pPr>
              <w:rPr>
                <w:rFonts w:ascii="Arial" w:eastAsia="Times New Roman" w:hAnsi="Arial" w:cs="Arial"/>
                <w:bCs/>
              </w:rPr>
            </w:pPr>
            <w:r>
              <w:rPr>
                <w:rFonts w:ascii="Arial" w:eastAsia="Times New Roman" w:hAnsi="Arial" w:cs="Arial"/>
                <w:bCs/>
              </w:rPr>
              <w:t>10 grants per year</w:t>
            </w:r>
          </w:p>
        </w:tc>
        <w:tc>
          <w:tcPr>
            <w:tcW w:w="1298" w:type="dxa"/>
          </w:tcPr>
          <w:p w14:paraId="32CAEE04" w14:textId="77777777" w:rsidR="000454A0" w:rsidRPr="00CA0353" w:rsidRDefault="000454A0" w:rsidP="006F43E6">
            <w:pPr>
              <w:rPr>
                <w:rFonts w:ascii="Arial" w:eastAsia="Times New Roman" w:hAnsi="Arial" w:cs="Arial"/>
                <w:bCs/>
              </w:rPr>
            </w:pPr>
            <w:r>
              <w:rPr>
                <w:rFonts w:ascii="Arial" w:eastAsia="Times New Roman" w:hAnsi="Arial" w:cs="Arial"/>
                <w:bCs/>
              </w:rPr>
              <w:t>In progress</w:t>
            </w:r>
          </w:p>
        </w:tc>
      </w:tr>
      <w:tr w:rsidR="000454A0" w:rsidRPr="0015125F" w14:paraId="32CAEE0B" w14:textId="77777777" w:rsidTr="00A16199">
        <w:trPr>
          <w:trHeight w:val="558"/>
        </w:trPr>
        <w:tc>
          <w:tcPr>
            <w:tcW w:w="675" w:type="dxa"/>
          </w:tcPr>
          <w:p w14:paraId="05CFF165" w14:textId="05D38299" w:rsidR="000454A0" w:rsidRPr="0015125F" w:rsidRDefault="000454A0" w:rsidP="006F43E6">
            <w:pPr>
              <w:rPr>
                <w:rFonts w:ascii="Arial" w:eastAsia="Calibri" w:hAnsi="Arial" w:cs="Arial"/>
              </w:rPr>
            </w:pPr>
            <w:r>
              <w:rPr>
                <w:rFonts w:ascii="Arial" w:eastAsia="Calibri" w:hAnsi="Arial" w:cs="Arial"/>
              </w:rPr>
              <w:t>B15</w:t>
            </w:r>
          </w:p>
        </w:tc>
        <w:tc>
          <w:tcPr>
            <w:tcW w:w="4111" w:type="dxa"/>
          </w:tcPr>
          <w:p w14:paraId="32CAEE07" w14:textId="303445C6" w:rsidR="000454A0" w:rsidRPr="006F43E6" w:rsidRDefault="000454A0" w:rsidP="006F43E6">
            <w:pPr>
              <w:rPr>
                <w:rFonts w:ascii="Arial" w:eastAsia="Calibri" w:hAnsi="Arial" w:cs="Arial"/>
              </w:rPr>
            </w:pPr>
            <w:r w:rsidRPr="0015125F">
              <w:rPr>
                <w:rFonts w:ascii="Arial" w:eastAsia="Calibri" w:hAnsi="Arial" w:cs="Arial"/>
              </w:rPr>
              <w:t>Provide grants to Landcare Groups for invasive species management</w:t>
            </w:r>
            <w:r>
              <w:rPr>
                <w:rFonts w:ascii="Arial" w:eastAsia="Calibri" w:hAnsi="Arial" w:cs="Arial"/>
              </w:rPr>
              <w:t>.</w:t>
            </w:r>
          </w:p>
        </w:tc>
        <w:tc>
          <w:tcPr>
            <w:tcW w:w="2126" w:type="dxa"/>
          </w:tcPr>
          <w:p w14:paraId="32CAEE08" w14:textId="77777777" w:rsidR="000454A0" w:rsidRPr="00CA0353" w:rsidRDefault="000454A0" w:rsidP="006F43E6">
            <w:pPr>
              <w:rPr>
                <w:rFonts w:ascii="Arial" w:eastAsia="Times New Roman" w:hAnsi="Arial" w:cs="Arial"/>
                <w:bCs/>
              </w:rPr>
            </w:pPr>
            <w:r>
              <w:rPr>
                <w:rFonts w:ascii="Arial" w:eastAsia="Times New Roman" w:hAnsi="Arial" w:cs="Arial"/>
                <w:bCs/>
              </w:rPr>
              <w:t>Environmental Planning</w:t>
            </w:r>
          </w:p>
        </w:tc>
        <w:tc>
          <w:tcPr>
            <w:tcW w:w="1418" w:type="dxa"/>
          </w:tcPr>
          <w:p w14:paraId="32CAEE09" w14:textId="77777777" w:rsidR="000454A0" w:rsidRPr="00CA0353" w:rsidRDefault="000454A0" w:rsidP="006F43E6">
            <w:pPr>
              <w:rPr>
                <w:rFonts w:ascii="Arial" w:eastAsia="Times New Roman" w:hAnsi="Arial" w:cs="Arial"/>
                <w:bCs/>
              </w:rPr>
            </w:pPr>
            <w:r>
              <w:rPr>
                <w:rFonts w:ascii="Arial" w:eastAsia="Times New Roman" w:hAnsi="Arial" w:cs="Arial"/>
                <w:bCs/>
              </w:rPr>
              <w:t>2 grants per year</w:t>
            </w:r>
          </w:p>
        </w:tc>
        <w:tc>
          <w:tcPr>
            <w:tcW w:w="1298" w:type="dxa"/>
          </w:tcPr>
          <w:p w14:paraId="32CAEE0A" w14:textId="77777777" w:rsidR="000454A0" w:rsidRPr="00CA0353" w:rsidRDefault="000454A0" w:rsidP="006F43E6">
            <w:pPr>
              <w:rPr>
                <w:rFonts w:ascii="Arial" w:eastAsia="Times New Roman" w:hAnsi="Arial" w:cs="Arial"/>
                <w:bCs/>
              </w:rPr>
            </w:pPr>
            <w:r>
              <w:rPr>
                <w:rFonts w:ascii="Arial" w:eastAsia="Times New Roman" w:hAnsi="Arial" w:cs="Arial"/>
                <w:bCs/>
              </w:rPr>
              <w:t>In progress</w:t>
            </w:r>
          </w:p>
        </w:tc>
      </w:tr>
      <w:tr w:rsidR="000454A0" w:rsidRPr="0015125F" w14:paraId="32CAEE11" w14:textId="77777777" w:rsidTr="00A16199">
        <w:trPr>
          <w:trHeight w:val="558"/>
        </w:trPr>
        <w:tc>
          <w:tcPr>
            <w:tcW w:w="675" w:type="dxa"/>
          </w:tcPr>
          <w:p w14:paraId="6179E720" w14:textId="0B130138" w:rsidR="000454A0" w:rsidRPr="0015125F" w:rsidRDefault="000454A0" w:rsidP="006F43E6">
            <w:pPr>
              <w:rPr>
                <w:rFonts w:ascii="Arial" w:eastAsia="Calibri" w:hAnsi="Arial" w:cs="Arial"/>
              </w:rPr>
            </w:pPr>
            <w:r>
              <w:rPr>
                <w:rFonts w:ascii="Arial" w:eastAsia="Calibri" w:hAnsi="Arial" w:cs="Arial"/>
              </w:rPr>
              <w:t>B16</w:t>
            </w:r>
          </w:p>
        </w:tc>
        <w:tc>
          <w:tcPr>
            <w:tcW w:w="4111" w:type="dxa"/>
            <w:tcBorders>
              <w:bottom w:val="single" w:sz="4" w:space="0" w:color="auto"/>
            </w:tcBorders>
          </w:tcPr>
          <w:p w14:paraId="32CAEE0D" w14:textId="4FBE1877" w:rsidR="000454A0" w:rsidRPr="006F43E6" w:rsidRDefault="000454A0" w:rsidP="006F43E6">
            <w:pPr>
              <w:rPr>
                <w:rFonts w:ascii="Arial" w:eastAsia="Calibri" w:hAnsi="Arial" w:cs="Arial"/>
              </w:rPr>
            </w:pPr>
            <w:r w:rsidRPr="0015125F">
              <w:rPr>
                <w:rFonts w:ascii="Arial" w:eastAsia="Calibri" w:hAnsi="Arial" w:cs="Arial"/>
              </w:rPr>
              <w:t>Partner with Nillumbik Landcare Network and Nillumbik’s Conservation Corridors project to seek, administer and utilise other sources of funding for management of in</w:t>
            </w:r>
            <w:r w:rsidR="006F43E6">
              <w:rPr>
                <w:rFonts w:ascii="Arial" w:eastAsia="Calibri" w:hAnsi="Arial" w:cs="Arial"/>
              </w:rPr>
              <w:t>vasive species on private land.</w:t>
            </w:r>
          </w:p>
        </w:tc>
        <w:tc>
          <w:tcPr>
            <w:tcW w:w="2126" w:type="dxa"/>
            <w:tcBorders>
              <w:bottom w:val="single" w:sz="4" w:space="0" w:color="auto"/>
            </w:tcBorders>
          </w:tcPr>
          <w:p w14:paraId="32CAEE0E" w14:textId="77777777" w:rsidR="000454A0" w:rsidRPr="00CA0353" w:rsidRDefault="000454A0" w:rsidP="006F43E6">
            <w:pPr>
              <w:rPr>
                <w:rFonts w:ascii="Arial" w:eastAsia="Times New Roman" w:hAnsi="Arial" w:cs="Arial"/>
                <w:bCs/>
              </w:rPr>
            </w:pPr>
            <w:r w:rsidRPr="00CA0353">
              <w:rPr>
                <w:rFonts w:ascii="Arial" w:eastAsia="Times New Roman" w:hAnsi="Arial" w:cs="Arial"/>
                <w:bCs/>
              </w:rPr>
              <w:t>Environmental Planning</w:t>
            </w:r>
          </w:p>
        </w:tc>
        <w:tc>
          <w:tcPr>
            <w:tcW w:w="1418" w:type="dxa"/>
            <w:tcBorders>
              <w:bottom w:val="single" w:sz="4" w:space="0" w:color="auto"/>
            </w:tcBorders>
          </w:tcPr>
          <w:p w14:paraId="32CAEE0F" w14:textId="77777777" w:rsidR="000454A0" w:rsidRPr="00CA0353" w:rsidRDefault="000454A0" w:rsidP="006F43E6">
            <w:pPr>
              <w:rPr>
                <w:rFonts w:ascii="Arial" w:eastAsia="Times New Roman" w:hAnsi="Arial" w:cs="Arial"/>
                <w:bCs/>
              </w:rPr>
            </w:pPr>
            <w:r w:rsidRPr="00CA0353">
              <w:rPr>
                <w:rFonts w:ascii="Arial" w:eastAsia="Times New Roman" w:hAnsi="Arial" w:cs="Arial"/>
                <w:bCs/>
              </w:rPr>
              <w:t>Ongoing</w:t>
            </w:r>
          </w:p>
        </w:tc>
        <w:tc>
          <w:tcPr>
            <w:tcW w:w="1298" w:type="dxa"/>
            <w:tcBorders>
              <w:bottom w:val="single" w:sz="4" w:space="0" w:color="auto"/>
            </w:tcBorders>
          </w:tcPr>
          <w:p w14:paraId="32CAEE10" w14:textId="77777777" w:rsidR="000454A0" w:rsidRPr="00CA0353" w:rsidRDefault="000454A0" w:rsidP="006F43E6">
            <w:pPr>
              <w:rPr>
                <w:rFonts w:ascii="Arial" w:eastAsia="Times New Roman" w:hAnsi="Arial" w:cs="Arial"/>
                <w:bCs/>
              </w:rPr>
            </w:pPr>
            <w:r w:rsidRPr="00CA0353">
              <w:rPr>
                <w:rFonts w:ascii="Arial" w:eastAsia="Times New Roman" w:hAnsi="Arial" w:cs="Arial"/>
                <w:bCs/>
              </w:rPr>
              <w:t>In progress</w:t>
            </w:r>
          </w:p>
        </w:tc>
      </w:tr>
    </w:tbl>
    <w:p w14:paraId="4AA91685" w14:textId="71B23937" w:rsidR="0022201B" w:rsidRDefault="0022201B" w:rsidP="0022201B"/>
    <w:p w14:paraId="23402F17" w14:textId="3570FD10" w:rsidR="00A16199" w:rsidRDefault="00A16199" w:rsidP="001456AF">
      <w:pPr>
        <w:shd w:val="clear" w:color="auto" w:fill="E5DFEC" w:themeFill="accent4" w:themeFillTint="33"/>
        <w:spacing w:before="120" w:after="120"/>
        <w:rPr>
          <w:rFonts w:ascii="Arial" w:eastAsia="Times New Roman" w:hAnsi="Arial" w:cs="Arial"/>
          <w:b/>
          <w:bCs/>
        </w:rPr>
      </w:pPr>
      <w:r>
        <w:rPr>
          <w:rFonts w:ascii="Arial" w:eastAsia="Times New Roman" w:hAnsi="Arial" w:cs="Arial"/>
          <w:b/>
          <w:bCs/>
        </w:rPr>
        <w:t>Sources of potential funding and other resources</w:t>
      </w:r>
    </w:p>
    <w:p w14:paraId="65A633BB" w14:textId="77777777" w:rsidR="00A16199" w:rsidRPr="00A619F6" w:rsidRDefault="00A16199" w:rsidP="00A16199">
      <w:pPr>
        <w:rPr>
          <w:rFonts w:ascii="Arial" w:eastAsia="Times New Roman" w:hAnsi="Arial" w:cs="Arial"/>
          <w:bCs/>
        </w:rPr>
      </w:pPr>
      <w:r w:rsidRPr="00A619F6">
        <w:rPr>
          <w:rFonts w:ascii="Arial" w:eastAsia="Times New Roman" w:hAnsi="Arial" w:cs="Arial"/>
          <w:bCs/>
        </w:rPr>
        <w:t>Council’s Land Management Incentive Program provides some financial assistance to undertake weed control.</w:t>
      </w:r>
    </w:p>
    <w:p w14:paraId="341B748F" w14:textId="77777777" w:rsidR="00A16199" w:rsidRPr="00A619F6" w:rsidRDefault="00A16199" w:rsidP="00A16199">
      <w:pPr>
        <w:rPr>
          <w:rFonts w:ascii="Arial" w:eastAsia="Times New Roman" w:hAnsi="Arial" w:cs="Arial"/>
          <w:bCs/>
        </w:rPr>
      </w:pPr>
      <w:r w:rsidRPr="00A619F6">
        <w:rPr>
          <w:rFonts w:ascii="Arial" w:eastAsia="Times New Roman" w:hAnsi="Arial" w:cs="Arial"/>
          <w:bCs/>
        </w:rPr>
        <w:t>Landcare equipment hire/borrow opportunities (e.g. Landcare tool trailers).</w:t>
      </w:r>
    </w:p>
    <w:p w14:paraId="1C5373CF" w14:textId="77777777" w:rsidR="00A16199" w:rsidRPr="00A619F6" w:rsidRDefault="00A16199" w:rsidP="00A16199">
      <w:pPr>
        <w:rPr>
          <w:rFonts w:ascii="Arial" w:eastAsia="Times New Roman" w:hAnsi="Arial" w:cs="Arial"/>
          <w:bCs/>
        </w:rPr>
      </w:pPr>
      <w:r w:rsidRPr="00A619F6">
        <w:rPr>
          <w:rFonts w:ascii="Arial" w:eastAsia="Times New Roman" w:hAnsi="Arial" w:cs="Arial"/>
          <w:bCs/>
        </w:rPr>
        <w:t>Council’s Land Management Officers are able to provide extension and technical advice to landowners.</w:t>
      </w:r>
    </w:p>
    <w:p w14:paraId="488E8837" w14:textId="77777777" w:rsidR="00A16199" w:rsidRPr="00A619F6" w:rsidRDefault="00A16199" w:rsidP="00A16199">
      <w:pPr>
        <w:rPr>
          <w:rFonts w:ascii="Arial" w:eastAsia="Times New Roman" w:hAnsi="Arial" w:cs="Arial"/>
          <w:bCs/>
        </w:rPr>
      </w:pPr>
      <w:r w:rsidRPr="00A619F6">
        <w:rPr>
          <w:rFonts w:ascii="Arial" w:eastAsia="Times New Roman" w:hAnsi="Arial" w:cs="Arial"/>
          <w:bCs/>
        </w:rPr>
        <w:t xml:space="preserve">Nillumbik’s Conservation Corridors project grant (until </w:t>
      </w:r>
      <w:r>
        <w:rPr>
          <w:rFonts w:ascii="Arial" w:eastAsia="Times New Roman" w:hAnsi="Arial" w:cs="Arial"/>
          <w:bCs/>
        </w:rPr>
        <w:t>June</w:t>
      </w:r>
      <w:r w:rsidRPr="00A619F6">
        <w:rPr>
          <w:rFonts w:ascii="Arial" w:eastAsia="Times New Roman" w:hAnsi="Arial" w:cs="Arial"/>
          <w:bCs/>
        </w:rPr>
        <w:t xml:space="preserve"> 2016)</w:t>
      </w:r>
      <w:r>
        <w:rPr>
          <w:rFonts w:ascii="Arial" w:eastAsia="Times New Roman" w:hAnsi="Arial" w:cs="Arial"/>
          <w:bCs/>
        </w:rPr>
        <w:t>.</w:t>
      </w:r>
    </w:p>
    <w:p w14:paraId="1F0C92C7" w14:textId="77777777" w:rsidR="00A16199" w:rsidRPr="00A619F6" w:rsidRDefault="00A16199" w:rsidP="00A16199">
      <w:pPr>
        <w:rPr>
          <w:rFonts w:ascii="Arial" w:eastAsia="Times New Roman" w:hAnsi="Arial" w:cs="Arial"/>
          <w:bCs/>
        </w:rPr>
      </w:pPr>
      <w:r w:rsidRPr="00A619F6">
        <w:rPr>
          <w:rFonts w:ascii="Arial" w:eastAsia="Times New Roman" w:hAnsi="Arial" w:cs="Arial"/>
          <w:bCs/>
        </w:rPr>
        <w:t xml:space="preserve">Landowners (if eligible) can apply for funding through Melbourne Water’s Stream </w:t>
      </w:r>
      <w:r>
        <w:rPr>
          <w:rFonts w:ascii="Arial" w:eastAsia="Times New Roman" w:hAnsi="Arial" w:cs="Arial"/>
          <w:bCs/>
        </w:rPr>
        <w:t>F</w:t>
      </w:r>
      <w:r w:rsidRPr="00A619F6">
        <w:rPr>
          <w:rFonts w:ascii="Arial" w:eastAsia="Times New Roman" w:hAnsi="Arial" w:cs="Arial"/>
          <w:bCs/>
        </w:rPr>
        <w:t>rontage program.</w:t>
      </w:r>
    </w:p>
    <w:p w14:paraId="4067AC3E" w14:textId="77777777" w:rsidR="00A16199" w:rsidRDefault="00A16199" w:rsidP="00A16199">
      <w:pPr>
        <w:rPr>
          <w:rFonts w:ascii="Arial" w:eastAsia="Times New Roman" w:hAnsi="Arial" w:cs="Arial"/>
          <w:bCs/>
        </w:rPr>
      </w:pPr>
      <w:r w:rsidRPr="00A619F6">
        <w:rPr>
          <w:rFonts w:ascii="Arial" w:eastAsia="Times New Roman" w:hAnsi="Arial" w:cs="Arial"/>
          <w:bCs/>
        </w:rPr>
        <w:t>Funding sources and grants from external programs run by organisation</w:t>
      </w:r>
      <w:r>
        <w:rPr>
          <w:rFonts w:ascii="Arial" w:eastAsia="Times New Roman" w:hAnsi="Arial" w:cs="Arial"/>
          <w:bCs/>
        </w:rPr>
        <w:t>s</w:t>
      </w:r>
      <w:r w:rsidRPr="00A619F6">
        <w:rPr>
          <w:rFonts w:ascii="Arial" w:eastAsia="Times New Roman" w:hAnsi="Arial" w:cs="Arial"/>
          <w:bCs/>
        </w:rPr>
        <w:t xml:space="preserve"> such as the </w:t>
      </w:r>
      <w:r>
        <w:rPr>
          <w:rFonts w:ascii="Arial" w:eastAsia="Times New Roman" w:hAnsi="Arial" w:cs="Arial"/>
          <w:bCs/>
        </w:rPr>
        <w:t>Department of Environment, Land, Water and Planning</w:t>
      </w:r>
      <w:r w:rsidRPr="00A619F6">
        <w:rPr>
          <w:rFonts w:ascii="Arial" w:eastAsia="Times New Roman" w:hAnsi="Arial" w:cs="Arial"/>
          <w:bCs/>
        </w:rPr>
        <w:t xml:space="preserve"> and the Port Phillip and Westernport CMA. </w:t>
      </w:r>
    </w:p>
    <w:p w14:paraId="49CE0C64" w14:textId="3F820AD5" w:rsidR="00A16199" w:rsidRDefault="00A16199" w:rsidP="00A16199">
      <w:pPr>
        <w:rPr>
          <w:rFonts w:ascii="Arial" w:eastAsia="Times New Roman" w:hAnsi="Arial" w:cs="Arial"/>
          <w:bCs/>
        </w:rPr>
      </w:pPr>
      <w:proofErr w:type="gramStart"/>
      <w:r w:rsidRPr="006C4A7C">
        <w:rPr>
          <w:rFonts w:ascii="Arial" w:eastAsia="Times New Roman" w:hAnsi="Arial" w:cs="Arial"/>
          <w:bCs/>
        </w:rPr>
        <w:t>Private landowner contributions.</w:t>
      </w:r>
      <w:proofErr w:type="gramEnd"/>
    </w:p>
    <w:p w14:paraId="0998A1C0" w14:textId="6A2C60F2" w:rsidR="00A16199" w:rsidRDefault="00A16199" w:rsidP="001456AF">
      <w:pPr>
        <w:shd w:val="clear" w:color="auto" w:fill="E5DFEC" w:themeFill="accent4" w:themeFillTint="33"/>
        <w:spacing w:before="120" w:after="120"/>
        <w:rPr>
          <w:rFonts w:ascii="Arial" w:eastAsia="Times New Roman" w:hAnsi="Arial" w:cs="Arial"/>
          <w:b/>
          <w:bCs/>
        </w:rPr>
      </w:pPr>
      <w:r>
        <w:rPr>
          <w:rFonts w:ascii="Arial" w:eastAsia="Times New Roman" w:hAnsi="Arial" w:cs="Arial"/>
          <w:b/>
          <w:bCs/>
        </w:rPr>
        <w:t>Monitoring and Reporting</w:t>
      </w:r>
    </w:p>
    <w:p w14:paraId="54B29281" w14:textId="77777777" w:rsidR="00A16199" w:rsidRPr="0015125F" w:rsidRDefault="00A16199" w:rsidP="00A16199">
      <w:pPr>
        <w:rPr>
          <w:rFonts w:ascii="Arial" w:eastAsia="Times New Roman" w:hAnsi="Arial" w:cs="Arial"/>
          <w:bCs/>
        </w:rPr>
      </w:pPr>
      <w:r w:rsidRPr="0015125F">
        <w:rPr>
          <w:rFonts w:ascii="Arial" w:eastAsia="Times New Roman" w:hAnsi="Arial" w:cs="Arial"/>
          <w:bCs/>
        </w:rPr>
        <w:t>Report on the effectiveness of target projects through the Nillumbik State of Environment Report.</w:t>
      </w:r>
    </w:p>
    <w:p w14:paraId="0C03003A" w14:textId="61AB3494" w:rsidR="00A16199" w:rsidRDefault="00A16199" w:rsidP="00A16199">
      <w:r w:rsidRPr="0015125F">
        <w:rPr>
          <w:rFonts w:ascii="Arial" w:eastAsia="Times New Roman" w:hAnsi="Arial" w:cs="Arial"/>
          <w:bCs/>
        </w:rPr>
        <w:t>Monitor the effectiveness of programs through the Land Management Incentive Program</w:t>
      </w:r>
    </w:p>
    <w:p w14:paraId="7565BCF2" w14:textId="6A330E33" w:rsidR="005A1113" w:rsidRDefault="005A1113" w:rsidP="005A1113">
      <w:pPr>
        <w:rPr>
          <w:rFonts w:ascii="Arial" w:hAnsi="Arial"/>
          <w:sz w:val="24"/>
        </w:rPr>
      </w:pPr>
      <w:r>
        <w:br w:type="page"/>
      </w:r>
    </w:p>
    <w:p w14:paraId="31C978D0" w14:textId="46CE5A29" w:rsidR="000454A0" w:rsidRDefault="000454A0" w:rsidP="00516683">
      <w:pPr>
        <w:pStyle w:val="Heading2"/>
      </w:pPr>
      <w:bookmarkStart w:id="38" w:name="_Toc415133551"/>
      <w:bookmarkStart w:id="39" w:name="_Toc416181740"/>
      <w:r>
        <w:t>Goal 3</w:t>
      </w:r>
      <w:bookmarkEnd w:id="38"/>
      <w:bookmarkEnd w:id="39"/>
    </w:p>
    <w:p w14:paraId="32CAEE30" w14:textId="77777777" w:rsidR="00CD53C5" w:rsidRDefault="009053FC" w:rsidP="00516683">
      <w:pPr>
        <w:pStyle w:val="Heading3"/>
      </w:pPr>
      <w:r>
        <w:t>Minimising the impacts of invasive species on r</w:t>
      </w:r>
      <w:r w:rsidR="00CD53C5">
        <w:t>oadsides</w:t>
      </w:r>
    </w:p>
    <w:p w14:paraId="32CAEE32" w14:textId="77777777" w:rsidR="00CD53C5" w:rsidRPr="007B266B" w:rsidRDefault="00CD53C5" w:rsidP="00516683">
      <w:pPr>
        <w:pStyle w:val="Heading4"/>
      </w:pPr>
      <w:r w:rsidRPr="007B266B">
        <w:t>Project Objectives</w:t>
      </w:r>
    </w:p>
    <w:p w14:paraId="32CAEE33" w14:textId="77777777" w:rsidR="00CD53C5" w:rsidRPr="00523DBF" w:rsidRDefault="00CD53C5" w:rsidP="00812F43">
      <w:pPr>
        <w:pStyle w:val="ListParagraph"/>
        <w:numPr>
          <w:ilvl w:val="0"/>
          <w:numId w:val="69"/>
        </w:numPr>
        <w:spacing w:before="120" w:after="120" w:line="360" w:lineRule="auto"/>
        <w:ind w:left="567" w:hanging="567"/>
        <w:rPr>
          <w:rFonts w:ascii="Arial" w:eastAsia="Times New Roman" w:hAnsi="Arial" w:cs="Arial"/>
          <w:bCs/>
        </w:rPr>
      </w:pPr>
      <w:r w:rsidRPr="00523DBF">
        <w:rPr>
          <w:rFonts w:ascii="Arial" w:eastAsia="Times New Roman" w:hAnsi="Arial" w:cs="Arial"/>
          <w:bCs/>
        </w:rPr>
        <w:t xml:space="preserve">Council implements the Broad Weed Management Objectives as outlined in the Roadside Management Plan 2012. </w:t>
      </w:r>
    </w:p>
    <w:p w14:paraId="32CAEE35" w14:textId="77777777" w:rsidR="00CD53C5" w:rsidRPr="00523DBF" w:rsidRDefault="00CD53C5" w:rsidP="00812F43">
      <w:pPr>
        <w:pStyle w:val="ListParagraph"/>
        <w:numPr>
          <w:ilvl w:val="0"/>
          <w:numId w:val="69"/>
        </w:numPr>
        <w:spacing w:before="120" w:after="120" w:line="360" w:lineRule="auto"/>
        <w:ind w:left="567" w:hanging="567"/>
        <w:rPr>
          <w:rFonts w:ascii="Arial" w:eastAsia="Times New Roman" w:hAnsi="Arial" w:cs="Arial"/>
          <w:bCs/>
        </w:rPr>
      </w:pPr>
      <w:r w:rsidRPr="00523DBF">
        <w:rPr>
          <w:rFonts w:ascii="Arial" w:eastAsia="Times New Roman" w:hAnsi="Arial" w:cs="Arial"/>
          <w:bCs/>
        </w:rPr>
        <w:t xml:space="preserve">Minimise the impacts of pest animals on roadsides through appropriate and effective integrated methods and minimise impacts on remnant vegetation and native wildlife habitat. </w:t>
      </w:r>
    </w:p>
    <w:p w14:paraId="32CAEE37" w14:textId="77777777" w:rsidR="00CD53C5" w:rsidRPr="007B266B" w:rsidRDefault="00CD53C5" w:rsidP="00516683">
      <w:pPr>
        <w:pStyle w:val="Heading4"/>
      </w:pPr>
      <w:r w:rsidRPr="007B266B">
        <w:t>Project description</w:t>
      </w:r>
    </w:p>
    <w:p w14:paraId="32CAEE38" w14:textId="77777777" w:rsidR="009053FC" w:rsidRPr="00812F43" w:rsidRDefault="009053FC" w:rsidP="00812F43">
      <w:pPr>
        <w:spacing w:before="120" w:after="120" w:line="360" w:lineRule="auto"/>
        <w:rPr>
          <w:rFonts w:ascii="Arial" w:eastAsia="Times New Roman" w:hAnsi="Arial" w:cs="Arial"/>
          <w:bCs/>
        </w:rPr>
      </w:pPr>
      <w:r>
        <w:rPr>
          <w:rFonts w:ascii="Arial" w:eastAsia="Times New Roman" w:hAnsi="Arial" w:cs="Arial"/>
          <w:bCs/>
        </w:rPr>
        <w:t>Council is responsible for the management and maintenance of approximately 1,200 kilometres or rural roadsides.</w:t>
      </w:r>
    </w:p>
    <w:p w14:paraId="32CAEE3B" w14:textId="420BC001" w:rsidR="00CD53C5" w:rsidRPr="00812F43" w:rsidRDefault="00CD53C5" w:rsidP="00812F43">
      <w:pPr>
        <w:spacing w:before="120" w:after="120" w:line="360" w:lineRule="auto"/>
        <w:rPr>
          <w:rFonts w:ascii="Arial" w:eastAsia="Times New Roman" w:hAnsi="Arial" w:cs="Arial"/>
          <w:bCs/>
        </w:rPr>
      </w:pPr>
      <w:r w:rsidRPr="009F09A2">
        <w:rPr>
          <w:rFonts w:ascii="Arial" w:eastAsia="Times New Roman" w:hAnsi="Arial" w:cs="Arial"/>
          <w:bCs/>
        </w:rPr>
        <w:t xml:space="preserve">The Broad Weed Management Objectives outlined in the Roadside Management Plan are used by </w:t>
      </w:r>
      <w:r w:rsidR="00F1648B">
        <w:rPr>
          <w:rFonts w:ascii="Arial" w:eastAsia="Times New Roman" w:hAnsi="Arial" w:cs="Arial"/>
          <w:bCs/>
        </w:rPr>
        <w:t xml:space="preserve">Council staff in implementing </w:t>
      </w:r>
      <w:r w:rsidRPr="009F09A2">
        <w:rPr>
          <w:rFonts w:ascii="Arial" w:eastAsia="Times New Roman" w:hAnsi="Arial" w:cs="Arial"/>
          <w:bCs/>
        </w:rPr>
        <w:t>the Roadside Weed Control Program. This adopts a prioritised approach, based on available funding, with the highest priority for roadside weed control being impacts of public safety, access and egress, visibility of signage and fire risks</w:t>
      </w:r>
      <w:r w:rsidR="00F1648B">
        <w:rPr>
          <w:rFonts w:ascii="Arial" w:eastAsia="Times New Roman" w:hAnsi="Arial" w:cs="Arial"/>
          <w:bCs/>
        </w:rPr>
        <w:t>.</w:t>
      </w:r>
      <w:r w:rsidRPr="009F09A2">
        <w:rPr>
          <w:rFonts w:ascii="Arial" w:eastAsia="Times New Roman" w:hAnsi="Arial" w:cs="Arial"/>
          <w:bCs/>
        </w:rPr>
        <w:t xml:space="preserve"> </w:t>
      </w:r>
      <w:r w:rsidR="00F1648B">
        <w:rPr>
          <w:rFonts w:ascii="Arial" w:eastAsia="Times New Roman" w:hAnsi="Arial" w:cs="Arial"/>
          <w:bCs/>
        </w:rPr>
        <w:t>T</w:t>
      </w:r>
      <w:r w:rsidRPr="009F09A2">
        <w:rPr>
          <w:rFonts w:ascii="Arial" w:eastAsia="Times New Roman" w:hAnsi="Arial" w:cs="Arial"/>
          <w:bCs/>
        </w:rPr>
        <w:t xml:space="preserve">he second priority is to focus on new and emerging weeds, and the </w:t>
      </w:r>
      <w:r w:rsidR="00F1648B">
        <w:rPr>
          <w:rFonts w:ascii="Arial" w:eastAsia="Times New Roman" w:hAnsi="Arial" w:cs="Arial"/>
          <w:bCs/>
        </w:rPr>
        <w:t>third</w:t>
      </w:r>
      <w:r w:rsidR="00F1648B" w:rsidRPr="009F09A2">
        <w:rPr>
          <w:rFonts w:ascii="Arial" w:eastAsia="Times New Roman" w:hAnsi="Arial" w:cs="Arial"/>
          <w:bCs/>
        </w:rPr>
        <w:t xml:space="preserve"> </w:t>
      </w:r>
      <w:r w:rsidRPr="009F09A2">
        <w:rPr>
          <w:rFonts w:ascii="Arial" w:eastAsia="Times New Roman" w:hAnsi="Arial" w:cs="Arial"/>
          <w:bCs/>
        </w:rPr>
        <w:t xml:space="preserve">priority is to focus on high threat established weeds on high conservation roadsides. At </w:t>
      </w:r>
      <w:r w:rsidR="00F205FB">
        <w:rPr>
          <w:rFonts w:ascii="Arial" w:eastAsia="Times New Roman" w:hAnsi="Arial" w:cs="Arial"/>
          <w:bCs/>
        </w:rPr>
        <w:t>this</w:t>
      </w:r>
      <w:r w:rsidRPr="009F09A2">
        <w:rPr>
          <w:rFonts w:ascii="Arial" w:eastAsia="Times New Roman" w:hAnsi="Arial" w:cs="Arial"/>
          <w:bCs/>
        </w:rPr>
        <w:t xml:space="preserve"> point the available funding only allow</w:t>
      </w:r>
      <w:r>
        <w:rPr>
          <w:rFonts w:ascii="Arial" w:eastAsia="Times New Roman" w:hAnsi="Arial" w:cs="Arial"/>
          <w:bCs/>
        </w:rPr>
        <w:t>s</w:t>
      </w:r>
      <w:r w:rsidRPr="009F09A2">
        <w:rPr>
          <w:rFonts w:ascii="Arial" w:eastAsia="Times New Roman" w:hAnsi="Arial" w:cs="Arial"/>
          <w:bCs/>
        </w:rPr>
        <w:t xml:space="preserve"> the roadside weed control</w:t>
      </w:r>
      <w:r>
        <w:rPr>
          <w:rFonts w:ascii="Arial" w:eastAsia="Times New Roman" w:hAnsi="Arial" w:cs="Arial"/>
          <w:bCs/>
        </w:rPr>
        <w:t xml:space="preserve"> program</w:t>
      </w:r>
      <w:r w:rsidRPr="009F09A2">
        <w:rPr>
          <w:rFonts w:ascii="Arial" w:eastAsia="Times New Roman" w:hAnsi="Arial" w:cs="Arial"/>
          <w:bCs/>
        </w:rPr>
        <w:t xml:space="preserve"> to focus on the first and second priorities of the broad weed management objectives, and partly the third weed control priority</w:t>
      </w:r>
      <w:r w:rsidR="00F1648B">
        <w:rPr>
          <w:rFonts w:ascii="Arial" w:eastAsia="Times New Roman" w:hAnsi="Arial" w:cs="Arial"/>
          <w:bCs/>
        </w:rPr>
        <w:t>,</w:t>
      </w:r>
      <w:r w:rsidRPr="009F09A2">
        <w:rPr>
          <w:rFonts w:ascii="Arial" w:eastAsia="Times New Roman" w:hAnsi="Arial" w:cs="Arial"/>
          <w:bCs/>
        </w:rPr>
        <w:t xml:space="preserve"> such as treating </w:t>
      </w:r>
      <w:proofErr w:type="spellStart"/>
      <w:r w:rsidRPr="009F09A2">
        <w:rPr>
          <w:rFonts w:ascii="Arial" w:eastAsia="Times New Roman" w:hAnsi="Arial" w:cs="Arial"/>
          <w:bCs/>
        </w:rPr>
        <w:t>Nassella</w:t>
      </w:r>
      <w:proofErr w:type="spellEnd"/>
      <w:r w:rsidRPr="009F09A2">
        <w:rPr>
          <w:rFonts w:ascii="Arial" w:eastAsia="Times New Roman" w:hAnsi="Arial" w:cs="Arial"/>
          <w:bCs/>
        </w:rPr>
        <w:t xml:space="preserve"> species.</w:t>
      </w:r>
    </w:p>
    <w:p w14:paraId="32CAEE3C" w14:textId="77777777" w:rsidR="00CD53C5" w:rsidRPr="007B266B" w:rsidRDefault="00CD53C5" w:rsidP="00516683">
      <w:pPr>
        <w:pStyle w:val="Heading4"/>
      </w:pPr>
      <w:r w:rsidRPr="007B266B">
        <w:t>Stakeholders</w:t>
      </w:r>
    </w:p>
    <w:p w14:paraId="339C7AFC" w14:textId="126FBEB7" w:rsidR="006C4A7C" w:rsidRDefault="00CD53C5" w:rsidP="00812F43">
      <w:pPr>
        <w:spacing w:before="120" w:after="120" w:line="360" w:lineRule="auto"/>
        <w:rPr>
          <w:rFonts w:ascii="Arial" w:eastAsia="Times New Roman" w:hAnsi="Arial" w:cs="Arial"/>
          <w:bCs/>
        </w:rPr>
      </w:pPr>
      <w:proofErr w:type="gramStart"/>
      <w:r w:rsidRPr="00417DB6">
        <w:rPr>
          <w:rFonts w:ascii="Arial" w:eastAsia="Times New Roman" w:hAnsi="Arial" w:cs="Arial"/>
          <w:bCs/>
        </w:rPr>
        <w:t xml:space="preserve">Landcare, Landholders, Nillumbik Landcare Network, Environmental Advisory Committee, Council, Melbourne Water, Department of Environment &amp; Primary Industries, VicRoads </w:t>
      </w:r>
      <w:r w:rsidR="005B31A3">
        <w:rPr>
          <w:rFonts w:ascii="Arial" w:eastAsia="Times New Roman" w:hAnsi="Arial" w:cs="Arial"/>
          <w:bCs/>
        </w:rPr>
        <w:t>and</w:t>
      </w:r>
      <w:r w:rsidRPr="00417DB6">
        <w:rPr>
          <w:rFonts w:ascii="Arial" w:eastAsia="Times New Roman" w:hAnsi="Arial" w:cs="Arial"/>
          <w:bCs/>
        </w:rPr>
        <w:t xml:space="preserve"> Parks Victoria.</w:t>
      </w:r>
      <w:proofErr w:type="gramEnd"/>
    </w:p>
    <w:p w14:paraId="1BEEA846" w14:textId="77777777" w:rsidR="006C4A7C" w:rsidRPr="007B266B" w:rsidRDefault="006C4A7C" w:rsidP="00516683">
      <w:pPr>
        <w:pStyle w:val="Heading4"/>
      </w:pPr>
      <w:r w:rsidRPr="007B266B">
        <w:t>Potential target projects</w:t>
      </w:r>
    </w:p>
    <w:p w14:paraId="2DBA359C" w14:textId="0E0796A0" w:rsidR="006C4A7C" w:rsidRPr="0015125F" w:rsidRDefault="006C4A7C" w:rsidP="00812F43">
      <w:pPr>
        <w:pStyle w:val="ListParagraph"/>
        <w:numPr>
          <w:ilvl w:val="0"/>
          <w:numId w:val="69"/>
        </w:numPr>
        <w:spacing w:before="120" w:after="120" w:line="360" w:lineRule="auto"/>
        <w:ind w:left="567" w:hanging="567"/>
        <w:rPr>
          <w:rFonts w:ascii="Arial" w:eastAsia="Times New Roman" w:hAnsi="Arial" w:cs="Arial"/>
          <w:bCs/>
        </w:rPr>
      </w:pPr>
      <w:r>
        <w:rPr>
          <w:rFonts w:ascii="Arial" w:eastAsia="Times New Roman" w:hAnsi="Arial" w:cs="Arial"/>
          <w:bCs/>
        </w:rPr>
        <w:t>Chilean Needle targeted weed control.</w:t>
      </w:r>
    </w:p>
    <w:p w14:paraId="0F5BD0A2" w14:textId="77777777" w:rsidR="006C4A7C" w:rsidRPr="00417DB6" w:rsidRDefault="006C4A7C" w:rsidP="00812F43">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Weed mapping and identification of priority areas for control</w:t>
      </w:r>
      <w:r>
        <w:rPr>
          <w:rFonts w:ascii="Arial" w:eastAsia="Times New Roman" w:hAnsi="Arial" w:cs="Arial"/>
          <w:bCs/>
        </w:rPr>
        <w:t>.</w:t>
      </w:r>
    </w:p>
    <w:p w14:paraId="505F8B13" w14:textId="6B577DC9" w:rsidR="006C4A7C" w:rsidRPr="00812F43" w:rsidRDefault="006C4A7C" w:rsidP="00812F43">
      <w:pPr>
        <w:pStyle w:val="ListParagraph"/>
        <w:numPr>
          <w:ilvl w:val="0"/>
          <w:numId w:val="69"/>
        </w:numPr>
        <w:spacing w:before="120" w:after="120" w:line="360" w:lineRule="auto"/>
        <w:ind w:left="567" w:hanging="567"/>
        <w:rPr>
          <w:rFonts w:ascii="Arial" w:eastAsia="Times New Roman" w:hAnsi="Arial" w:cs="Arial"/>
          <w:bCs/>
        </w:rPr>
      </w:pPr>
      <w:r>
        <w:rPr>
          <w:rFonts w:ascii="Arial" w:eastAsia="Times New Roman" w:hAnsi="Arial" w:cs="Arial"/>
          <w:bCs/>
        </w:rPr>
        <w:t>Landcare roadside partner</w:t>
      </w:r>
      <w:r w:rsidR="00812F43">
        <w:rPr>
          <w:rFonts w:ascii="Arial" w:eastAsia="Times New Roman" w:hAnsi="Arial" w:cs="Arial"/>
          <w:bCs/>
        </w:rPr>
        <w:t>s</w:t>
      </w:r>
      <w:r>
        <w:rPr>
          <w:rFonts w:ascii="Arial" w:eastAsia="Times New Roman" w:hAnsi="Arial" w:cs="Arial"/>
          <w:bCs/>
        </w:rPr>
        <w:t>hip.</w:t>
      </w:r>
    </w:p>
    <w:tbl>
      <w:tblPr>
        <w:tblStyle w:val="TableGrid"/>
        <w:tblW w:w="9628" w:type="dxa"/>
        <w:tblLayout w:type="fixed"/>
        <w:tblLook w:val="04A0" w:firstRow="1" w:lastRow="0" w:firstColumn="1" w:lastColumn="0" w:noHBand="0" w:noVBand="1"/>
        <w:tblCaption w:val="Table"/>
        <w:tblDescription w:val="Actions and responsibilities for goal 3"/>
      </w:tblPr>
      <w:tblGrid>
        <w:gridCol w:w="675"/>
        <w:gridCol w:w="4536"/>
        <w:gridCol w:w="1843"/>
        <w:gridCol w:w="1418"/>
        <w:gridCol w:w="1156"/>
      </w:tblGrid>
      <w:tr w:rsidR="000454A0" w:rsidRPr="00084BD5" w14:paraId="32CAEE44" w14:textId="77777777" w:rsidTr="005A6242">
        <w:trPr>
          <w:trHeight w:val="303"/>
          <w:tblHeader/>
        </w:trPr>
        <w:tc>
          <w:tcPr>
            <w:tcW w:w="675" w:type="dxa"/>
            <w:shd w:val="clear" w:color="auto" w:fill="B2A1C7" w:themeFill="accent4" w:themeFillTint="99"/>
          </w:tcPr>
          <w:p w14:paraId="78562A79" w14:textId="525B55BD" w:rsidR="000454A0" w:rsidRPr="00084BD5" w:rsidRDefault="005A1113" w:rsidP="009F3623">
            <w:pPr>
              <w:rPr>
                <w:rFonts w:asciiTheme="minorHAnsi" w:hAnsiTheme="minorHAnsi" w:cstheme="minorHAnsi"/>
                <w:b/>
              </w:rPr>
            </w:pPr>
            <w:r>
              <w:rPr>
                <w:rFonts w:asciiTheme="minorHAnsi" w:hAnsiTheme="minorHAnsi" w:cstheme="minorHAnsi"/>
                <w:b/>
              </w:rPr>
              <w:t>No.</w:t>
            </w:r>
          </w:p>
        </w:tc>
        <w:tc>
          <w:tcPr>
            <w:tcW w:w="4536" w:type="dxa"/>
            <w:tcBorders>
              <w:bottom w:val="single" w:sz="4" w:space="0" w:color="auto"/>
            </w:tcBorders>
            <w:shd w:val="clear" w:color="auto" w:fill="B2A1C7" w:themeFill="accent4" w:themeFillTint="99"/>
          </w:tcPr>
          <w:p w14:paraId="32CAEE40" w14:textId="2CC0B7C1" w:rsidR="000454A0" w:rsidRPr="00084BD5" w:rsidRDefault="000454A0" w:rsidP="009F3623">
            <w:pPr>
              <w:rPr>
                <w:rFonts w:asciiTheme="minorHAnsi" w:hAnsiTheme="minorHAnsi" w:cstheme="minorHAnsi"/>
                <w:b/>
              </w:rPr>
            </w:pPr>
            <w:r w:rsidRPr="00084BD5">
              <w:rPr>
                <w:rFonts w:asciiTheme="minorHAnsi" w:hAnsiTheme="minorHAnsi" w:cstheme="minorHAnsi"/>
                <w:b/>
              </w:rPr>
              <w:t>Actions</w:t>
            </w:r>
          </w:p>
        </w:tc>
        <w:tc>
          <w:tcPr>
            <w:tcW w:w="1843" w:type="dxa"/>
            <w:tcBorders>
              <w:bottom w:val="single" w:sz="4" w:space="0" w:color="auto"/>
            </w:tcBorders>
            <w:shd w:val="clear" w:color="auto" w:fill="B2A1C7" w:themeFill="accent4" w:themeFillTint="99"/>
          </w:tcPr>
          <w:p w14:paraId="32CAEE41" w14:textId="77777777" w:rsidR="000454A0" w:rsidRPr="00084BD5" w:rsidRDefault="000454A0" w:rsidP="009F3623">
            <w:pPr>
              <w:rPr>
                <w:rFonts w:asciiTheme="minorHAnsi" w:hAnsiTheme="minorHAnsi" w:cstheme="minorHAnsi"/>
                <w:b/>
              </w:rPr>
            </w:pPr>
            <w:r w:rsidRPr="00084BD5">
              <w:rPr>
                <w:rFonts w:asciiTheme="minorHAnsi" w:hAnsiTheme="minorHAnsi" w:cstheme="minorHAnsi"/>
                <w:b/>
              </w:rPr>
              <w:t>Responsibility</w:t>
            </w:r>
          </w:p>
        </w:tc>
        <w:tc>
          <w:tcPr>
            <w:tcW w:w="1418" w:type="dxa"/>
            <w:tcBorders>
              <w:bottom w:val="single" w:sz="4" w:space="0" w:color="auto"/>
            </w:tcBorders>
            <w:shd w:val="clear" w:color="auto" w:fill="B2A1C7" w:themeFill="accent4" w:themeFillTint="99"/>
          </w:tcPr>
          <w:p w14:paraId="32CAEE42" w14:textId="77777777" w:rsidR="000454A0" w:rsidRPr="00084BD5" w:rsidRDefault="000454A0" w:rsidP="009F3623">
            <w:pPr>
              <w:rPr>
                <w:rFonts w:asciiTheme="minorHAnsi" w:hAnsiTheme="minorHAnsi" w:cstheme="minorHAnsi"/>
                <w:b/>
              </w:rPr>
            </w:pPr>
            <w:r w:rsidRPr="00084BD5">
              <w:rPr>
                <w:rFonts w:asciiTheme="minorHAnsi" w:hAnsiTheme="minorHAnsi" w:cstheme="minorHAnsi"/>
                <w:b/>
              </w:rPr>
              <w:t>Timeframe</w:t>
            </w:r>
          </w:p>
        </w:tc>
        <w:tc>
          <w:tcPr>
            <w:tcW w:w="1156" w:type="dxa"/>
            <w:tcBorders>
              <w:bottom w:val="single" w:sz="4" w:space="0" w:color="auto"/>
            </w:tcBorders>
            <w:shd w:val="clear" w:color="auto" w:fill="B2A1C7" w:themeFill="accent4" w:themeFillTint="99"/>
          </w:tcPr>
          <w:p w14:paraId="32CAEE43" w14:textId="77777777" w:rsidR="000454A0" w:rsidRPr="00084BD5" w:rsidRDefault="000454A0" w:rsidP="009F3623">
            <w:pPr>
              <w:rPr>
                <w:rFonts w:asciiTheme="minorHAnsi" w:hAnsiTheme="minorHAnsi" w:cstheme="minorHAnsi"/>
                <w:b/>
              </w:rPr>
            </w:pPr>
            <w:r w:rsidRPr="00084BD5">
              <w:rPr>
                <w:rFonts w:asciiTheme="minorHAnsi" w:hAnsiTheme="minorHAnsi" w:cstheme="minorHAnsi"/>
                <w:b/>
              </w:rPr>
              <w:t>Status</w:t>
            </w:r>
          </w:p>
        </w:tc>
      </w:tr>
      <w:tr w:rsidR="00A16199" w:rsidRPr="0015125F" w14:paraId="6B3247DC" w14:textId="77777777" w:rsidTr="00A16199">
        <w:trPr>
          <w:trHeight w:val="558"/>
        </w:trPr>
        <w:tc>
          <w:tcPr>
            <w:tcW w:w="675" w:type="dxa"/>
            <w:tcBorders>
              <w:right w:val="nil"/>
            </w:tcBorders>
            <w:shd w:val="clear" w:color="auto" w:fill="E5DFEC" w:themeFill="accent4" w:themeFillTint="33"/>
          </w:tcPr>
          <w:p w14:paraId="0ACD6119" w14:textId="77777777" w:rsidR="007C6401" w:rsidRDefault="007C6401" w:rsidP="003E66EE">
            <w:pPr>
              <w:rPr>
                <w:rFonts w:ascii="Arial" w:eastAsia="Times New Roman" w:hAnsi="Arial" w:cs="Arial"/>
                <w:bCs/>
              </w:rPr>
            </w:pPr>
          </w:p>
        </w:tc>
        <w:tc>
          <w:tcPr>
            <w:tcW w:w="4536" w:type="dxa"/>
            <w:tcBorders>
              <w:left w:val="nil"/>
              <w:right w:val="nil"/>
            </w:tcBorders>
            <w:shd w:val="clear" w:color="auto" w:fill="E5DFEC" w:themeFill="accent4" w:themeFillTint="33"/>
          </w:tcPr>
          <w:p w14:paraId="0412AF0A" w14:textId="5FBBFD08" w:rsidR="007C6401" w:rsidRPr="00EF0DAF" w:rsidRDefault="007C6401" w:rsidP="003E66EE">
            <w:pPr>
              <w:rPr>
                <w:rFonts w:ascii="Arial" w:eastAsia="Times New Roman" w:hAnsi="Arial" w:cs="Arial"/>
                <w:b/>
                <w:bCs/>
              </w:rPr>
            </w:pPr>
            <w:r>
              <w:rPr>
                <w:rFonts w:ascii="Arial" w:eastAsia="Times New Roman" w:hAnsi="Arial" w:cs="Arial"/>
                <w:b/>
                <w:bCs/>
              </w:rPr>
              <w:t>Coordination</w:t>
            </w:r>
          </w:p>
        </w:tc>
        <w:tc>
          <w:tcPr>
            <w:tcW w:w="1843" w:type="dxa"/>
            <w:tcBorders>
              <w:left w:val="nil"/>
              <w:right w:val="nil"/>
            </w:tcBorders>
            <w:shd w:val="clear" w:color="auto" w:fill="E5DFEC" w:themeFill="accent4" w:themeFillTint="33"/>
          </w:tcPr>
          <w:p w14:paraId="5BD1B386" w14:textId="77777777" w:rsidR="007C6401" w:rsidRPr="00CC0F6E" w:rsidRDefault="007C6401" w:rsidP="003E66EE">
            <w:pPr>
              <w:rPr>
                <w:rFonts w:ascii="Arial" w:eastAsia="Times New Roman" w:hAnsi="Arial" w:cs="Arial"/>
                <w:bCs/>
              </w:rPr>
            </w:pPr>
          </w:p>
        </w:tc>
        <w:tc>
          <w:tcPr>
            <w:tcW w:w="1418" w:type="dxa"/>
            <w:tcBorders>
              <w:left w:val="nil"/>
              <w:right w:val="nil"/>
            </w:tcBorders>
            <w:shd w:val="clear" w:color="auto" w:fill="E5DFEC" w:themeFill="accent4" w:themeFillTint="33"/>
          </w:tcPr>
          <w:p w14:paraId="16E111EB" w14:textId="77777777" w:rsidR="007C6401" w:rsidRDefault="007C6401" w:rsidP="003E66EE">
            <w:pPr>
              <w:rPr>
                <w:rFonts w:ascii="Arial" w:eastAsia="Times New Roman" w:hAnsi="Arial" w:cs="Arial"/>
                <w:bCs/>
              </w:rPr>
            </w:pPr>
          </w:p>
        </w:tc>
        <w:tc>
          <w:tcPr>
            <w:tcW w:w="1156" w:type="dxa"/>
            <w:tcBorders>
              <w:left w:val="nil"/>
            </w:tcBorders>
            <w:shd w:val="clear" w:color="auto" w:fill="E5DFEC" w:themeFill="accent4" w:themeFillTint="33"/>
          </w:tcPr>
          <w:p w14:paraId="53792FF9" w14:textId="77777777" w:rsidR="007C6401" w:rsidRPr="00CC0F6E" w:rsidRDefault="007C6401" w:rsidP="003E66EE">
            <w:pPr>
              <w:rPr>
                <w:rFonts w:ascii="Arial" w:eastAsia="Times New Roman" w:hAnsi="Arial" w:cs="Arial"/>
                <w:bCs/>
              </w:rPr>
            </w:pPr>
          </w:p>
        </w:tc>
      </w:tr>
      <w:tr w:rsidR="000454A0" w:rsidRPr="0015125F" w14:paraId="32CAEE4C" w14:textId="77777777" w:rsidTr="00A16199">
        <w:trPr>
          <w:trHeight w:val="558"/>
        </w:trPr>
        <w:tc>
          <w:tcPr>
            <w:tcW w:w="675" w:type="dxa"/>
          </w:tcPr>
          <w:p w14:paraId="770E3287" w14:textId="1A873CAB" w:rsidR="000454A0" w:rsidRDefault="000454A0" w:rsidP="009F3623">
            <w:pPr>
              <w:rPr>
                <w:rFonts w:ascii="Arial" w:eastAsia="Times New Roman" w:hAnsi="Arial" w:cs="Arial"/>
                <w:bCs/>
              </w:rPr>
            </w:pPr>
            <w:r>
              <w:rPr>
                <w:rFonts w:ascii="Arial" w:eastAsia="Times New Roman" w:hAnsi="Arial" w:cs="Arial"/>
                <w:bCs/>
              </w:rPr>
              <w:t>R1</w:t>
            </w:r>
          </w:p>
        </w:tc>
        <w:tc>
          <w:tcPr>
            <w:tcW w:w="4536" w:type="dxa"/>
          </w:tcPr>
          <w:p w14:paraId="32CAEE48" w14:textId="295DABDD" w:rsidR="000454A0" w:rsidRPr="0015125F" w:rsidRDefault="000454A0" w:rsidP="009F3623">
            <w:pPr>
              <w:rPr>
                <w:rFonts w:ascii="Arial" w:eastAsia="Times New Roman" w:hAnsi="Arial" w:cs="Arial"/>
                <w:bCs/>
              </w:rPr>
            </w:pPr>
            <w:bookmarkStart w:id="40" w:name="_Toc393965081"/>
            <w:r>
              <w:rPr>
                <w:rFonts w:ascii="Arial" w:eastAsia="Times New Roman" w:hAnsi="Arial" w:cs="Arial"/>
                <w:bCs/>
              </w:rPr>
              <w:t>Undertake phased mowing where weedy grasses are mixed with significant flora and there is a prospect of timing the mowing to reduce the spread of weedy seeds.</w:t>
            </w:r>
            <w:bookmarkEnd w:id="40"/>
          </w:p>
        </w:tc>
        <w:tc>
          <w:tcPr>
            <w:tcW w:w="1843" w:type="dxa"/>
          </w:tcPr>
          <w:p w14:paraId="32CAEE49"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Open Space</w:t>
            </w:r>
          </w:p>
        </w:tc>
        <w:tc>
          <w:tcPr>
            <w:tcW w:w="1418" w:type="dxa"/>
          </w:tcPr>
          <w:p w14:paraId="32CAEE4A" w14:textId="77777777" w:rsidR="000454A0" w:rsidRPr="0052682C" w:rsidRDefault="000454A0" w:rsidP="009F3623">
            <w:pPr>
              <w:rPr>
                <w:rFonts w:ascii="Arial" w:eastAsia="Times New Roman" w:hAnsi="Arial" w:cs="Arial"/>
                <w:bCs/>
              </w:rPr>
            </w:pPr>
            <w:r>
              <w:rPr>
                <w:rFonts w:ascii="Arial" w:eastAsia="Times New Roman" w:hAnsi="Arial" w:cs="Arial"/>
                <w:bCs/>
              </w:rPr>
              <w:t>Ongoing</w:t>
            </w:r>
          </w:p>
        </w:tc>
        <w:tc>
          <w:tcPr>
            <w:tcW w:w="1156" w:type="dxa"/>
          </w:tcPr>
          <w:p w14:paraId="32CAEE4B" w14:textId="77777777" w:rsidR="000454A0" w:rsidRPr="0052682C" w:rsidRDefault="000454A0" w:rsidP="009F3623">
            <w:pPr>
              <w:rPr>
                <w:rFonts w:ascii="Arial" w:eastAsia="Times New Roman" w:hAnsi="Arial" w:cs="Arial"/>
                <w:bCs/>
              </w:rPr>
            </w:pPr>
            <w:r>
              <w:rPr>
                <w:rFonts w:ascii="Arial" w:eastAsia="Times New Roman" w:hAnsi="Arial" w:cs="Arial"/>
                <w:bCs/>
              </w:rPr>
              <w:t>In progress</w:t>
            </w:r>
          </w:p>
        </w:tc>
      </w:tr>
      <w:tr w:rsidR="000454A0" w:rsidRPr="0015125F" w14:paraId="32CAEE52" w14:textId="77777777" w:rsidTr="00A16199">
        <w:trPr>
          <w:trHeight w:val="558"/>
        </w:trPr>
        <w:tc>
          <w:tcPr>
            <w:tcW w:w="675" w:type="dxa"/>
          </w:tcPr>
          <w:p w14:paraId="14A376B6" w14:textId="54205EE4" w:rsidR="000454A0" w:rsidRDefault="000454A0" w:rsidP="009F3623">
            <w:pPr>
              <w:rPr>
                <w:rFonts w:ascii="Arial" w:eastAsia="Times New Roman" w:hAnsi="Arial" w:cs="Arial"/>
                <w:bCs/>
              </w:rPr>
            </w:pPr>
            <w:r>
              <w:rPr>
                <w:rFonts w:ascii="Arial" w:eastAsia="Times New Roman" w:hAnsi="Arial" w:cs="Arial"/>
                <w:bCs/>
              </w:rPr>
              <w:t>R2</w:t>
            </w:r>
          </w:p>
        </w:tc>
        <w:tc>
          <w:tcPr>
            <w:tcW w:w="4536" w:type="dxa"/>
          </w:tcPr>
          <w:p w14:paraId="32CAEE4E" w14:textId="387B3D8C" w:rsidR="000454A0" w:rsidRPr="0015125F" w:rsidRDefault="000454A0" w:rsidP="009F3623">
            <w:pPr>
              <w:rPr>
                <w:rFonts w:ascii="Arial" w:eastAsia="Times New Roman" w:hAnsi="Arial" w:cs="Arial"/>
                <w:bCs/>
              </w:rPr>
            </w:pPr>
            <w:r>
              <w:rPr>
                <w:rFonts w:ascii="Arial" w:eastAsia="Times New Roman" w:hAnsi="Arial" w:cs="Arial"/>
                <w:bCs/>
              </w:rPr>
              <w:t xml:space="preserve">Continue to implement the broad weed management objectives as outlined in the Roadside Management Plan. </w:t>
            </w:r>
            <w:r w:rsidRPr="001A18E9">
              <w:rPr>
                <w:rFonts w:ascii="Arial" w:eastAsia="Times New Roman" w:hAnsi="Arial" w:cs="Arial"/>
                <w:bCs/>
              </w:rPr>
              <w:t xml:space="preserve">These broad weed management objectives are used as the basis for setting specific weed management objectives and actions.  </w:t>
            </w:r>
          </w:p>
        </w:tc>
        <w:tc>
          <w:tcPr>
            <w:tcW w:w="1843" w:type="dxa"/>
          </w:tcPr>
          <w:p w14:paraId="32CAEE4F"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Open Space</w:t>
            </w:r>
          </w:p>
        </w:tc>
        <w:tc>
          <w:tcPr>
            <w:tcW w:w="1418" w:type="dxa"/>
          </w:tcPr>
          <w:p w14:paraId="32CAEE50"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2017</w:t>
            </w:r>
          </w:p>
        </w:tc>
        <w:tc>
          <w:tcPr>
            <w:tcW w:w="1156" w:type="dxa"/>
          </w:tcPr>
          <w:p w14:paraId="32CAEE51"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In progress</w:t>
            </w:r>
          </w:p>
        </w:tc>
      </w:tr>
      <w:tr w:rsidR="000454A0" w:rsidRPr="0015125F" w14:paraId="32CAEE58" w14:textId="77777777" w:rsidTr="00A16199">
        <w:trPr>
          <w:trHeight w:val="558"/>
        </w:trPr>
        <w:tc>
          <w:tcPr>
            <w:tcW w:w="675" w:type="dxa"/>
          </w:tcPr>
          <w:p w14:paraId="3772C83E" w14:textId="30D01C89" w:rsidR="000454A0" w:rsidRDefault="000454A0" w:rsidP="009F3623">
            <w:pPr>
              <w:rPr>
                <w:rFonts w:ascii="Arial" w:eastAsia="Times New Roman" w:hAnsi="Arial" w:cs="Arial"/>
                <w:bCs/>
              </w:rPr>
            </w:pPr>
            <w:r>
              <w:rPr>
                <w:rFonts w:ascii="Arial" w:eastAsia="Times New Roman" w:hAnsi="Arial" w:cs="Arial"/>
                <w:bCs/>
              </w:rPr>
              <w:t>R3</w:t>
            </w:r>
          </w:p>
        </w:tc>
        <w:tc>
          <w:tcPr>
            <w:tcW w:w="4536" w:type="dxa"/>
            <w:tcBorders>
              <w:bottom w:val="single" w:sz="4" w:space="0" w:color="auto"/>
            </w:tcBorders>
          </w:tcPr>
          <w:p w14:paraId="32CAEE54" w14:textId="7A168AB4" w:rsidR="000454A0" w:rsidRPr="0015125F" w:rsidRDefault="000454A0" w:rsidP="009F3623">
            <w:pPr>
              <w:rPr>
                <w:rFonts w:ascii="Arial" w:eastAsia="Times New Roman" w:hAnsi="Arial" w:cs="Arial"/>
                <w:bCs/>
              </w:rPr>
            </w:pPr>
            <w:r>
              <w:rPr>
                <w:rFonts w:ascii="Arial" w:eastAsia="Times New Roman" w:hAnsi="Arial" w:cs="Arial"/>
                <w:bCs/>
              </w:rPr>
              <w:t>Work with Landcare Groups to prioritise targeted weed control.</w:t>
            </w:r>
          </w:p>
        </w:tc>
        <w:tc>
          <w:tcPr>
            <w:tcW w:w="1843" w:type="dxa"/>
            <w:tcBorders>
              <w:bottom w:val="single" w:sz="4" w:space="0" w:color="auto"/>
            </w:tcBorders>
          </w:tcPr>
          <w:p w14:paraId="32CAEE55"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Open Space &amp; Environmental Planning</w:t>
            </w:r>
          </w:p>
        </w:tc>
        <w:tc>
          <w:tcPr>
            <w:tcW w:w="1418" w:type="dxa"/>
            <w:tcBorders>
              <w:bottom w:val="single" w:sz="4" w:space="0" w:color="auto"/>
            </w:tcBorders>
          </w:tcPr>
          <w:p w14:paraId="32CAEE56"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Ongoing</w:t>
            </w:r>
          </w:p>
        </w:tc>
        <w:tc>
          <w:tcPr>
            <w:tcW w:w="1156" w:type="dxa"/>
            <w:tcBorders>
              <w:bottom w:val="single" w:sz="4" w:space="0" w:color="auto"/>
            </w:tcBorders>
          </w:tcPr>
          <w:p w14:paraId="32CAEE57"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In progress</w:t>
            </w:r>
          </w:p>
        </w:tc>
      </w:tr>
      <w:tr w:rsidR="00A16199" w:rsidRPr="0015125F" w14:paraId="5B8F748B" w14:textId="77777777" w:rsidTr="00A16199">
        <w:trPr>
          <w:trHeight w:val="558"/>
        </w:trPr>
        <w:tc>
          <w:tcPr>
            <w:tcW w:w="675" w:type="dxa"/>
            <w:tcBorders>
              <w:right w:val="nil"/>
            </w:tcBorders>
            <w:shd w:val="clear" w:color="auto" w:fill="E5DFEC" w:themeFill="accent4" w:themeFillTint="33"/>
          </w:tcPr>
          <w:p w14:paraId="2F9857D4" w14:textId="77777777" w:rsidR="007B266B" w:rsidRDefault="007B266B" w:rsidP="003E66EE">
            <w:pPr>
              <w:rPr>
                <w:rFonts w:ascii="Arial" w:eastAsia="Times New Roman" w:hAnsi="Arial" w:cs="Arial"/>
                <w:bCs/>
              </w:rPr>
            </w:pPr>
          </w:p>
        </w:tc>
        <w:tc>
          <w:tcPr>
            <w:tcW w:w="4536" w:type="dxa"/>
            <w:tcBorders>
              <w:left w:val="nil"/>
              <w:right w:val="nil"/>
            </w:tcBorders>
            <w:shd w:val="clear" w:color="auto" w:fill="E5DFEC" w:themeFill="accent4" w:themeFillTint="33"/>
          </w:tcPr>
          <w:p w14:paraId="026E2ED8" w14:textId="769FA224" w:rsidR="007B266B" w:rsidRPr="00EF0DAF" w:rsidRDefault="007B266B" w:rsidP="003E66EE">
            <w:pPr>
              <w:rPr>
                <w:rFonts w:ascii="Arial" w:eastAsia="Times New Roman" w:hAnsi="Arial" w:cs="Arial"/>
                <w:b/>
                <w:bCs/>
              </w:rPr>
            </w:pPr>
            <w:r>
              <w:rPr>
                <w:rFonts w:ascii="Arial" w:eastAsia="Times New Roman" w:hAnsi="Arial" w:cs="Arial"/>
                <w:b/>
                <w:bCs/>
              </w:rPr>
              <w:t>Community awareness</w:t>
            </w:r>
          </w:p>
        </w:tc>
        <w:tc>
          <w:tcPr>
            <w:tcW w:w="1843" w:type="dxa"/>
            <w:tcBorders>
              <w:left w:val="nil"/>
              <w:right w:val="nil"/>
            </w:tcBorders>
            <w:shd w:val="clear" w:color="auto" w:fill="E5DFEC" w:themeFill="accent4" w:themeFillTint="33"/>
          </w:tcPr>
          <w:p w14:paraId="5807CB3D" w14:textId="77777777" w:rsidR="007B266B" w:rsidRPr="00CC0F6E" w:rsidRDefault="007B266B" w:rsidP="003E66EE">
            <w:pPr>
              <w:rPr>
                <w:rFonts w:ascii="Arial" w:eastAsia="Times New Roman" w:hAnsi="Arial" w:cs="Arial"/>
                <w:bCs/>
              </w:rPr>
            </w:pPr>
          </w:p>
        </w:tc>
        <w:tc>
          <w:tcPr>
            <w:tcW w:w="1418" w:type="dxa"/>
            <w:tcBorders>
              <w:left w:val="nil"/>
              <w:right w:val="nil"/>
            </w:tcBorders>
            <w:shd w:val="clear" w:color="auto" w:fill="E5DFEC" w:themeFill="accent4" w:themeFillTint="33"/>
          </w:tcPr>
          <w:p w14:paraId="3E0CDAE6" w14:textId="77777777" w:rsidR="007B266B" w:rsidRDefault="007B266B" w:rsidP="003E66EE">
            <w:pPr>
              <w:rPr>
                <w:rFonts w:ascii="Arial" w:eastAsia="Times New Roman" w:hAnsi="Arial" w:cs="Arial"/>
                <w:bCs/>
              </w:rPr>
            </w:pPr>
          </w:p>
        </w:tc>
        <w:tc>
          <w:tcPr>
            <w:tcW w:w="1156" w:type="dxa"/>
            <w:tcBorders>
              <w:left w:val="nil"/>
            </w:tcBorders>
            <w:shd w:val="clear" w:color="auto" w:fill="E5DFEC" w:themeFill="accent4" w:themeFillTint="33"/>
          </w:tcPr>
          <w:p w14:paraId="0E367E14" w14:textId="77777777" w:rsidR="007B266B" w:rsidRPr="00CC0F6E" w:rsidRDefault="007B266B" w:rsidP="003E66EE">
            <w:pPr>
              <w:rPr>
                <w:rFonts w:ascii="Arial" w:eastAsia="Times New Roman" w:hAnsi="Arial" w:cs="Arial"/>
                <w:bCs/>
              </w:rPr>
            </w:pPr>
          </w:p>
        </w:tc>
      </w:tr>
      <w:tr w:rsidR="000454A0" w:rsidRPr="0015125F" w14:paraId="32CAEE5F" w14:textId="77777777" w:rsidTr="00A16199">
        <w:trPr>
          <w:trHeight w:val="558"/>
        </w:trPr>
        <w:tc>
          <w:tcPr>
            <w:tcW w:w="675" w:type="dxa"/>
          </w:tcPr>
          <w:p w14:paraId="7728119D" w14:textId="770C1CC5" w:rsidR="000454A0" w:rsidRDefault="000454A0" w:rsidP="009F3623">
            <w:pPr>
              <w:rPr>
                <w:rFonts w:ascii="Arial" w:eastAsia="Times New Roman" w:hAnsi="Arial" w:cs="Arial"/>
                <w:bCs/>
              </w:rPr>
            </w:pPr>
            <w:r>
              <w:rPr>
                <w:rFonts w:ascii="Arial" w:eastAsia="Times New Roman" w:hAnsi="Arial" w:cs="Arial"/>
                <w:bCs/>
              </w:rPr>
              <w:t>R4</w:t>
            </w:r>
          </w:p>
        </w:tc>
        <w:tc>
          <w:tcPr>
            <w:tcW w:w="4536" w:type="dxa"/>
          </w:tcPr>
          <w:p w14:paraId="32CAEE5B" w14:textId="32FEE1C5" w:rsidR="000454A0" w:rsidRPr="0015125F" w:rsidRDefault="000454A0" w:rsidP="009F3623">
            <w:pPr>
              <w:rPr>
                <w:rFonts w:ascii="Arial" w:eastAsia="Times New Roman" w:hAnsi="Arial" w:cs="Arial"/>
                <w:bCs/>
              </w:rPr>
            </w:pPr>
            <w:r>
              <w:rPr>
                <w:rFonts w:ascii="Arial" w:eastAsia="Times New Roman" w:hAnsi="Arial" w:cs="Arial"/>
                <w:bCs/>
              </w:rPr>
              <w:t>In targeted areas erect weed alert signage.</w:t>
            </w:r>
          </w:p>
        </w:tc>
        <w:tc>
          <w:tcPr>
            <w:tcW w:w="1843" w:type="dxa"/>
          </w:tcPr>
          <w:p w14:paraId="32CAEE5C"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Open Space &amp; Environmental Planning</w:t>
            </w:r>
          </w:p>
        </w:tc>
        <w:tc>
          <w:tcPr>
            <w:tcW w:w="1418" w:type="dxa"/>
          </w:tcPr>
          <w:p w14:paraId="32CAEE5D"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Ongoing</w:t>
            </w:r>
          </w:p>
        </w:tc>
        <w:tc>
          <w:tcPr>
            <w:tcW w:w="1156" w:type="dxa"/>
          </w:tcPr>
          <w:p w14:paraId="32CAEE5E"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In progress</w:t>
            </w:r>
          </w:p>
        </w:tc>
      </w:tr>
      <w:tr w:rsidR="000454A0" w:rsidRPr="0015125F" w14:paraId="32CAEE65" w14:textId="77777777" w:rsidTr="00A16199">
        <w:trPr>
          <w:trHeight w:val="558"/>
        </w:trPr>
        <w:tc>
          <w:tcPr>
            <w:tcW w:w="675" w:type="dxa"/>
          </w:tcPr>
          <w:p w14:paraId="52083278" w14:textId="602BEA7A" w:rsidR="000454A0" w:rsidRDefault="000454A0" w:rsidP="009F3623">
            <w:pPr>
              <w:rPr>
                <w:rFonts w:ascii="Arial" w:eastAsia="Times New Roman" w:hAnsi="Arial" w:cs="Arial"/>
                <w:bCs/>
              </w:rPr>
            </w:pPr>
            <w:r>
              <w:rPr>
                <w:rFonts w:ascii="Arial" w:eastAsia="Times New Roman" w:hAnsi="Arial" w:cs="Arial"/>
                <w:bCs/>
              </w:rPr>
              <w:t>R5</w:t>
            </w:r>
          </w:p>
        </w:tc>
        <w:tc>
          <w:tcPr>
            <w:tcW w:w="4536" w:type="dxa"/>
            <w:tcBorders>
              <w:bottom w:val="single" w:sz="4" w:space="0" w:color="auto"/>
            </w:tcBorders>
          </w:tcPr>
          <w:p w14:paraId="32CAEE61" w14:textId="29A53317" w:rsidR="000454A0" w:rsidRDefault="000454A0" w:rsidP="009F3623">
            <w:pPr>
              <w:rPr>
                <w:rFonts w:ascii="Arial" w:eastAsia="Times New Roman" w:hAnsi="Arial" w:cs="Arial"/>
                <w:bCs/>
              </w:rPr>
            </w:pPr>
            <w:r>
              <w:rPr>
                <w:rFonts w:ascii="Arial" w:eastAsia="Times New Roman" w:hAnsi="Arial" w:cs="Arial"/>
                <w:bCs/>
              </w:rPr>
              <w:t>Incorporate weed mapping information into the data management system and communicate with the com</w:t>
            </w:r>
            <w:r w:rsidR="00084BD5">
              <w:rPr>
                <w:rFonts w:ascii="Arial" w:eastAsia="Times New Roman" w:hAnsi="Arial" w:cs="Arial"/>
                <w:bCs/>
              </w:rPr>
              <w:t>munity via the website.</w:t>
            </w:r>
          </w:p>
        </w:tc>
        <w:tc>
          <w:tcPr>
            <w:tcW w:w="1843" w:type="dxa"/>
            <w:tcBorders>
              <w:bottom w:val="single" w:sz="4" w:space="0" w:color="auto"/>
            </w:tcBorders>
          </w:tcPr>
          <w:p w14:paraId="32CAEE62" w14:textId="77777777" w:rsidR="000454A0" w:rsidRPr="0052682C" w:rsidRDefault="000454A0" w:rsidP="009F3623">
            <w:pPr>
              <w:rPr>
                <w:rFonts w:ascii="Arial" w:eastAsia="Times New Roman" w:hAnsi="Arial" w:cs="Arial"/>
                <w:bCs/>
              </w:rPr>
            </w:pPr>
            <w:r>
              <w:rPr>
                <w:rFonts w:ascii="Arial" w:eastAsia="Times New Roman" w:hAnsi="Arial" w:cs="Arial"/>
                <w:bCs/>
              </w:rPr>
              <w:t>Open Space</w:t>
            </w:r>
          </w:p>
        </w:tc>
        <w:tc>
          <w:tcPr>
            <w:tcW w:w="1418" w:type="dxa"/>
            <w:tcBorders>
              <w:bottom w:val="single" w:sz="4" w:space="0" w:color="auto"/>
            </w:tcBorders>
          </w:tcPr>
          <w:p w14:paraId="32CAEE63" w14:textId="77777777" w:rsidR="000454A0" w:rsidRPr="0052682C" w:rsidRDefault="000454A0" w:rsidP="009F3623">
            <w:pPr>
              <w:rPr>
                <w:rFonts w:ascii="Arial" w:eastAsia="Times New Roman" w:hAnsi="Arial" w:cs="Arial"/>
                <w:bCs/>
              </w:rPr>
            </w:pPr>
            <w:r>
              <w:rPr>
                <w:rFonts w:ascii="Arial" w:eastAsia="Times New Roman" w:hAnsi="Arial" w:cs="Arial"/>
                <w:bCs/>
              </w:rPr>
              <w:t>Ongoing</w:t>
            </w:r>
          </w:p>
        </w:tc>
        <w:tc>
          <w:tcPr>
            <w:tcW w:w="1156" w:type="dxa"/>
            <w:tcBorders>
              <w:bottom w:val="single" w:sz="4" w:space="0" w:color="auto"/>
            </w:tcBorders>
          </w:tcPr>
          <w:p w14:paraId="32CAEE64" w14:textId="28394FB6" w:rsidR="000454A0" w:rsidRPr="0052682C" w:rsidRDefault="00637A8B" w:rsidP="009F3623">
            <w:pPr>
              <w:rPr>
                <w:rFonts w:ascii="Arial" w:eastAsia="Times New Roman" w:hAnsi="Arial" w:cs="Arial"/>
                <w:bCs/>
              </w:rPr>
            </w:pPr>
            <w:r>
              <w:rPr>
                <w:rFonts w:ascii="Arial" w:eastAsia="Times New Roman" w:hAnsi="Arial" w:cs="Arial"/>
                <w:bCs/>
              </w:rPr>
              <w:t>To c</w:t>
            </w:r>
            <w:r w:rsidR="000454A0">
              <w:rPr>
                <w:rFonts w:ascii="Arial" w:eastAsia="Times New Roman" w:hAnsi="Arial" w:cs="Arial"/>
                <w:bCs/>
              </w:rPr>
              <w:t xml:space="preserve">ommence </w:t>
            </w:r>
            <w:r>
              <w:rPr>
                <w:rFonts w:ascii="Arial" w:eastAsia="Times New Roman" w:hAnsi="Arial" w:cs="Arial"/>
                <w:bCs/>
              </w:rPr>
              <w:t xml:space="preserve">February </w:t>
            </w:r>
            <w:r w:rsidR="00084BD5">
              <w:rPr>
                <w:rFonts w:ascii="Arial" w:eastAsia="Times New Roman" w:hAnsi="Arial" w:cs="Arial"/>
                <w:bCs/>
              </w:rPr>
              <w:t>2016</w:t>
            </w:r>
          </w:p>
        </w:tc>
      </w:tr>
      <w:tr w:rsidR="00A16199" w:rsidRPr="0015125F" w14:paraId="7FCB667E" w14:textId="77777777" w:rsidTr="00A16199">
        <w:trPr>
          <w:trHeight w:val="558"/>
        </w:trPr>
        <w:tc>
          <w:tcPr>
            <w:tcW w:w="675" w:type="dxa"/>
            <w:tcBorders>
              <w:right w:val="nil"/>
            </w:tcBorders>
            <w:shd w:val="clear" w:color="auto" w:fill="E5DFEC" w:themeFill="accent4" w:themeFillTint="33"/>
          </w:tcPr>
          <w:p w14:paraId="72F24DA0" w14:textId="77777777" w:rsidR="007B266B" w:rsidRDefault="007B266B" w:rsidP="003E66EE">
            <w:pPr>
              <w:rPr>
                <w:rFonts w:ascii="Arial" w:eastAsia="Times New Roman" w:hAnsi="Arial" w:cs="Arial"/>
                <w:bCs/>
              </w:rPr>
            </w:pPr>
          </w:p>
        </w:tc>
        <w:tc>
          <w:tcPr>
            <w:tcW w:w="4536" w:type="dxa"/>
            <w:tcBorders>
              <w:left w:val="nil"/>
              <w:right w:val="nil"/>
            </w:tcBorders>
            <w:shd w:val="clear" w:color="auto" w:fill="E5DFEC" w:themeFill="accent4" w:themeFillTint="33"/>
          </w:tcPr>
          <w:p w14:paraId="5498DA27" w14:textId="000FDAF5" w:rsidR="007B266B" w:rsidRPr="00EF0DAF" w:rsidRDefault="007B266B" w:rsidP="003E66EE">
            <w:pPr>
              <w:rPr>
                <w:rFonts w:ascii="Arial" w:eastAsia="Times New Roman" w:hAnsi="Arial" w:cs="Arial"/>
                <w:b/>
                <w:bCs/>
              </w:rPr>
            </w:pPr>
            <w:r>
              <w:rPr>
                <w:rFonts w:ascii="Arial" w:eastAsia="Times New Roman" w:hAnsi="Arial" w:cs="Arial"/>
                <w:b/>
                <w:bCs/>
              </w:rPr>
              <w:t>Incentives</w:t>
            </w:r>
          </w:p>
        </w:tc>
        <w:tc>
          <w:tcPr>
            <w:tcW w:w="1843" w:type="dxa"/>
            <w:tcBorders>
              <w:left w:val="nil"/>
              <w:right w:val="nil"/>
            </w:tcBorders>
            <w:shd w:val="clear" w:color="auto" w:fill="E5DFEC" w:themeFill="accent4" w:themeFillTint="33"/>
          </w:tcPr>
          <w:p w14:paraId="06F5DAB8" w14:textId="77777777" w:rsidR="007B266B" w:rsidRPr="00CC0F6E" w:rsidRDefault="007B266B" w:rsidP="003E66EE">
            <w:pPr>
              <w:rPr>
                <w:rFonts w:ascii="Arial" w:eastAsia="Times New Roman" w:hAnsi="Arial" w:cs="Arial"/>
                <w:bCs/>
              </w:rPr>
            </w:pPr>
          </w:p>
        </w:tc>
        <w:tc>
          <w:tcPr>
            <w:tcW w:w="1418" w:type="dxa"/>
            <w:tcBorders>
              <w:left w:val="nil"/>
              <w:right w:val="nil"/>
            </w:tcBorders>
            <w:shd w:val="clear" w:color="auto" w:fill="E5DFEC" w:themeFill="accent4" w:themeFillTint="33"/>
          </w:tcPr>
          <w:p w14:paraId="20D48270" w14:textId="77777777" w:rsidR="007B266B" w:rsidRDefault="007B266B" w:rsidP="003E66EE">
            <w:pPr>
              <w:rPr>
                <w:rFonts w:ascii="Arial" w:eastAsia="Times New Roman" w:hAnsi="Arial" w:cs="Arial"/>
                <w:bCs/>
              </w:rPr>
            </w:pPr>
          </w:p>
        </w:tc>
        <w:tc>
          <w:tcPr>
            <w:tcW w:w="1156" w:type="dxa"/>
            <w:tcBorders>
              <w:left w:val="nil"/>
            </w:tcBorders>
            <w:shd w:val="clear" w:color="auto" w:fill="E5DFEC" w:themeFill="accent4" w:themeFillTint="33"/>
          </w:tcPr>
          <w:p w14:paraId="139CC201" w14:textId="77777777" w:rsidR="007B266B" w:rsidRPr="00CC0F6E" w:rsidRDefault="007B266B" w:rsidP="003E66EE">
            <w:pPr>
              <w:rPr>
                <w:rFonts w:ascii="Arial" w:eastAsia="Times New Roman" w:hAnsi="Arial" w:cs="Arial"/>
                <w:bCs/>
              </w:rPr>
            </w:pPr>
          </w:p>
        </w:tc>
      </w:tr>
      <w:tr w:rsidR="000454A0" w:rsidRPr="0015125F" w14:paraId="32CAEE6E" w14:textId="77777777" w:rsidTr="00A16199">
        <w:trPr>
          <w:trHeight w:val="558"/>
        </w:trPr>
        <w:tc>
          <w:tcPr>
            <w:tcW w:w="675" w:type="dxa"/>
          </w:tcPr>
          <w:p w14:paraId="0EF56505" w14:textId="1DA380DE" w:rsidR="000454A0" w:rsidRDefault="000454A0" w:rsidP="009F3623">
            <w:pPr>
              <w:rPr>
                <w:rFonts w:ascii="Arial" w:eastAsia="Times New Roman" w:hAnsi="Arial" w:cs="Arial"/>
                <w:bCs/>
              </w:rPr>
            </w:pPr>
            <w:r>
              <w:rPr>
                <w:rFonts w:ascii="Arial" w:eastAsia="Times New Roman" w:hAnsi="Arial" w:cs="Arial"/>
                <w:bCs/>
              </w:rPr>
              <w:t>R6</w:t>
            </w:r>
          </w:p>
        </w:tc>
        <w:tc>
          <w:tcPr>
            <w:tcW w:w="4536" w:type="dxa"/>
          </w:tcPr>
          <w:p w14:paraId="32CAEE6A" w14:textId="5ECE3896" w:rsidR="000454A0" w:rsidRPr="0015125F" w:rsidRDefault="000454A0" w:rsidP="009F3623">
            <w:pPr>
              <w:rPr>
                <w:rFonts w:ascii="Arial" w:eastAsia="Times New Roman" w:hAnsi="Arial" w:cs="Arial"/>
                <w:bCs/>
              </w:rPr>
            </w:pPr>
            <w:r>
              <w:rPr>
                <w:rFonts w:ascii="Arial" w:eastAsia="Times New Roman" w:hAnsi="Arial" w:cs="Arial"/>
                <w:bCs/>
              </w:rPr>
              <w:t>Actively seek funding opportunities or sources to enable Council’s roadside weed control program to more effectively address high and medium weed management priorities as outlined in the Roadside Management Plan.</w:t>
            </w:r>
            <w:r w:rsidR="009F3623">
              <w:rPr>
                <w:rFonts w:ascii="Arial" w:eastAsia="Times New Roman" w:hAnsi="Arial" w:cs="Arial"/>
                <w:bCs/>
              </w:rPr>
              <w:t xml:space="preserve"> </w:t>
            </w:r>
          </w:p>
        </w:tc>
        <w:tc>
          <w:tcPr>
            <w:tcW w:w="1843" w:type="dxa"/>
          </w:tcPr>
          <w:p w14:paraId="32CAEE6B"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Open Space &amp; Environmental Works</w:t>
            </w:r>
          </w:p>
        </w:tc>
        <w:tc>
          <w:tcPr>
            <w:tcW w:w="1418" w:type="dxa"/>
          </w:tcPr>
          <w:p w14:paraId="32CAEE6C"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Ongoing</w:t>
            </w:r>
          </w:p>
        </w:tc>
        <w:tc>
          <w:tcPr>
            <w:tcW w:w="1156" w:type="dxa"/>
          </w:tcPr>
          <w:p w14:paraId="32CAEE6D" w14:textId="77777777" w:rsidR="000454A0" w:rsidRPr="0052682C" w:rsidRDefault="000454A0" w:rsidP="009F3623">
            <w:pPr>
              <w:rPr>
                <w:rFonts w:ascii="Arial" w:eastAsia="Times New Roman" w:hAnsi="Arial" w:cs="Arial"/>
                <w:bCs/>
              </w:rPr>
            </w:pPr>
            <w:r w:rsidRPr="0052682C">
              <w:rPr>
                <w:rFonts w:ascii="Arial" w:eastAsia="Times New Roman" w:hAnsi="Arial" w:cs="Arial"/>
                <w:bCs/>
              </w:rPr>
              <w:t>In progress</w:t>
            </w:r>
          </w:p>
        </w:tc>
      </w:tr>
      <w:tr w:rsidR="000454A0" w:rsidRPr="0015125F" w14:paraId="32CAEE74" w14:textId="77777777" w:rsidTr="00A16199">
        <w:trPr>
          <w:trHeight w:val="558"/>
        </w:trPr>
        <w:tc>
          <w:tcPr>
            <w:tcW w:w="675" w:type="dxa"/>
          </w:tcPr>
          <w:p w14:paraId="060B20E2" w14:textId="51EBFCBF" w:rsidR="000454A0" w:rsidRDefault="000454A0" w:rsidP="009F3623">
            <w:pPr>
              <w:rPr>
                <w:rFonts w:ascii="Arial" w:eastAsia="Times New Roman" w:hAnsi="Arial" w:cs="Arial"/>
                <w:bCs/>
              </w:rPr>
            </w:pPr>
            <w:r>
              <w:rPr>
                <w:rFonts w:ascii="Arial" w:eastAsia="Times New Roman" w:hAnsi="Arial" w:cs="Arial"/>
                <w:bCs/>
              </w:rPr>
              <w:t>R7</w:t>
            </w:r>
          </w:p>
        </w:tc>
        <w:tc>
          <w:tcPr>
            <w:tcW w:w="4536" w:type="dxa"/>
            <w:tcBorders>
              <w:bottom w:val="single" w:sz="4" w:space="0" w:color="auto"/>
            </w:tcBorders>
          </w:tcPr>
          <w:p w14:paraId="32CAEE70" w14:textId="54648490" w:rsidR="000454A0" w:rsidRPr="0015125F" w:rsidRDefault="000454A0" w:rsidP="009F3623">
            <w:pPr>
              <w:rPr>
                <w:rFonts w:ascii="Arial" w:eastAsia="Times New Roman" w:hAnsi="Arial" w:cs="Arial"/>
                <w:bCs/>
              </w:rPr>
            </w:pPr>
            <w:r>
              <w:rPr>
                <w:rFonts w:ascii="Arial" w:eastAsia="Times New Roman" w:hAnsi="Arial" w:cs="Arial"/>
                <w:bCs/>
              </w:rPr>
              <w:t xml:space="preserve">Work with adjoining landowners and </w:t>
            </w:r>
            <w:proofErr w:type="spellStart"/>
            <w:r>
              <w:rPr>
                <w:rFonts w:ascii="Arial" w:eastAsia="Times New Roman" w:hAnsi="Arial" w:cs="Arial"/>
                <w:bCs/>
              </w:rPr>
              <w:t>landcare</w:t>
            </w:r>
            <w:proofErr w:type="spellEnd"/>
            <w:r>
              <w:rPr>
                <w:rFonts w:ascii="Arial" w:eastAsia="Times New Roman" w:hAnsi="Arial" w:cs="Arial"/>
                <w:bCs/>
              </w:rPr>
              <w:t xml:space="preserve"> groups to implement landscape-scale pest animal control programs including roadsides.</w:t>
            </w:r>
            <w:r w:rsidR="009F3623">
              <w:rPr>
                <w:rFonts w:ascii="Arial" w:eastAsia="Times New Roman" w:hAnsi="Arial" w:cs="Arial"/>
                <w:bCs/>
              </w:rPr>
              <w:t xml:space="preserve"> </w:t>
            </w:r>
          </w:p>
        </w:tc>
        <w:tc>
          <w:tcPr>
            <w:tcW w:w="1843" w:type="dxa"/>
            <w:tcBorders>
              <w:bottom w:val="single" w:sz="4" w:space="0" w:color="auto"/>
            </w:tcBorders>
          </w:tcPr>
          <w:p w14:paraId="32CAEE71" w14:textId="77777777" w:rsidR="000454A0" w:rsidRPr="0052682C" w:rsidRDefault="000454A0" w:rsidP="009F3623">
            <w:pPr>
              <w:rPr>
                <w:rFonts w:ascii="Arial" w:eastAsia="Times New Roman" w:hAnsi="Arial" w:cs="Arial"/>
                <w:bCs/>
              </w:rPr>
            </w:pPr>
            <w:r>
              <w:rPr>
                <w:rFonts w:ascii="Arial" w:eastAsia="Times New Roman" w:hAnsi="Arial" w:cs="Arial"/>
                <w:bCs/>
              </w:rPr>
              <w:t>Open Space, Environmental Works &amp; Environmental Planning</w:t>
            </w:r>
          </w:p>
        </w:tc>
        <w:tc>
          <w:tcPr>
            <w:tcW w:w="1418" w:type="dxa"/>
            <w:tcBorders>
              <w:bottom w:val="single" w:sz="4" w:space="0" w:color="auto"/>
            </w:tcBorders>
          </w:tcPr>
          <w:p w14:paraId="32CAEE72" w14:textId="77777777" w:rsidR="000454A0" w:rsidRPr="0052682C" w:rsidRDefault="000454A0" w:rsidP="009F3623">
            <w:pPr>
              <w:rPr>
                <w:rFonts w:ascii="Arial" w:eastAsia="Times New Roman" w:hAnsi="Arial" w:cs="Arial"/>
                <w:bCs/>
              </w:rPr>
            </w:pPr>
            <w:r>
              <w:rPr>
                <w:rFonts w:ascii="Arial" w:eastAsia="Times New Roman" w:hAnsi="Arial" w:cs="Arial"/>
                <w:bCs/>
              </w:rPr>
              <w:t>Ongoing</w:t>
            </w:r>
          </w:p>
        </w:tc>
        <w:tc>
          <w:tcPr>
            <w:tcW w:w="1156" w:type="dxa"/>
            <w:tcBorders>
              <w:bottom w:val="single" w:sz="4" w:space="0" w:color="auto"/>
            </w:tcBorders>
          </w:tcPr>
          <w:p w14:paraId="32CAEE73" w14:textId="77777777" w:rsidR="000454A0" w:rsidRPr="0052682C" w:rsidRDefault="000454A0" w:rsidP="009F3623">
            <w:pPr>
              <w:rPr>
                <w:rFonts w:ascii="Arial" w:eastAsia="Times New Roman" w:hAnsi="Arial" w:cs="Arial"/>
                <w:bCs/>
              </w:rPr>
            </w:pPr>
            <w:r>
              <w:rPr>
                <w:rFonts w:ascii="Arial" w:eastAsia="Times New Roman" w:hAnsi="Arial" w:cs="Arial"/>
                <w:bCs/>
              </w:rPr>
              <w:t>In progress</w:t>
            </w:r>
          </w:p>
        </w:tc>
      </w:tr>
    </w:tbl>
    <w:p w14:paraId="3ED74E9D" w14:textId="327A2E6F" w:rsidR="005A6242" w:rsidRPr="005A6242" w:rsidRDefault="005A6242" w:rsidP="005A6242">
      <w:pPr>
        <w:shd w:val="clear" w:color="auto" w:fill="E5DFEC" w:themeFill="accent4" w:themeFillTint="33"/>
        <w:spacing w:before="120" w:after="120"/>
        <w:rPr>
          <w:rFonts w:asciiTheme="minorHAnsi" w:hAnsiTheme="minorHAnsi" w:cstheme="minorHAnsi"/>
          <w:b/>
        </w:rPr>
      </w:pPr>
      <w:r w:rsidRPr="005A6242">
        <w:rPr>
          <w:rFonts w:asciiTheme="minorHAnsi" w:hAnsiTheme="minorHAnsi" w:cstheme="minorHAnsi"/>
          <w:b/>
        </w:rPr>
        <w:t>Sources of potential funding and other resources</w:t>
      </w:r>
    </w:p>
    <w:p w14:paraId="20E7B35A" w14:textId="0939D36C" w:rsidR="005A6242" w:rsidRDefault="005A6242">
      <w:r w:rsidRPr="00F705A2">
        <w:rPr>
          <w:rFonts w:ascii="Arial" w:eastAsia="Times New Roman" w:hAnsi="Arial" w:cs="Arial"/>
          <w:bCs/>
        </w:rPr>
        <w:t>Urban Fringe Weed Management Initiative</w:t>
      </w:r>
    </w:p>
    <w:p w14:paraId="2E883BA2" w14:textId="4F8B4980" w:rsidR="005A6242" w:rsidRPr="005A6242" w:rsidRDefault="005A6242" w:rsidP="005A6242">
      <w:pPr>
        <w:shd w:val="clear" w:color="auto" w:fill="E5DFEC" w:themeFill="accent4" w:themeFillTint="33"/>
        <w:rPr>
          <w:rFonts w:asciiTheme="minorHAnsi" w:hAnsiTheme="minorHAnsi" w:cstheme="minorHAnsi"/>
          <w:b/>
        </w:rPr>
      </w:pPr>
      <w:r w:rsidRPr="005A6242">
        <w:rPr>
          <w:rFonts w:asciiTheme="minorHAnsi" w:hAnsiTheme="minorHAnsi" w:cstheme="minorHAnsi"/>
          <w:b/>
        </w:rPr>
        <w:t>Monitoring and Reporting</w:t>
      </w:r>
    </w:p>
    <w:p w14:paraId="4957FCD5" w14:textId="2A000E56" w:rsidR="005A6242" w:rsidRDefault="005A6242">
      <w:r w:rsidRPr="00F705A2">
        <w:rPr>
          <w:rFonts w:ascii="Arial" w:eastAsia="Times New Roman" w:hAnsi="Arial" w:cs="Arial"/>
          <w:bCs/>
        </w:rPr>
        <w:t xml:space="preserve">Monitor the effectiveness of the program through the reporting on the </w:t>
      </w:r>
      <w:r w:rsidRPr="006C4A7C">
        <w:rPr>
          <w:rFonts w:ascii="Arial" w:eastAsia="Times New Roman" w:hAnsi="Arial" w:cs="Arial"/>
          <w:bCs/>
          <w:i/>
        </w:rPr>
        <w:t>Roadside Management Plan 2012</w:t>
      </w:r>
      <w:r w:rsidRPr="00F705A2">
        <w:rPr>
          <w:rFonts w:ascii="Arial" w:eastAsia="Times New Roman" w:hAnsi="Arial" w:cs="Arial"/>
          <w:bCs/>
        </w:rPr>
        <w:t>.</w:t>
      </w:r>
    </w:p>
    <w:p w14:paraId="128D3AD3" w14:textId="042A58E1" w:rsidR="000454A0" w:rsidRDefault="000454A0" w:rsidP="00516683">
      <w:pPr>
        <w:pStyle w:val="Heading2"/>
      </w:pPr>
      <w:bookmarkStart w:id="41" w:name="_Toc415133552"/>
      <w:bookmarkStart w:id="42" w:name="_Toc416181741"/>
      <w:r>
        <w:t>Goal 4</w:t>
      </w:r>
      <w:bookmarkEnd w:id="41"/>
      <w:bookmarkEnd w:id="42"/>
    </w:p>
    <w:p w14:paraId="32CAEE7F" w14:textId="13F755DD" w:rsidR="0054526B" w:rsidRPr="00812F43" w:rsidRDefault="0054526B" w:rsidP="00516683">
      <w:pPr>
        <w:pStyle w:val="Heading3"/>
      </w:pPr>
      <w:r>
        <w:t xml:space="preserve">Council bushland and wetland reserves </w:t>
      </w:r>
    </w:p>
    <w:p w14:paraId="32CAEE81" w14:textId="4D24EF3C" w:rsidR="0054526B" w:rsidRPr="007B266B" w:rsidRDefault="0054526B" w:rsidP="00516683">
      <w:pPr>
        <w:pStyle w:val="Heading4"/>
      </w:pPr>
      <w:r w:rsidRPr="007B266B">
        <w:t>Project Objectives</w:t>
      </w:r>
    </w:p>
    <w:p w14:paraId="32CAEE83" w14:textId="45E2A5B0" w:rsidR="0054526B" w:rsidRPr="00812F43" w:rsidRDefault="0054526B" w:rsidP="00812F43">
      <w:pPr>
        <w:pStyle w:val="ListParagraph"/>
        <w:numPr>
          <w:ilvl w:val="0"/>
          <w:numId w:val="69"/>
        </w:numPr>
        <w:spacing w:before="120" w:after="120" w:line="360" w:lineRule="auto"/>
        <w:ind w:left="567" w:hanging="567"/>
        <w:rPr>
          <w:rFonts w:ascii="Arial" w:eastAsia="Times New Roman" w:hAnsi="Arial" w:cs="Arial"/>
          <w:bCs/>
        </w:rPr>
      </w:pPr>
      <w:r w:rsidRPr="00EE1D44">
        <w:rPr>
          <w:rFonts w:ascii="Arial" w:eastAsia="Times New Roman" w:hAnsi="Arial" w:cs="Arial"/>
          <w:bCs/>
        </w:rPr>
        <w:t>The biodiversity values and ecological integrity of Council’s bushland and wetland reserves are enhanced and protected.</w:t>
      </w:r>
    </w:p>
    <w:p w14:paraId="32CAEE85" w14:textId="2378C6D4" w:rsidR="0054526B" w:rsidRPr="00812F43" w:rsidRDefault="0054526B" w:rsidP="00812F43">
      <w:pPr>
        <w:pStyle w:val="ListParagraph"/>
        <w:numPr>
          <w:ilvl w:val="0"/>
          <w:numId w:val="69"/>
        </w:numPr>
        <w:spacing w:before="120" w:after="120" w:line="360" w:lineRule="auto"/>
        <w:ind w:left="567" w:hanging="567"/>
        <w:rPr>
          <w:rFonts w:ascii="Arial" w:eastAsia="Times New Roman" w:hAnsi="Arial" w:cs="Arial"/>
          <w:bCs/>
        </w:rPr>
      </w:pPr>
      <w:r w:rsidRPr="00EE1D44">
        <w:rPr>
          <w:rFonts w:ascii="Arial" w:eastAsia="Times New Roman" w:hAnsi="Arial" w:cs="Arial"/>
          <w:bCs/>
        </w:rPr>
        <w:t>Environmental works within reserves and wetlands are strategically planned to enhance and protect the conservation, social and cultural values of these areas.</w:t>
      </w:r>
    </w:p>
    <w:p w14:paraId="32CAEE87" w14:textId="7C039C29" w:rsidR="0054526B" w:rsidRPr="00812F43" w:rsidRDefault="0054526B" w:rsidP="00812F43">
      <w:pPr>
        <w:pStyle w:val="ListParagraph"/>
        <w:numPr>
          <w:ilvl w:val="0"/>
          <w:numId w:val="69"/>
        </w:numPr>
        <w:spacing w:before="120" w:after="120" w:line="360" w:lineRule="auto"/>
        <w:ind w:left="567" w:hanging="567"/>
        <w:rPr>
          <w:rFonts w:ascii="Arial" w:eastAsia="Times New Roman" w:hAnsi="Arial" w:cs="Arial"/>
          <w:bCs/>
        </w:rPr>
      </w:pPr>
      <w:r w:rsidRPr="00EE1D44">
        <w:rPr>
          <w:rFonts w:ascii="Arial" w:eastAsia="Times New Roman" w:hAnsi="Arial" w:cs="Arial"/>
          <w:bCs/>
        </w:rPr>
        <w:t>Landowners and land managers adjoining bushland and wetland reserves are engaged to establish a coordinated, landscape scale approach to protecting and enhancing biodiversity and conservation values.</w:t>
      </w:r>
    </w:p>
    <w:p w14:paraId="32CAEE89" w14:textId="52549360" w:rsidR="0054526B" w:rsidRPr="00812F43" w:rsidRDefault="0054526B" w:rsidP="00812F43">
      <w:pPr>
        <w:pStyle w:val="ListParagraph"/>
        <w:numPr>
          <w:ilvl w:val="0"/>
          <w:numId w:val="69"/>
        </w:numPr>
        <w:spacing w:before="120" w:after="120" w:line="360" w:lineRule="auto"/>
        <w:ind w:left="567" w:hanging="567"/>
        <w:rPr>
          <w:rFonts w:ascii="Arial" w:eastAsia="Times New Roman" w:hAnsi="Arial" w:cs="Arial"/>
          <w:bCs/>
        </w:rPr>
      </w:pPr>
      <w:r w:rsidRPr="00EE1D44">
        <w:rPr>
          <w:rFonts w:ascii="Arial" w:eastAsia="Times New Roman" w:hAnsi="Arial" w:cs="Arial"/>
          <w:bCs/>
        </w:rPr>
        <w:t>Friends Groups working within Council’s bushland reserves and wetlands are engaged and supported to take action to protect and enhance conservation values.</w:t>
      </w:r>
    </w:p>
    <w:p w14:paraId="32CAEE8A" w14:textId="77777777" w:rsidR="0054526B" w:rsidRPr="007B266B" w:rsidRDefault="0054526B" w:rsidP="00516683">
      <w:pPr>
        <w:pStyle w:val="Heading4"/>
      </w:pPr>
      <w:r w:rsidRPr="007B266B">
        <w:t>Project description</w:t>
      </w:r>
    </w:p>
    <w:p w14:paraId="32CAEE8B" w14:textId="63C6C263" w:rsidR="0054526B" w:rsidRDefault="0054526B" w:rsidP="00812F43">
      <w:pPr>
        <w:spacing w:before="120" w:after="120" w:line="360" w:lineRule="auto"/>
        <w:rPr>
          <w:rFonts w:ascii="Arial" w:eastAsia="Times New Roman" w:hAnsi="Arial" w:cs="Arial"/>
          <w:bCs/>
        </w:rPr>
      </w:pPr>
      <w:r w:rsidRPr="00FA4D51">
        <w:rPr>
          <w:rFonts w:ascii="Arial" w:eastAsia="Times New Roman" w:hAnsi="Arial" w:cs="Arial"/>
          <w:bCs/>
        </w:rPr>
        <w:t>Nillumbik Shire Council is responsible for the management of 99 bushland and wetland reserves cov</w:t>
      </w:r>
      <w:r>
        <w:rPr>
          <w:rFonts w:ascii="Arial" w:eastAsia="Times New Roman" w:hAnsi="Arial" w:cs="Arial"/>
          <w:bCs/>
        </w:rPr>
        <w:t>ering an area of 495 hectares.</w:t>
      </w:r>
      <w:r w:rsidR="00EE1D44">
        <w:rPr>
          <w:rFonts w:ascii="Arial" w:eastAsia="Times New Roman" w:hAnsi="Arial" w:cs="Arial"/>
          <w:bCs/>
        </w:rPr>
        <w:t xml:space="preserve"> </w:t>
      </w:r>
      <w:r w:rsidR="00845AB8">
        <w:rPr>
          <w:rFonts w:ascii="Arial" w:eastAsia="Times New Roman" w:hAnsi="Arial" w:cs="Arial"/>
          <w:bCs/>
        </w:rPr>
        <w:t>Weed and pest encroachment from adjoining public or private land impacts on conservation</w:t>
      </w:r>
      <w:r w:rsidR="008D4CE0">
        <w:rPr>
          <w:rFonts w:ascii="Arial" w:eastAsia="Times New Roman" w:hAnsi="Arial" w:cs="Arial"/>
          <w:bCs/>
        </w:rPr>
        <w:t>,</w:t>
      </w:r>
      <w:r w:rsidR="00845AB8">
        <w:rPr>
          <w:rFonts w:ascii="Arial" w:eastAsia="Times New Roman" w:hAnsi="Arial" w:cs="Arial"/>
          <w:bCs/>
        </w:rPr>
        <w:t xml:space="preserve"> social</w:t>
      </w:r>
      <w:r w:rsidR="008D4CE0">
        <w:rPr>
          <w:rFonts w:ascii="Arial" w:eastAsia="Times New Roman" w:hAnsi="Arial" w:cs="Arial"/>
          <w:bCs/>
        </w:rPr>
        <w:t xml:space="preserve"> or cultural</w:t>
      </w:r>
      <w:r w:rsidR="00845AB8">
        <w:rPr>
          <w:rFonts w:ascii="Arial" w:eastAsia="Times New Roman" w:hAnsi="Arial" w:cs="Arial"/>
          <w:bCs/>
        </w:rPr>
        <w:t xml:space="preserve"> values of reserves.  </w:t>
      </w:r>
      <w:r>
        <w:rPr>
          <w:rFonts w:ascii="Arial" w:eastAsia="Times New Roman" w:hAnsi="Arial" w:cs="Arial"/>
          <w:bCs/>
        </w:rPr>
        <w:t>Weed</w:t>
      </w:r>
      <w:r w:rsidR="008D4CE0">
        <w:rPr>
          <w:rFonts w:ascii="Arial" w:eastAsia="Times New Roman" w:hAnsi="Arial" w:cs="Arial"/>
          <w:bCs/>
        </w:rPr>
        <w:t>s</w:t>
      </w:r>
      <w:r>
        <w:rPr>
          <w:rFonts w:ascii="Arial" w:eastAsia="Times New Roman" w:hAnsi="Arial" w:cs="Arial"/>
          <w:bCs/>
        </w:rPr>
        <w:t xml:space="preserve"> and pest</w:t>
      </w:r>
      <w:r w:rsidR="008D4CE0">
        <w:rPr>
          <w:rFonts w:ascii="Arial" w:eastAsia="Times New Roman" w:hAnsi="Arial" w:cs="Arial"/>
          <w:bCs/>
        </w:rPr>
        <w:t>s</w:t>
      </w:r>
      <w:r>
        <w:rPr>
          <w:rFonts w:ascii="Arial" w:eastAsia="Times New Roman" w:hAnsi="Arial" w:cs="Arial"/>
          <w:bCs/>
        </w:rPr>
        <w:t xml:space="preserve"> spreading from Council reserves to adjoining public or private land</w:t>
      </w:r>
      <w:r w:rsidR="008D4CE0">
        <w:rPr>
          <w:rFonts w:ascii="Arial" w:eastAsia="Times New Roman" w:hAnsi="Arial" w:cs="Arial"/>
          <w:bCs/>
        </w:rPr>
        <w:t xml:space="preserve"> also </w:t>
      </w:r>
      <w:proofErr w:type="gramStart"/>
      <w:r w:rsidR="008D4CE0">
        <w:rPr>
          <w:rFonts w:ascii="Arial" w:eastAsia="Times New Roman" w:hAnsi="Arial" w:cs="Arial"/>
          <w:bCs/>
        </w:rPr>
        <w:t>needs</w:t>
      </w:r>
      <w:proofErr w:type="gramEnd"/>
      <w:r w:rsidR="008D4CE0">
        <w:rPr>
          <w:rFonts w:ascii="Arial" w:eastAsia="Times New Roman" w:hAnsi="Arial" w:cs="Arial"/>
          <w:bCs/>
        </w:rPr>
        <w:t xml:space="preserve"> to be addressed.</w:t>
      </w:r>
    </w:p>
    <w:p w14:paraId="32CAEE8C" w14:textId="77777777" w:rsidR="0054526B" w:rsidRPr="007B266B" w:rsidRDefault="0054526B" w:rsidP="00516683">
      <w:pPr>
        <w:pStyle w:val="Heading4"/>
      </w:pPr>
      <w:r w:rsidRPr="007B266B">
        <w:t>Stakeholders</w:t>
      </w:r>
    </w:p>
    <w:p w14:paraId="32CAEE8D" w14:textId="64602B7C" w:rsidR="0054526B" w:rsidRDefault="0054526B" w:rsidP="00812F43">
      <w:pPr>
        <w:spacing w:before="120" w:after="120" w:line="360" w:lineRule="auto"/>
        <w:rPr>
          <w:rFonts w:ascii="Arial" w:eastAsia="Times New Roman" w:hAnsi="Arial" w:cs="Arial"/>
          <w:bCs/>
        </w:rPr>
      </w:pPr>
      <w:proofErr w:type="gramStart"/>
      <w:r>
        <w:rPr>
          <w:rFonts w:ascii="Arial" w:eastAsia="Times New Roman" w:hAnsi="Arial" w:cs="Arial"/>
          <w:bCs/>
        </w:rPr>
        <w:t xml:space="preserve">Friends Groups, Parks Victoria, </w:t>
      </w:r>
      <w:r w:rsidR="00731D5D">
        <w:rPr>
          <w:rFonts w:ascii="Arial" w:eastAsia="Times New Roman" w:hAnsi="Arial" w:cs="Arial"/>
          <w:bCs/>
        </w:rPr>
        <w:t>DELWP</w:t>
      </w:r>
      <w:r>
        <w:rPr>
          <w:rFonts w:ascii="Arial" w:eastAsia="Times New Roman" w:hAnsi="Arial" w:cs="Arial"/>
          <w:bCs/>
        </w:rPr>
        <w:t>, Melbourne Water, VicRoads, adjoining private and public land owners</w:t>
      </w:r>
      <w:r w:rsidR="00D34B52">
        <w:rPr>
          <w:rFonts w:ascii="Arial" w:eastAsia="Times New Roman" w:hAnsi="Arial" w:cs="Arial"/>
          <w:bCs/>
        </w:rPr>
        <w:t>.</w:t>
      </w:r>
      <w:proofErr w:type="gramEnd"/>
    </w:p>
    <w:p w14:paraId="01ABB637" w14:textId="77777777" w:rsidR="006C4A7C" w:rsidRPr="007B266B" w:rsidRDefault="006C4A7C" w:rsidP="00516683">
      <w:pPr>
        <w:pStyle w:val="Heading4"/>
      </w:pPr>
      <w:r w:rsidRPr="007B266B">
        <w:t>Potential target projects</w:t>
      </w:r>
    </w:p>
    <w:p w14:paraId="1BB3C5D5" w14:textId="644358A9" w:rsidR="006C4A7C" w:rsidRDefault="006C4A7C" w:rsidP="00812F43">
      <w:pPr>
        <w:pStyle w:val="ListParagraph"/>
        <w:numPr>
          <w:ilvl w:val="0"/>
          <w:numId w:val="69"/>
        </w:numPr>
        <w:spacing w:before="120" w:after="120" w:line="360" w:lineRule="auto"/>
        <w:ind w:left="567" w:hanging="567"/>
        <w:rPr>
          <w:rFonts w:ascii="Arial" w:eastAsia="Times New Roman" w:hAnsi="Arial" w:cs="Arial"/>
          <w:bCs/>
        </w:rPr>
      </w:pPr>
      <w:r w:rsidRPr="006C4A7C">
        <w:rPr>
          <w:rFonts w:ascii="Arial" w:eastAsia="Times New Roman" w:hAnsi="Arial" w:cs="Arial"/>
          <w:bCs/>
        </w:rPr>
        <w:t>Water Sensitive Urban Design Maintenance Guidelines</w:t>
      </w:r>
      <w:r>
        <w:rPr>
          <w:rFonts w:ascii="Arial" w:eastAsia="Times New Roman" w:hAnsi="Arial" w:cs="Arial"/>
          <w:bCs/>
        </w:rPr>
        <w:t>.</w:t>
      </w:r>
    </w:p>
    <w:p w14:paraId="32CAEE8E" w14:textId="5007AE80" w:rsidR="0054526B" w:rsidRDefault="006C4A7C" w:rsidP="00812F43">
      <w:pPr>
        <w:pStyle w:val="ListParagraph"/>
        <w:numPr>
          <w:ilvl w:val="0"/>
          <w:numId w:val="69"/>
        </w:numPr>
        <w:spacing w:before="120" w:after="120" w:line="360" w:lineRule="auto"/>
        <w:ind w:left="567" w:hanging="567"/>
        <w:rPr>
          <w:rFonts w:ascii="Arial" w:eastAsia="Times New Roman" w:hAnsi="Arial" w:cs="Arial"/>
          <w:bCs/>
        </w:rPr>
      </w:pPr>
      <w:r>
        <w:rPr>
          <w:rFonts w:ascii="Arial" w:eastAsia="Times New Roman" w:hAnsi="Arial" w:cs="Arial"/>
          <w:bCs/>
        </w:rPr>
        <w:t>Conservation management Plans.</w:t>
      </w:r>
    </w:p>
    <w:tbl>
      <w:tblPr>
        <w:tblStyle w:val="TableGrid"/>
        <w:tblW w:w="0" w:type="auto"/>
        <w:tblLook w:val="04A0" w:firstRow="1" w:lastRow="0" w:firstColumn="1" w:lastColumn="0" w:noHBand="0" w:noVBand="1"/>
        <w:tblCaption w:val="Table"/>
        <w:tblDescription w:val="Actions and responsibilities for goal 4"/>
      </w:tblPr>
      <w:tblGrid>
        <w:gridCol w:w="813"/>
        <w:gridCol w:w="4270"/>
        <w:gridCol w:w="1841"/>
        <w:gridCol w:w="1412"/>
        <w:gridCol w:w="1292"/>
      </w:tblGrid>
      <w:tr w:rsidR="00F72783" w:rsidRPr="00F72783" w14:paraId="5DEDCAC4" w14:textId="77777777" w:rsidTr="00494099">
        <w:trPr>
          <w:tblHeader/>
        </w:trPr>
        <w:tc>
          <w:tcPr>
            <w:tcW w:w="813" w:type="dxa"/>
            <w:shd w:val="clear" w:color="auto" w:fill="B2A1C7" w:themeFill="accent4" w:themeFillTint="99"/>
          </w:tcPr>
          <w:p w14:paraId="499F2487" w14:textId="258E1AF3" w:rsidR="00F72783" w:rsidRPr="00F72783" w:rsidRDefault="00F72783" w:rsidP="00F72783">
            <w:pPr>
              <w:spacing w:before="120" w:after="120" w:line="360" w:lineRule="auto"/>
              <w:rPr>
                <w:rFonts w:asciiTheme="minorHAnsi" w:hAnsiTheme="minorHAnsi" w:cstheme="minorHAnsi"/>
                <w:b/>
              </w:rPr>
            </w:pPr>
            <w:r w:rsidRPr="00F72783">
              <w:rPr>
                <w:rFonts w:asciiTheme="minorHAnsi" w:hAnsiTheme="minorHAnsi" w:cstheme="minorHAnsi"/>
                <w:b/>
              </w:rPr>
              <w:t>No</w:t>
            </w:r>
          </w:p>
        </w:tc>
        <w:tc>
          <w:tcPr>
            <w:tcW w:w="4270" w:type="dxa"/>
            <w:tcBorders>
              <w:bottom w:val="single" w:sz="4" w:space="0" w:color="auto"/>
            </w:tcBorders>
            <w:shd w:val="clear" w:color="auto" w:fill="B2A1C7" w:themeFill="accent4" w:themeFillTint="99"/>
          </w:tcPr>
          <w:p w14:paraId="794934CB" w14:textId="57ACAFE6" w:rsidR="00F72783" w:rsidRPr="00F72783" w:rsidRDefault="00F72783" w:rsidP="00F72783">
            <w:pPr>
              <w:spacing w:before="120" w:after="120" w:line="360" w:lineRule="auto"/>
              <w:rPr>
                <w:rFonts w:asciiTheme="minorHAnsi" w:hAnsiTheme="minorHAnsi" w:cstheme="minorHAnsi"/>
                <w:b/>
              </w:rPr>
            </w:pPr>
            <w:r w:rsidRPr="00F72783">
              <w:rPr>
                <w:rFonts w:asciiTheme="minorHAnsi" w:hAnsiTheme="minorHAnsi" w:cstheme="minorHAnsi"/>
                <w:b/>
              </w:rPr>
              <w:t>Actions</w:t>
            </w:r>
          </w:p>
        </w:tc>
        <w:tc>
          <w:tcPr>
            <w:tcW w:w="1841" w:type="dxa"/>
            <w:tcBorders>
              <w:bottom w:val="single" w:sz="4" w:space="0" w:color="auto"/>
            </w:tcBorders>
            <w:shd w:val="clear" w:color="auto" w:fill="B2A1C7" w:themeFill="accent4" w:themeFillTint="99"/>
          </w:tcPr>
          <w:p w14:paraId="087B4337" w14:textId="16E4F04F" w:rsidR="00F72783" w:rsidRPr="00F72783" w:rsidRDefault="00F72783" w:rsidP="00F72783">
            <w:pPr>
              <w:spacing w:before="120" w:after="120" w:line="360" w:lineRule="auto"/>
              <w:rPr>
                <w:rFonts w:asciiTheme="minorHAnsi" w:hAnsiTheme="minorHAnsi" w:cstheme="minorHAnsi"/>
                <w:b/>
              </w:rPr>
            </w:pPr>
            <w:r w:rsidRPr="00F72783">
              <w:rPr>
                <w:rFonts w:asciiTheme="minorHAnsi" w:hAnsiTheme="minorHAnsi" w:cstheme="minorHAnsi"/>
                <w:b/>
              </w:rPr>
              <w:t>Responsibility</w:t>
            </w:r>
          </w:p>
        </w:tc>
        <w:tc>
          <w:tcPr>
            <w:tcW w:w="1412" w:type="dxa"/>
            <w:tcBorders>
              <w:bottom w:val="single" w:sz="4" w:space="0" w:color="auto"/>
            </w:tcBorders>
            <w:shd w:val="clear" w:color="auto" w:fill="B2A1C7" w:themeFill="accent4" w:themeFillTint="99"/>
          </w:tcPr>
          <w:p w14:paraId="7BCE4502" w14:textId="67E3D3CC" w:rsidR="00F72783" w:rsidRPr="00F72783" w:rsidRDefault="00F72783" w:rsidP="00F72783">
            <w:pPr>
              <w:spacing w:before="120" w:after="120" w:line="360" w:lineRule="auto"/>
              <w:rPr>
                <w:rFonts w:asciiTheme="minorHAnsi" w:hAnsiTheme="minorHAnsi" w:cstheme="minorHAnsi"/>
                <w:b/>
              </w:rPr>
            </w:pPr>
            <w:r w:rsidRPr="00F72783">
              <w:rPr>
                <w:rFonts w:asciiTheme="minorHAnsi" w:hAnsiTheme="minorHAnsi" w:cstheme="minorHAnsi"/>
                <w:b/>
              </w:rPr>
              <w:t>Timeframe</w:t>
            </w:r>
          </w:p>
        </w:tc>
        <w:tc>
          <w:tcPr>
            <w:tcW w:w="1292" w:type="dxa"/>
            <w:tcBorders>
              <w:bottom w:val="single" w:sz="4" w:space="0" w:color="auto"/>
            </w:tcBorders>
            <w:shd w:val="clear" w:color="auto" w:fill="B2A1C7" w:themeFill="accent4" w:themeFillTint="99"/>
          </w:tcPr>
          <w:p w14:paraId="333A4820" w14:textId="2A4135CB" w:rsidR="00F72783" w:rsidRPr="00F72783" w:rsidRDefault="00F72783" w:rsidP="00F72783">
            <w:pPr>
              <w:spacing w:before="120" w:after="120" w:line="360" w:lineRule="auto"/>
              <w:rPr>
                <w:rFonts w:asciiTheme="minorHAnsi" w:hAnsiTheme="minorHAnsi" w:cstheme="minorHAnsi"/>
                <w:b/>
              </w:rPr>
            </w:pPr>
            <w:r w:rsidRPr="00F72783">
              <w:rPr>
                <w:rFonts w:asciiTheme="minorHAnsi" w:hAnsiTheme="minorHAnsi" w:cstheme="minorHAnsi"/>
                <w:b/>
              </w:rPr>
              <w:t>Status</w:t>
            </w:r>
          </w:p>
        </w:tc>
      </w:tr>
      <w:tr w:rsidR="00494099" w:rsidRPr="00494099" w14:paraId="46DBB8E9" w14:textId="77777777" w:rsidTr="00494099">
        <w:trPr>
          <w:trHeight w:val="558"/>
        </w:trPr>
        <w:tc>
          <w:tcPr>
            <w:tcW w:w="813" w:type="dxa"/>
            <w:tcBorders>
              <w:right w:val="nil"/>
            </w:tcBorders>
            <w:shd w:val="clear" w:color="auto" w:fill="E5DFEC" w:themeFill="accent4" w:themeFillTint="33"/>
          </w:tcPr>
          <w:p w14:paraId="001C24EA" w14:textId="77777777" w:rsidR="00494099" w:rsidRPr="00494099" w:rsidRDefault="00494099" w:rsidP="00B26380">
            <w:pPr>
              <w:spacing w:before="120"/>
              <w:rPr>
                <w:rFonts w:ascii="Arial" w:eastAsia="Times New Roman" w:hAnsi="Arial" w:cs="Arial"/>
                <w:b/>
                <w:bCs/>
              </w:rPr>
            </w:pPr>
          </w:p>
        </w:tc>
        <w:tc>
          <w:tcPr>
            <w:tcW w:w="4270" w:type="dxa"/>
            <w:tcBorders>
              <w:left w:val="nil"/>
              <w:right w:val="nil"/>
            </w:tcBorders>
            <w:shd w:val="clear" w:color="auto" w:fill="E5DFEC" w:themeFill="accent4" w:themeFillTint="33"/>
          </w:tcPr>
          <w:p w14:paraId="52C0E239" w14:textId="39E5A5E2" w:rsidR="00494099" w:rsidRPr="00494099" w:rsidRDefault="00494099" w:rsidP="00B26380">
            <w:pPr>
              <w:spacing w:before="120"/>
              <w:rPr>
                <w:rFonts w:ascii="Arial" w:eastAsia="Times New Roman" w:hAnsi="Arial" w:cs="Arial"/>
                <w:b/>
                <w:bCs/>
              </w:rPr>
            </w:pPr>
            <w:r w:rsidRPr="00494099">
              <w:rPr>
                <w:rFonts w:ascii="Arial" w:eastAsia="Times New Roman" w:hAnsi="Arial" w:cs="Arial"/>
                <w:b/>
                <w:bCs/>
              </w:rPr>
              <w:t>Research and investigation</w:t>
            </w:r>
          </w:p>
        </w:tc>
        <w:tc>
          <w:tcPr>
            <w:tcW w:w="1841" w:type="dxa"/>
            <w:tcBorders>
              <w:left w:val="nil"/>
              <w:right w:val="nil"/>
            </w:tcBorders>
            <w:shd w:val="clear" w:color="auto" w:fill="E5DFEC" w:themeFill="accent4" w:themeFillTint="33"/>
          </w:tcPr>
          <w:p w14:paraId="4CB38DE8" w14:textId="77777777" w:rsidR="00494099" w:rsidRPr="00494099" w:rsidRDefault="00494099" w:rsidP="00B26380">
            <w:pPr>
              <w:spacing w:before="120"/>
              <w:rPr>
                <w:rFonts w:ascii="Arial" w:eastAsia="Times New Roman" w:hAnsi="Arial" w:cs="Arial"/>
                <w:b/>
                <w:bCs/>
              </w:rPr>
            </w:pPr>
          </w:p>
        </w:tc>
        <w:tc>
          <w:tcPr>
            <w:tcW w:w="1412" w:type="dxa"/>
            <w:tcBorders>
              <w:left w:val="nil"/>
              <w:right w:val="nil"/>
            </w:tcBorders>
            <w:shd w:val="clear" w:color="auto" w:fill="E5DFEC" w:themeFill="accent4" w:themeFillTint="33"/>
          </w:tcPr>
          <w:p w14:paraId="1F57E668" w14:textId="77777777" w:rsidR="00494099" w:rsidRPr="00494099" w:rsidRDefault="00494099" w:rsidP="00B26380">
            <w:pPr>
              <w:spacing w:before="120"/>
              <w:rPr>
                <w:rFonts w:ascii="Arial" w:eastAsia="Times New Roman" w:hAnsi="Arial" w:cs="Arial"/>
                <w:b/>
                <w:bCs/>
              </w:rPr>
            </w:pPr>
          </w:p>
        </w:tc>
        <w:tc>
          <w:tcPr>
            <w:tcW w:w="1292" w:type="dxa"/>
            <w:tcBorders>
              <w:left w:val="nil"/>
            </w:tcBorders>
            <w:shd w:val="clear" w:color="auto" w:fill="E5DFEC" w:themeFill="accent4" w:themeFillTint="33"/>
          </w:tcPr>
          <w:p w14:paraId="0A2EF78E" w14:textId="77777777" w:rsidR="00494099" w:rsidRPr="00494099" w:rsidRDefault="00494099" w:rsidP="00B26380">
            <w:pPr>
              <w:spacing w:before="120"/>
              <w:rPr>
                <w:rFonts w:ascii="Arial" w:eastAsia="Times New Roman" w:hAnsi="Arial" w:cs="Arial"/>
                <w:b/>
                <w:bCs/>
              </w:rPr>
            </w:pPr>
          </w:p>
        </w:tc>
      </w:tr>
      <w:tr w:rsidR="00F72783" w:rsidRPr="0015125F" w14:paraId="1F7BCA4B" w14:textId="77777777" w:rsidTr="00494099">
        <w:trPr>
          <w:trHeight w:val="558"/>
        </w:trPr>
        <w:tc>
          <w:tcPr>
            <w:tcW w:w="813" w:type="dxa"/>
          </w:tcPr>
          <w:p w14:paraId="4C73C64B" w14:textId="77777777" w:rsidR="00F72783" w:rsidRPr="00895518" w:rsidRDefault="00F72783" w:rsidP="00416A59">
            <w:pPr>
              <w:rPr>
                <w:rFonts w:ascii="Arial" w:eastAsia="Times New Roman" w:hAnsi="Arial" w:cs="Arial"/>
                <w:bCs/>
              </w:rPr>
            </w:pPr>
            <w:r>
              <w:rPr>
                <w:rFonts w:ascii="Arial" w:eastAsia="Times New Roman" w:hAnsi="Arial" w:cs="Arial"/>
                <w:bCs/>
              </w:rPr>
              <w:t>BW1</w:t>
            </w:r>
          </w:p>
        </w:tc>
        <w:tc>
          <w:tcPr>
            <w:tcW w:w="4270" w:type="dxa"/>
          </w:tcPr>
          <w:p w14:paraId="108B1306" w14:textId="77777777" w:rsidR="00F72783" w:rsidRPr="00895518" w:rsidRDefault="00F72783" w:rsidP="00416A59">
            <w:pPr>
              <w:rPr>
                <w:rFonts w:ascii="Arial" w:eastAsia="Times New Roman" w:hAnsi="Arial" w:cs="Arial"/>
                <w:bCs/>
              </w:rPr>
            </w:pPr>
            <w:r w:rsidRPr="00895518">
              <w:rPr>
                <w:rFonts w:ascii="Arial" w:eastAsia="Times New Roman" w:hAnsi="Arial" w:cs="Arial"/>
                <w:bCs/>
              </w:rPr>
              <w:t>Continue to implement the</w:t>
            </w:r>
            <w:r>
              <w:rPr>
                <w:rFonts w:ascii="Arial" w:eastAsia="Times New Roman" w:hAnsi="Arial" w:cs="Arial"/>
                <w:bCs/>
              </w:rPr>
              <w:t xml:space="preserve"> Bushland and Wetland Reserves Prioritisation and Planning Guidelines for setting pest animal and weed control objectives for reserves.</w:t>
            </w:r>
          </w:p>
        </w:tc>
        <w:tc>
          <w:tcPr>
            <w:tcW w:w="1841" w:type="dxa"/>
          </w:tcPr>
          <w:p w14:paraId="4265969C" w14:textId="77777777" w:rsidR="00F72783" w:rsidRPr="00F705A2" w:rsidRDefault="00F72783" w:rsidP="00416A59">
            <w:pPr>
              <w:rPr>
                <w:rFonts w:ascii="Arial" w:eastAsia="Times New Roman" w:hAnsi="Arial" w:cs="Arial"/>
                <w:bCs/>
              </w:rPr>
            </w:pPr>
            <w:r w:rsidRPr="00F705A2">
              <w:rPr>
                <w:rFonts w:ascii="Arial" w:eastAsia="Times New Roman" w:hAnsi="Arial" w:cs="Arial"/>
                <w:bCs/>
              </w:rPr>
              <w:t>Environmental Works</w:t>
            </w:r>
          </w:p>
        </w:tc>
        <w:tc>
          <w:tcPr>
            <w:tcW w:w="1412" w:type="dxa"/>
          </w:tcPr>
          <w:p w14:paraId="4E4FB8CF" w14:textId="77777777" w:rsidR="00F72783" w:rsidRPr="00F705A2" w:rsidRDefault="00F72783" w:rsidP="00416A59">
            <w:pPr>
              <w:rPr>
                <w:rFonts w:ascii="Arial" w:eastAsia="Times New Roman" w:hAnsi="Arial" w:cs="Arial"/>
                <w:bCs/>
              </w:rPr>
            </w:pPr>
            <w:r>
              <w:rPr>
                <w:rFonts w:ascii="Arial" w:eastAsia="Times New Roman" w:hAnsi="Arial" w:cs="Arial"/>
                <w:bCs/>
              </w:rPr>
              <w:t>Ongoing</w:t>
            </w:r>
          </w:p>
        </w:tc>
        <w:tc>
          <w:tcPr>
            <w:tcW w:w="1292" w:type="dxa"/>
          </w:tcPr>
          <w:p w14:paraId="6371CABE" w14:textId="77777777" w:rsidR="00F72783" w:rsidRPr="00F705A2" w:rsidRDefault="00F72783" w:rsidP="00416A59">
            <w:pPr>
              <w:rPr>
                <w:rFonts w:ascii="Arial" w:eastAsia="Times New Roman" w:hAnsi="Arial" w:cs="Arial"/>
                <w:bCs/>
              </w:rPr>
            </w:pPr>
            <w:r>
              <w:rPr>
                <w:rFonts w:ascii="Arial" w:eastAsia="Times New Roman" w:hAnsi="Arial" w:cs="Arial"/>
                <w:bCs/>
              </w:rPr>
              <w:t>In progress</w:t>
            </w:r>
          </w:p>
        </w:tc>
      </w:tr>
      <w:tr w:rsidR="00F72783" w:rsidRPr="0015125F" w14:paraId="2314E8FD" w14:textId="77777777" w:rsidTr="00494099">
        <w:trPr>
          <w:trHeight w:val="558"/>
        </w:trPr>
        <w:tc>
          <w:tcPr>
            <w:tcW w:w="813" w:type="dxa"/>
          </w:tcPr>
          <w:p w14:paraId="343F541C" w14:textId="77777777" w:rsidR="00F72783" w:rsidRPr="00494525" w:rsidRDefault="00F72783" w:rsidP="00416A59">
            <w:pPr>
              <w:rPr>
                <w:rFonts w:ascii="Arial" w:eastAsia="Times New Roman" w:hAnsi="Arial" w:cs="Arial"/>
                <w:bCs/>
              </w:rPr>
            </w:pPr>
            <w:r>
              <w:rPr>
                <w:rFonts w:ascii="Arial" w:eastAsia="Times New Roman" w:hAnsi="Arial" w:cs="Arial"/>
                <w:bCs/>
              </w:rPr>
              <w:t>BW2</w:t>
            </w:r>
          </w:p>
        </w:tc>
        <w:tc>
          <w:tcPr>
            <w:tcW w:w="4270" w:type="dxa"/>
          </w:tcPr>
          <w:p w14:paraId="7C8A8298" w14:textId="77777777" w:rsidR="00F72783" w:rsidRPr="000D785F" w:rsidRDefault="00F72783" w:rsidP="00416A59">
            <w:pPr>
              <w:rPr>
                <w:rFonts w:ascii="Arial" w:eastAsia="Times New Roman" w:hAnsi="Arial" w:cs="Arial"/>
                <w:bCs/>
              </w:rPr>
            </w:pPr>
            <w:r w:rsidRPr="00494525">
              <w:rPr>
                <w:rFonts w:ascii="Arial" w:eastAsia="Times New Roman" w:hAnsi="Arial" w:cs="Arial"/>
                <w:bCs/>
              </w:rPr>
              <w:t xml:space="preserve">Develop Conservation Management Plans for all </w:t>
            </w:r>
            <w:r>
              <w:rPr>
                <w:rFonts w:ascii="Arial" w:eastAsia="Times New Roman" w:hAnsi="Arial" w:cs="Arial"/>
                <w:bCs/>
              </w:rPr>
              <w:t>Bushland and Wetland</w:t>
            </w:r>
            <w:r w:rsidRPr="00494525">
              <w:rPr>
                <w:rFonts w:ascii="Arial" w:eastAsia="Times New Roman" w:hAnsi="Arial" w:cs="Arial"/>
                <w:bCs/>
              </w:rPr>
              <w:t xml:space="preserve"> Reserves</w:t>
            </w:r>
            <w:r>
              <w:rPr>
                <w:rFonts w:ascii="Arial" w:eastAsia="Times New Roman" w:hAnsi="Arial" w:cs="Arial"/>
                <w:bCs/>
              </w:rPr>
              <w:t xml:space="preserve"> which identify invasive species and implement the levels of service outlined in the Bushland and Wetland Reserves Prioritisation and Planning Guidelines. </w:t>
            </w:r>
          </w:p>
        </w:tc>
        <w:tc>
          <w:tcPr>
            <w:tcW w:w="1841" w:type="dxa"/>
          </w:tcPr>
          <w:p w14:paraId="68C10BE9" w14:textId="77777777" w:rsidR="00F72783" w:rsidRPr="00F705A2" w:rsidRDefault="00F72783" w:rsidP="00416A59">
            <w:pPr>
              <w:rPr>
                <w:rFonts w:ascii="Arial" w:eastAsia="Times New Roman" w:hAnsi="Arial" w:cs="Arial"/>
                <w:bCs/>
              </w:rPr>
            </w:pPr>
            <w:r>
              <w:rPr>
                <w:rFonts w:ascii="Arial" w:eastAsia="Times New Roman" w:hAnsi="Arial" w:cs="Arial"/>
                <w:bCs/>
              </w:rPr>
              <w:t>Environmental Works</w:t>
            </w:r>
          </w:p>
        </w:tc>
        <w:tc>
          <w:tcPr>
            <w:tcW w:w="1412" w:type="dxa"/>
          </w:tcPr>
          <w:p w14:paraId="50F2CBE0" w14:textId="77777777" w:rsidR="00F72783" w:rsidRPr="00F705A2" w:rsidRDefault="00F72783" w:rsidP="00416A59">
            <w:pPr>
              <w:rPr>
                <w:rFonts w:ascii="Arial" w:eastAsia="Times New Roman" w:hAnsi="Arial" w:cs="Arial"/>
                <w:bCs/>
              </w:rPr>
            </w:pPr>
            <w:r>
              <w:rPr>
                <w:rFonts w:ascii="Arial" w:eastAsia="Times New Roman" w:hAnsi="Arial" w:cs="Arial"/>
                <w:bCs/>
              </w:rPr>
              <w:t>June 2018</w:t>
            </w:r>
          </w:p>
        </w:tc>
        <w:tc>
          <w:tcPr>
            <w:tcW w:w="1292" w:type="dxa"/>
          </w:tcPr>
          <w:p w14:paraId="0D842F3D" w14:textId="77777777" w:rsidR="00F72783" w:rsidRPr="00F705A2" w:rsidRDefault="00F72783" w:rsidP="00416A59">
            <w:pPr>
              <w:rPr>
                <w:rFonts w:ascii="Arial" w:eastAsia="Times New Roman" w:hAnsi="Arial" w:cs="Arial"/>
                <w:bCs/>
              </w:rPr>
            </w:pPr>
            <w:r>
              <w:rPr>
                <w:rFonts w:ascii="Arial" w:eastAsia="Times New Roman" w:hAnsi="Arial" w:cs="Arial"/>
                <w:bCs/>
              </w:rPr>
              <w:t>In progress</w:t>
            </w:r>
          </w:p>
        </w:tc>
      </w:tr>
      <w:tr w:rsidR="00F72783" w:rsidRPr="0015125F" w14:paraId="51B52EF8" w14:textId="77777777" w:rsidTr="00494099">
        <w:trPr>
          <w:trHeight w:val="558"/>
        </w:trPr>
        <w:tc>
          <w:tcPr>
            <w:tcW w:w="813" w:type="dxa"/>
          </w:tcPr>
          <w:p w14:paraId="743B03BB" w14:textId="77777777" w:rsidR="00F72783" w:rsidRPr="00494525" w:rsidRDefault="00F72783" w:rsidP="00416A59">
            <w:pPr>
              <w:rPr>
                <w:rFonts w:ascii="Arial" w:eastAsia="Times New Roman" w:hAnsi="Arial" w:cs="Arial"/>
                <w:bCs/>
              </w:rPr>
            </w:pPr>
            <w:r>
              <w:rPr>
                <w:rFonts w:ascii="Arial" w:eastAsia="Times New Roman" w:hAnsi="Arial" w:cs="Arial"/>
                <w:bCs/>
              </w:rPr>
              <w:t>BW3</w:t>
            </w:r>
          </w:p>
        </w:tc>
        <w:tc>
          <w:tcPr>
            <w:tcW w:w="4270" w:type="dxa"/>
            <w:tcBorders>
              <w:bottom w:val="single" w:sz="4" w:space="0" w:color="auto"/>
            </w:tcBorders>
          </w:tcPr>
          <w:p w14:paraId="170B0443" w14:textId="77777777" w:rsidR="00F72783" w:rsidRPr="000D785F" w:rsidRDefault="00F72783" w:rsidP="00416A59">
            <w:pPr>
              <w:rPr>
                <w:rFonts w:ascii="Arial" w:eastAsia="Times New Roman" w:hAnsi="Arial" w:cs="Arial"/>
                <w:bCs/>
              </w:rPr>
            </w:pPr>
            <w:r w:rsidRPr="00494525">
              <w:rPr>
                <w:rFonts w:ascii="Arial" w:eastAsia="Times New Roman" w:hAnsi="Arial" w:cs="Arial"/>
                <w:bCs/>
              </w:rPr>
              <w:t>Prepare Works Plans for bushland and wetland reserves</w:t>
            </w:r>
            <w:r>
              <w:rPr>
                <w:rFonts w:ascii="Arial" w:eastAsia="Times New Roman" w:hAnsi="Arial" w:cs="Arial"/>
                <w:bCs/>
              </w:rPr>
              <w:t>.</w:t>
            </w:r>
          </w:p>
        </w:tc>
        <w:tc>
          <w:tcPr>
            <w:tcW w:w="1841" w:type="dxa"/>
            <w:tcBorders>
              <w:bottom w:val="single" w:sz="4" w:space="0" w:color="auto"/>
            </w:tcBorders>
          </w:tcPr>
          <w:p w14:paraId="1CAF4466" w14:textId="77777777" w:rsidR="00F72783" w:rsidRPr="00F705A2" w:rsidRDefault="00F72783" w:rsidP="00416A59">
            <w:pPr>
              <w:rPr>
                <w:rFonts w:ascii="Arial" w:eastAsia="Times New Roman" w:hAnsi="Arial" w:cs="Arial"/>
                <w:bCs/>
              </w:rPr>
            </w:pPr>
            <w:r>
              <w:rPr>
                <w:rFonts w:ascii="Arial" w:eastAsia="Times New Roman" w:hAnsi="Arial" w:cs="Arial"/>
                <w:bCs/>
              </w:rPr>
              <w:t>Environmental Works</w:t>
            </w:r>
          </w:p>
        </w:tc>
        <w:tc>
          <w:tcPr>
            <w:tcW w:w="1412" w:type="dxa"/>
            <w:tcBorders>
              <w:bottom w:val="single" w:sz="4" w:space="0" w:color="auto"/>
            </w:tcBorders>
          </w:tcPr>
          <w:p w14:paraId="0ADFD087" w14:textId="77777777" w:rsidR="00F72783" w:rsidRPr="00F705A2" w:rsidRDefault="00F72783" w:rsidP="00416A59">
            <w:pPr>
              <w:rPr>
                <w:rFonts w:ascii="Arial" w:eastAsia="Times New Roman" w:hAnsi="Arial" w:cs="Arial"/>
                <w:bCs/>
              </w:rPr>
            </w:pPr>
            <w:r>
              <w:rPr>
                <w:rFonts w:ascii="Arial" w:eastAsia="Times New Roman" w:hAnsi="Arial" w:cs="Arial"/>
                <w:bCs/>
              </w:rPr>
              <w:t>Annually</w:t>
            </w:r>
          </w:p>
        </w:tc>
        <w:tc>
          <w:tcPr>
            <w:tcW w:w="1292" w:type="dxa"/>
            <w:tcBorders>
              <w:bottom w:val="single" w:sz="4" w:space="0" w:color="auto"/>
            </w:tcBorders>
          </w:tcPr>
          <w:p w14:paraId="474F8BDB" w14:textId="77777777" w:rsidR="00F72783" w:rsidRPr="00F705A2" w:rsidRDefault="00F72783" w:rsidP="00416A59">
            <w:pPr>
              <w:rPr>
                <w:rFonts w:ascii="Arial" w:eastAsia="Times New Roman" w:hAnsi="Arial" w:cs="Arial"/>
                <w:bCs/>
              </w:rPr>
            </w:pPr>
            <w:r>
              <w:rPr>
                <w:rFonts w:ascii="Arial" w:eastAsia="Times New Roman" w:hAnsi="Arial" w:cs="Arial"/>
                <w:bCs/>
              </w:rPr>
              <w:t>In progress</w:t>
            </w:r>
          </w:p>
        </w:tc>
      </w:tr>
      <w:tr w:rsidR="00F72783" w:rsidRPr="00F72783" w14:paraId="56704632" w14:textId="77777777" w:rsidTr="005D1316">
        <w:tc>
          <w:tcPr>
            <w:tcW w:w="813" w:type="dxa"/>
            <w:tcBorders>
              <w:right w:val="nil"/>
            </w:tcBorders>
            <w:shd w:val="clear" w:color="auto" w:fill="E5DFEC" w:themeFill="accent4" w:themeFillTint="33"/>
          </w:tcPr>
          <w:p w14:paraId="5FEE668B" w14:textId="77777777" w:rsidR="00F72783" w:rsidRPr="00F72783" w:rsidRDefault="00F72783" w:rsidP="00F72783">
            <w:pPr>
              <w:spacing w:before="120" w:after="120" w:line="360" w:lineRule="auto"/>
              <w:rPr>
                <w:rFonts w:asciiTheme="minorHAnsi" w:hAnsiTheme="minorHAnsi" w:cstheme="minorHAnsi"/>
              </w:rPr>
            </w:pPr>
          </w:p>
        </w:tc>
        <w:tc>
          <w:tcPr>
            <w:tcW w:w="4270" w:type="dxa"/>
            <w:tcBorders>
              <w:left w:val="nil"/>
              <w:bottom w:val="single" w:sz="4" w:space="0" w:color="auto"/>
              <w:right w:val="nil"/>
            </w:tcBorders>
            <w:shd w:val="clear" w:color="auto" w:fill="E5DFEC" w:themeFill="accent4" w:themeFillTint="33"/>
          </w:tcPr>
          <w:p w14:paraId="57E0CD0B" w14:textId="312D16A6" w:rsidR="00F72783" w:rsidRPr="00F72783" w:rsidRDefault="00F72783" w:rsidP="00F72783">
            <w:pPr>
              <w:spacing w:before="120" w:after="120" w:line="360" w:lineRule="auto"/>
              <w:rPr>
                <w:rFonts w:asciiTheme="minorHAnsi" w:hAnsiTheme="minorHAnsi" w:cstheme="minorHAnsi"/>
                <w:b/>
              </w:rPr>
            </w:pPr>
            <w:r w:rsidRPr="00F72783">
              <w:rPr>
                <w:rFonts w:asciiTheme="minorHAnsi" w:hAnsiTheme="minorHAnsi" w:cstheme="minorHAnsi"/>
                <w:b/>
              </w:rPr>
              <w:t>Coordination</w:t>
            </w:r>
          </w:p>
        </w:tc>
        <w:tc>
          <w:tcPr>
            <w:tcW w:w="1841" w:type="dxa"/>
            <w:tcBorders>
              <w:left w:val="nil"/>
              <w:bottom w:val="single" w:sz="4" w:space="0" w:color="auto"/>
              <w:right w:val="nil"/>
            </w:tcBorders>
            <w:shd w:val="clear" w:color="auto" w:fill="E5DFEC" w:themeFill="accent4" w:themeFillTint="33"/>
          </w:tcPr>
          <w:p w14:paraId="66270413" w14:textId="77777777" w:rsidR="00F72783" w:rsidRPr="00F72783" w:rsidRDefault="00F72783" w:rsidP="00F72783">
            <w:pPr>
              <w:spacing w:before="120" w:after="120" w:line="360" w:lineRule="auto"/>
              <w:rPr>
                <w:rFonts w:asciiTheme="minorHAnsi" w:hAnsiTheme="minorHAnsi" w:cstheme="minorHAnsi"/>
              </w:rPr>
            </w:pPr>
          </w:p>
        </w:tc>
        <w:tc>
          <w:tcPr>
            <w:tcW w:w="1412" w:type="dxa"/>
            <w:tcBorders>
              <w:left w:val="nil"/>
              <w:bottom w:val="single" w:sz="4" w:space="0" w:color="auto"/>
              <w:right w:val="nil"/>
            </w:tcBorders>
            <w:shd w:val="clear" w:color="auto" w:fill="E5DFEC" w:themeFill="accent4" w:themeFillTint="33"/>
          </w:tcPr>
          <w:p w14:paraId="01D42805" w14:textId="77777777" w:rsidR="00F72783" w:rsidRPr="00F72783" w:rsidRDefault="00F72783" w:rsidP="00F72783">
            <w:pPr>
              <w:spacing w:before="120" w:after="120" w:line="360" w:lineRule="auto"/>
              <w:rPr>
                <w:rFonts w:asciiTheme="minorHAnsi" w:hAnsiTheme="minorHAnsi" w:cstheme="minorHAnsi"/>
              </w:rPr>
            </w:pPr>
          </w:p>
        </w:tc>
        <w:tc>
          <w:tcPr>
            <w:tcW w:w="1292" w:type="dxa"/>
            <w:tcBorders>
              <w:left w:val="nil"/>
              <w:bottom w:val="single" w:sz="4" w:space="0" w:color="auto"/>
            </w:tcBorders>
            <w:shd w:val="clear" w:color="auto" w:fill="E5DFEC" w:themeFill="accent4" w:themeFillTint="33"/>
          </w:tcPr>
          <w:p w14:paraId="430FF67F" w14:textId="77777777" w:rsidR="00F72783" w:rsidRPr="00F72783" w:rsidRDefault="00F72783" w:rsidP="00F72783">
            <w:pPr>
              <w:spacing w:before="120" w:after="120" w:line="360" w:lineRule="auto"/>
              <w:rPr>
                <w:rFonts w:asciiTheme="minorHAnsi" w:hAnsiTheme="minorHAnsi" w:cstheme="minorHAnsi"/>
              </w:rPr>
            </w:pPr>
          </w:p>
        </w:tc>
      </w:tr>
      <w:tr w:rsidR="00B26380" w:rsidRPr="00F72783" w14:paraId="0435E50D" w14:textId="77777777" w:rsidTr="005D1316">
        <w:tc>
          <w:tcPr>
            <w:tcW w:w="813" w:type="dxa"/>
            <w:tcBorders>
              <w:right w:val="single" w:sz="4" w:space="0" w:color="auto"/>
            </w:tcBorders>
            <w:shd w:val="clear" w:color="auto" w:fill="FFFFFF" w:themeFill="background1"/>
          </w:tcPr>
          <w:p w14:paraId="41772393" w14:textId="0981DC37" w:rsidR="00B26380" w:rsidRPr="00B26380" w:rsidRDefault="00B26380" w:rsidP="00B26380">
            <w:pPr>
              <w:rPr>
                <w:rFonts w:ascii="Arial" w:eastAsia="Times New Roman" w:hAnsi="Arial" w:cs="Arial"/>
                <w:bCs/>
              </w:rPr>
            </w:pPr>
            <w:r>
              <w:rPr>
                <w:rFonts w:ascii="Arial" w:eastAsia="Times New Roman" w:hAnsi="Arial" w:cs="Arial"/>
                <w:bCs/>
              </w:rPr>
              <w:t>BW4</w:t>
            </w:r>
          </w:p>
        </w:tc>
        <w:tc>
          <w:tcPr>
            <w:tcW w:w="4270" w:type="dxa"/>
            <w:tcBorders>
              <w:left w:val="single" w:sz="4" w:space="0" w:color="auto"/>
              <w:right w:val="single" w:sz="4" w:space="0" w:color="auto"/>
            </w:tcBorders>
            <w:shd w:val="clear" w:color="auto" w:fill="FFFFFF" w:themeFill="background1"/>
          </w:tcPr>
          <w:p w14:paraId="129C9EB0" w14:textId="47D4FDA1" w:rsidR="00B26380" w:rsidRPr="00B26380" w:rsidRDefault="00B26380" w:rsidP="00B26380">
            <w:pPr>
              <w:rPr>
                <w:rFonts w:ascii="Arial" w:eastAsia="Times New Roman" w:hAnsi="Arial" w:cs="Arial"/>
                <w:bCs/>
              </w:rPr>
            </w:pPr>
            <w:r>
              <w:rPr>
                <w:rFonts w:ascii="Arial" w:eastAsia="Times New Roman" w:hAnsi="Arial" w:cs="Arial"/>
                <w:bCs/>
              </w:rPr>
              <w:t xml:space="preserve">Coordinate </w:t>
            </w:r>
            <w:r w:rsidRPr="00494525">
              <w:rPr>
                <w:rFonts w:ascii="Arial" w:eastAsia="Times New Roman" w:hAnsi="Arial" w:cs="Arial"/>
                <w:bCs/>
              </w:rPr>
              <w:t>Council’s Rabbit Control Program at a landscape scale and actively seek opportunities to work with adjoining landowners and agencies.</w:t>
            </w:r>
          </w:p>
        </w:tc>
        <w:tc>
          <w:tcPr>
            <w:tcW w:w="1841" w:type="dxa"/>
            <w:tcBorders>
              <w:left w:val="single" w:sz="4" w:space="0" w:color="auto"/>
              <w:right w:val="single" w:sz="4" w:space="0" w:color="auto"/>
            </w:tcBorders>
            <w:shd w:val="clear" w:color="auto" w:fill="FFFFFF" w:themeFill="background1"/>
          </w:tcPr>
          <w:p w14:paraId="1D808913" w14:textId="49D28003" w:rsidR="00B26380" w:rsidRPr="00B26380" w:rsidRDefault="00B26380" w:rsidP="00B26380">
            <w:pPr>
              <w:rPr>
                <w:rFonts w:ascii="Arial" w:eastAsia="Times New Roman" w:hAnsi="Arial" w:cs="Arial"/>
                <w:bCs/>
              </w:rPr>
            </w:pPr>
            <w:r>
              <w:rPr>
                <w:rFonts w:ascii="Arial" w:eastAsia="Times New Roman" w:hAnsi="Arial" w:cs="Arial"/>
                <w:bCs/>
              </w:rPr>
              <w:t>Environmental Works &amp; Environmental Planning</w:t>
            </w:r>
          </w:p>
        </w:tc>
        <w:tc>
          <w:tcPr>
            <w:tcW w:w="1412" w:type="dxa"/>
            <w:tcBorders>
              <w:left w:val="single" w:sz="4" w:space="0" w:color="auto"/>
              <w:right w:val="single" w:sz="4" w:space="0" w:color="auto"/>
            </w:tcBorders>
            <w:shd w:val="clear" w:color="auto" w:fill="FFFFFF" w:themeFill="background1"/>
          </w:tcPr>
          <w:p w14:paraId="67176E26" w14:textId="69BDC2EA" w:rsidR="00B26380" w:rsidRPr="00B26380" w:rsidRDefault="00B26380" w:rsidP="00B26380">
            <w:pPr>
              <w:rPr>
                <w:rFonts w:ascii="Arial" w:eastAsia="Times New Roman" w:hAnsi="Arial" w:cs="Arial"/>
                <w:bCs/>
              </w:rPr>
            </w:pPr>
            <w:r>
              <w:rPr>
                <w:rFonts w:ascii="Arial" w:eastAsia="Times New Roman" w:hAnsi="Arial" w:cs="Arial"/>
                <w:bCs/>
              </w:rPr>
              <w:t>Annually</w:t>
            </w:r>
          </w:p>
        </w:tc>
        <w:tc>
          <w:tcPr>
            <w:tcW w:w="1292" w:type="dxa"/>
            <w:tcBorders>
              <w:left w:val="single" w:sz="4" w:space="0" w:color="auto"/>
            </w:tcBorders>
            <w:shd w:val="clear" w:color="auto" w:fill="FFFFFF" w:themeFill="background1"/>
          </w:tcPr>
          <w:p w14:paraId="08E99641" w14:textId="1A0713EF" w:rsidR="00B26380" w:rsidRPr="00B26380" w:rsidRDefault="00B26380" w:rsidP="00B26380">
            <w:pPr>
              <w:rPr>
                <w:rFonts w:ascii="Arial" w:eastAsia="Times New Roman" w:hAnsi="Arial" w:cs="Arial"/>
                <w:bCs/>
              </w:rPr>
            </w:pPr>
            <w:r>
              <w:rPr>
                <w:rFonts w:ascii="Arial" w:eastAsia="Times New Roman" w:hAnsi="Arial" w:cs="Arial"/>
                <w:bCs/>
              </w:rPr>
              <w:t>In progress</w:t>
            </w:r>
          </w:p>
        </w:tc>
      </w:tr>
      <w:tr w:rsidR="005D1316" w:rsidRPr="0015125F" w14:paraId="7A0E4514" w14:textId="77777777" w:rsidTr="005D1316">
        <w:trPr>
          <w:trHeight w:val="558"/>
        </w:trPr>
        <w:tc>
          <w:tcPr>
            <w:tcW w:w="813" w:type="dxa"/>
          </w:tcPr>
          <w:p w14:paraId="4459EA2E" w14:textId="77777777" w:rsidR="005D1316" w:rsidRPr="000E145B" w:rsidRDefault="005D1316" w:rsidP="00416A59">
            <w:pPr>
              <w:rPr>
                <w:rFonts w:ascii="Arial" w:hAnsi="Arial" w:cs="Arial"/>
                <w:szCs w:val="24"/>
              </w:rPr>
            </w:pPr>
            <w:r>
              <w:rPr>
                <w:rFonts w:ascii="Arial" w:eastAsia="Times New Roman" w:hAnsi="Arial" w:cs="Arial"/>
                <w:bCs/>
              </w:rPr>
              <w:t>BW5</w:t>
            </w:r>
          </w:p>
        </w:tc>
        <w:tc>
          <w:tcPr>
            <w:tcW w:w="4270" w:type="dxa"/>
            <w:tcBorders>
              <w:bottom w:val="single" w:sz="4" w:space="0" w:color="auto"/>
            </w:tcBorders>
          </w:tcPr>
          <w:p w14:paraId="704E0E34" w14:textId="7D83CCEF" w:rsidR="005D1316" w:rsidRPr="000E145B" w:rsidRDefault="005D1316" w:rsidP="00416A59">
            <w:pPr>
              <w:rPr>
                <w:rFonts w:ascii="Arial" w:hAnsi="Arial" w:cs="Arial"/>
                <w:szCs w:val="24"/>
              </w:rPr>
            </w:pPr>
            <w:r w:rsidRPr="00494525">
              <w:rPr>
                <w:rFonts w:ascii="Arial" w:eastAsia="Times New Roman" w:hAnsi="Arial" w:cs="Arial"/>
                <w:bCs/>
              </w:rPr>
              <w:t xml:space="preserve">Prepare </w:t>
            </w:r>
            <w:r>
              <w:rPr>
                <w:rFonts w:ascii="Arial" w:eastAsia="Times New Roman" w:hAnsi="Arial" w:cs="Arial"/>
                <w:bCs/>
              </w:rPr>
              <w:t xml:space="preserve">a </w:t>
            </w:r>
            <w:r w:rsidRPr="00494525">
              <w:rPr>
                <w:rFonts w:ascii="Arial" w:eastAsia="Times New Roman" w:hAnsi="Arial" w:cs="Arial"/>
                <w:bCs/>
              </w:rPr>
              <w:t>new project proposal for the continuation of the Urban Fringe Weed Management Initiative</w:t>
            </w:r>
            <w:r>
              <w:rPr>
                <w:rFonts w:ascii="Arial" w:eastAsia="Times New Roman" w:hAnsi="Arial" w:cs="Arial"/>
                <w:bCs/>
              </w:rPr>
              <w:t xml:space="preserve"> (or similar initiative)</w:t>
            </w:r>
            <w:r w:rsidRPr="00494525">
              <w:rPr>
                <w:rFonts w:ascii="Arial" w:eastAsia="Times New Roman" w:hAnsi="Arial" w:cs="Arial"/>
                <w:bCs/>
              </w:rPr>
              <w:t xml:space="preserve"> in partnership with the Warrandyte to Kinglake Habitat Corridor </w:t>
            </w:r>
            <w:r>
              <w:rPr>
                <w:rFonts w:ascii="Arial" w:eastAsia="Times New Roman" w:hAnsi="Arial" w:cs="Arial"/>
                <w:bCs/>
              </w:rPr>
              <w:t xml:space="preserve">Public Land Managers </w:t>
            </w:r>
            <w:r w:rsidRPr="00494525">
              <w:rPr>
                <w:rFonts w:ascii="Arial" w:eastAsia="Times New Roman" w:hAnsi="Arial" w:cs="Arial"/>
                <w:bCs/>
              </w:rPr>
              <w:t>Network</w:t>
            </w:r>
          </w:p>
        </w:tc>
        <w:tc>
          <w:tcPr>
            <w:tcW w:w="1841" w:type="dxa"/>
            <w:tcBorders>
              <w:bottom w:val="single" w:sz="4" w:space="0" w:color="auto"/>
            </w:tcBorders>
          </w:tcPr>
          <w:p w14:paraId="639D8285" w14:textId="6803AE99" w:rsidR="005D1316" w:rsidRPr="00F705A2" w:rsidRDefault="005D1316" w:rsidP="00416A59">
            <w:pPr>
              <w:rPr>
                <w:rFonts w:ascii="Arial" w:eastAsia="Times New Roman" w:hAnsi="Arial" w:cs="Arial"/>
                <w:bCs/>
              </w:rPr>
            </w:pPr>
            <w:r w:rsidRPr="00F705A2">
              <w:rPr>
                <w:rFonts w:ascii="Arial" w:eastAsia="Times New Roman" w:hAnsi="Arial" w:cs="Arial"/>
                <w:bCs/>
              </w:rPr>
              <w:t>Environmental Works</w:t>
            </w:r>
          </w:p>
        </w:tc>
        <w:tc>
          <w:tcPr>
            <w:tcW w:w="1412" w:type="dxa"/>
          </w:tcPr>
          <w:p w14:paraId="2CA50C92" w14:textId="72F1B509" w:rsidR="005D1316" w:rsidRPr="00F705A2" w:rsidRDefault="005D1316" w:rsidP="00416A59">
            <w:pPr>
              <w:rPr>
                <w:rFonts w:ascii="Arial" w:eastAsia="Times New Roman" w:hAnsi="Arial" w:cs="Arial"/>
                <w:bCs/>
              </w:rPr>
            </w:pPr>
            <w:r>
              <w:rPr>
                <w:rFonts w:ascii="Arial" w:eastAsia="Times New Roman" w:hAnsi="Arial" w:cs="Arial"/>
                <w:bCs/>
              </w:rPr>
              <w:t>February 2015</w:t>
            </w:r>
          </w:p>
        </w:tc>
        <w:tc>
          <w:tcPr>
            <w:tcW w:w="1292" w:type="dxa"/>
          </w:tcPr>
          <w:p w14:paraId="52E0183A" w14:textId="77777777" w:rsidR="005D1316" w:rsidRPr="00F705A2" w:rsidRDefault="005D1316" w:rsidP="00416A59">
            <w:pPr>
              <w:rPr>
                <w:rFonts w:ascii="Arial" w:eastAsia="Times New Roman" w:hAnsi="Arial" w:cs="Arial"/>
                <w:bCs/>
              </w:rPr>
            </w:pPr>
            <w:r>
              <w:rPr>
                <w:rFonts w:ascii="Arial" w:eastAsia="Times New Roman" w:hAnsi="Arial" w:cs="Arial"/>
                <w:bCs/>
              </w:rPr>
              <w:t>In progress</w:t>
            </w:r>
          </w:p>
        </w:tc>
      </w:tr>
      <w:tr w:rsidR="005D1316" w:rsidRPr="0015125F" w14:paraId="23AC9C9B" w14:textId="77777777" w:rsidTr="005D1316">
        <w:trPr>
          <w:trHeight w:val="558"/>
        </w:trPr>
        <w:tc>
          <w:tcPr>
            <w:tcW w:w="813" w:type="dxa"/>
            <w:tcBorders>
              <w:right w:val="nil"/>
            </w:tcBorders>
            <w:shd w:val="clear" w:color="auto" w:fill="E5DFEC" w:themeFill="accent4" w:themeFillTint="33"/>
          </w:tcPr>
          <w:p w14:paraId="45F1AB0A" w14:textId="37109F07" w:rsidR="005D1316" w:rsidRPr="00B26380" w:rsidRDefault="005D1316" w:rsidP="00B26380">
            <w:pPr>
              <w:spacing w:before="120" w:after="120" w:line="360" w:lineRule="auto"/>
              <w:rPr>
                <w:rFonts w:asciiTheme="minorHAnsi" w:hAnsiTheme="minorHAnsi" w:cstheme="minorHAnsi"/>
              </w:rPr>
            </w:pPr>
          </w:p>
        </w:tc>
        <w:tc>
          <w:tcPr>
            <w:tcW w:w="4270" w:type="dxa"/>
            <w:tcBorders>
              <w:left w:val="nil"/>
              <w:right w:val="nil"/>
            </w:tcBorders>
            <w:shd w:val="clear" w:color="auto" w:fill="E5DFEC" w:themeFill="accent4" w:themeFillTint="33"/>
          </w:tcPr>
          <w:p w14:paraId="633B7ADE" w14:textId="13B1A45D" w:rsidR="005D1316" w:rsidRPr="00B26380" w:rsidRDefault="005D1316" w:rsidP="00B26380">
            <w:pPr>
              <w:spacing w:before="120" w:after="120" w:line="360" w:lineRule="auto"/>
              <w:rPr>
                <w:rFonts w:asciiTheme="minorHAnsi" w:hAnsiTheme="minorHAnsi" w:cstheme="minorHAnsi"/>
              </w:rPr>
            </w:pPr>
            <w:r w:rsidRPr="00B26380">
              <w:rPr>
                <w:rFonts w:asciiTheme="minorHAnsi" w:hAnsiTheme="minorHAnsi" w:cstheme="minorHAnsi"/>
                <w:b/>
              </w:rPr>
              <w:t>Community Awareness</w:t>
            </w:r>
          </w:p>
        </w:tc>
        <w:tc>
          <w:tcPr>
            <w:tcW w:w="1841" w:type="dxa"/>
            <w:tcBorders>
              <w:left w:val="nil"/>
              <w:right w:val="nil"/>
            </w:tcBorders>
            <w:shd w:val="clear" w:color="auto" w:fill="E5DFEC" w:themeFill="accent4" w:themeFillTint="33"/>
          </w:tcPr>
          <w:p w14:paraId="40B7B0AE" w14:textId="5A81F06F" w:rsidR="005D1316" w:rsidRPr="00B26380" w:rsidRDefault="005D1316" w:rsidP="00B26380">
            <w:pPr>
              <w:spacing w:before="120" w:after="120" w:line="360" w:lineRule="auto"/>
              <w:rPr>
                <w:rFonts w:asciiTheme="minorHAnsi" w:hAnsiTheme="minorHAnsi" w:cstheme="minorHAnsi"/>
              </w:rPr>
            </w:pPr>
          </w:p>
        </w:tc>
        <w:tc>
          <w:tcPr>
            <w:tcW w:w="1412" w:type="dxa"/>
            <w:tcBorders>
              <w:left w:val="nil"/>
              <w:right w:val="nil"/>
            </w:tcBorders>
            <w:shd w:val="clear" w:color="auto" w:fill="E5DFEC" w:themeFill="accent4" w:themeFillTint="33"/>
          </w:tcPr>
          <w:p w14:paraId="6201E9B6" w14:textId="77777777" w:rsidR="005D1316" w:rsidRPr="00B26380" w:rsidRDefault="005D1316" w:rsidP="00B26380">
            <w:pPr>
              <w:spacing w:before="120" w:after="120" w:line="360" w:lineRule="auto"/>
              <w:rPr>
                <w:rFonts w:asciiTheme="minorHAnsi" w:hAnsiTheme="minorHAnsi" w:cstheme="minorHAnsi"/>
              </w:rPr>
            </w:pPr>
          </w:p>
        </w:tc>
        <w:tc>
          <w:tcPr>
            <w:tcW w:w="1292" w:type="dxa"/>
            <w:tcBorders>
              <w:left w:val="nil"/>
            </w:tcBorders>
            <w:shd w:val="clear" w:color="auto" w:fill="E5DFEC" w:themeFill="accent4" w:themeFillTint="33"/>
          </w:tcPr>
          <w:p w14:paraId="7E6FD789" w14:textId="77777777" w:rsidR="005D1316" w:rsidRPr="00B26380" w:rsidRDefault="005D1316" w:rsidP="00B26380">
            <w:pPr>
              <w:spacing w:before="120" w:after="120" w:line="360" w:lineRule="auto"/>
              <w:rPr>
                <w:rFonts w:asciiTheme="minorHAnsi" w:hAnsiTheme="minorHAnsi" w:cstheme="minorHAnsi"/>
              </w:rPr>
            </w:pPr>
          </w:p>
        </w:tc>
      </w:tr>
      <w:tr w:rsidR="005D1316" w:rsidRPr="0015125F" w14:paraId="6F57CBD1" w14:textId="77777777" w:rsidTr="005D1316">
        <w:trPr>
          <w:trHeight w:val="558"/>
        </w:trPr>
        <w:tc>
          <w:tcPr>
            <w:tcW w:w="813" w:type="dxa"/>
          </w:tcPr>
          <w:p w14:paraId="753B7E77" w14:textId="77777777" w:rsidR="005D1316" w:rsidRPr="000E145B" w:rsidRDefault="005D1316" w:rsidP="00416A59">
            <w:pPr>
              <w:rPr>
                <w:rFonts w:ascii="Arial" w:hAnsi="Arial" w:cs="Arial"/>
                <w:szCs w:val="24"/>
              </w:rPr>
            </w:pPr>
            <w:r>
              <w:rPr>
                <w:rFonts w:ascii="Arial" w:hAnsi="Arial" w:cs="Arial"/>
                <w:szCs w:val="24"/>
              </w:rPr>
              <w:t>BW6</w:t>
            </w:r>
          </w:p>
        </w:tc>
        <w:tc>
          <w:tcPr>
            <w:tcW w:w="4270" w:type="dxa"/>
          </w:tcPr>
          <w:p w14:paraId="016C075E" w14:textId="481F5638" w:rsidR="005D1316" w:rsidRPr="000E145B" w:rsidRDefault="005D1316" w:rsidP="00416A59">
            <w:pPr>
              <w:rPr>
                <w:rFonts w:ascii="Arial" w:hAnsi="Arial" w:cs="Arial"/>
                <w:szCs w:val="24"/>
              </w:rPr>
            </w:pPr>
            <w:r w:rsidRPr="000E145B">
              <w:rPr>
                <w:rFonts w:ascii="Arial" w:hAnsi="Arial" w:cs="Arial"/>
                <w:szCs w:val="24"/>
              </w:rPr>
              <w:t xml:space="preserve">Continue to support </w:t>
            </w:r>
            <w:r>
              <w:rPr>
                <w:rFonts w:ascii="Arial" w:hAnsi="Arial" w:cs="Arial"/>
                <w:szCs w:val="24"/>
              </w:rPr>
              <w:t xml:space="preserve">the 22 </w:t>
            </w:r>
            <w:r w:rsidRPr="000E145B">
              <w:rPr>
                <w:rFonts w:ascii="Arial" w:hAnsi="Arial" w:cs="Arial"/>
                <w:szCs w:val="24"/>
              </w:rPr>
              <w:t>Friends Groups working on Council land to impleme</w:t>
            </w:r>
            <w:r>
              <w:rPr>
                <w:rFonts w:ascii="Arial" w:hAnsi="Arial" w:cs="Arial"/>
                <w:szCs w:val="24"/>
              </w:rPr>
              <w:t xml:space="preserve">nt on-ground conservation works by providing contractor and planning support, tools, equipment, training and advice. </w:t>
            </w:r>
          </w:p>
        </w:tc>
        <w:tc>
          <w:tcPr>
            <w:tcW w:w="1841" w:type="dxa"/>
          </w:tcPr>
          <w:p w14:paraId="5D005347" w14:textId="391BFAA9" w:rsidR="005D1316" w:rsidRPr="00F705A2" w:rsidRDefault="005D1316" w:rsidP="00416A59">
            <w:pPr>
              <w:rPr>
                <w:rFonts w:ascii="Arial" w:eastAsia="Times New Roman" w:hAnsi="Arial" w:cs="Arial"/>
                <w:bCs/>
              </w:rPr>
            </w:pPr>
            <w:r w:rsidRPr="00F705A2">
              <w:rPr>
                <w:rFonts w:ascii="Arial" w:eastAsia="Times New Roman" w:hAnsi="Arial" w:cs="Arial"/>
                <w:bCs/>
              </w:rPr>
              <w:t>Environmental Works</w:t>
            </w:r>
          </w:p>
        </w:tc>
        <w:tc>
          <w:tcPr>
            <w:tcW w:w="1412" w:type="dxa"/>
          </w:tcPr>
          <w:p w14:paraId="7087A36E" w14:textId="77777777" w:rsidR="005D1316" w:rsidRPr="00F705A2" w:rsidRDefault="005D1316" w:rsidP="00416A59">
            <w:pPr>
              <w:rPr>
                <w:rFonts w:ascii="Arial" w:eastAsia="Times New Roman" w:hAnsi="Arial" w:cs="Arial"/>
                <w:bCs/>
              </w:rPr>
            </w:pPr>
            <w:r>
              <w:rPr>
                <w:rFonts w:ascii="Arial" w:eastAsia="Times New Roman" w:hAnsi="Arial" w:cs="Arial"/>
                <w:bCs/>
              </w:rPr>
              <w:t>Ongoing</w:t>
            </w:r>
          </w:p>
        </w:tc>
        <w:tc>
          <w:tcPr>
            <w:tcW w:w="1292" w:type="dxa"/>
          </w:tcPr>
          <w:p w14:paraId="1E95AE98" w14:textId="77777777" w:rsidR="005D1316" w:rsidRPr="00F705A2" w:rsidRDefault="005D1316" w:rsidP="00416A59">
            <w:pPr>
              <w:rPr>
                <w:rFonts w:ascii="Arial" w:eastAsia="Times New Roman" w:hAnsi="Arial" w:cs="Arial"/>
                <w:bCs/>
              </w:rPr>
            </w:pPr>
            <w:r>
              <w:rPr>
                <w:rFonts w:ascii="Arial" w:eastAsia="Times New Roman" w:hAnsi="Arial" w:cs="Arial"/>
                <w:bCs/>
              </w:rPr>
              <w:t>In progress</w:t>
            </w:r>
          </w:p>
        </w:tc>
      </w:tr>
      <w:tr w:rsidR="005D1316" w:rsidRPr="0015125F" w14:paraId="7AC5A18A" w14:textId="77777777" w:rsidTr="005D1316">
        <w:trPr>
          <w:trHeight w:val="558"/>
        </w:trPr>
        <w:tc>
          <w:tcPr>
            <w:tcW w:w="813" w:type="dxa"/>
          </w:tcPr>
          <w:p w14:paraId="5E8C76BA" w14:textId="77777777" w:rsidR="005D1316" w:rsidRDefault="005D1316" w:rsidP="00416A59">
            <w:pPr>
              <w:rPr>
                <w:rFonts w:ascii="Arial" w:eastAsia="Times New Roman" w:hAnsi="Arial" w:cs="Arial"/>
                <w:bCs/>
              </w:rPr>
            </w:pPr>
            <w:r>
              <w:rPr>
                <w:rFonts w:ascii="Arial" w:eastAsia="Times New Roman" w:hAnsi="Arial" w:cs="Arial"/>
                <w:bCs/>
              </w:rPr>
              <w:t>BW7</w:t>
            </w:r>
          </w:p>
        </w:tc>
        <w:tc>
          <w:tcPr>
            <w:tcW w:w="4270" w:type="dxa"/>
          </w:tcPr>
          <w:p w14:paraId="404C81B9" w14:textId="1424B04F" w:rsidR="005D1316" w:rsidRPr="0015125F" w:rsidRDefault="005D1316" w:rsidP="00416A59">
            <w:pPr>
              <w:rPr>
                <w:rFonts w:ascii="Arial" w:eastAsia="Times New Roman" w:hAnsi="Arial" w:cs="Arial"/>
                <w:bCs/>
              </w:rPr>
            </w:pPr>
            <w:r>
              <w:rPr>
                <w:rFonts w:ascii="Arial" w:eastAsia="Times New Roman" w:hAnsi="Arial" w:cs="Arial"/>
                <w:bCs/>
              </w:rPr>
              <w:t xml:space="preserve">Support Friends of the Eltham Copper Butterfly (ECB) to implement the Backyards for Butterflies program as part of the Eltham Copper Butterfly Recovery Program to work with private landowners adjoining ECB Reserves to remove weeds that may impact on ECB habitat. </w:t>
            </w:r>
          </w:p>
        </w:tc>
        <w:tc>
          <w:tcPr>
            <w:tcW w:w="1841" w:type="dxa"/>
          </w:tcPr>
          <w:p w14:paraId="298E287B" w14:textId="435C2036" w:rsidR="005D1316" w:rsidRPr="00F705A2" w:rsidRDefault="005D1316" w:rsidP="00416A59">
            <w:pPr>
              <w:rPr>
                <w:rFonts w:ascii="Arial" w:eastAsia="Times New Roman" w:hAnsi="Arial" w:cs="Arial"/>
                <w:bCs/>
              </w:rPr>
            </w:pPr>
            <w:r w:rsidRPr="00F705A2">
              <w:rPr>
                <w:rFonts w:ascii="Arial" w:eastAsia="Times New Roman" w:hAnsi="Arial" w:cs="Arial"/>
                <w:bCs/>
              </w:rPr>
              <w:t>Environmental Works</w:t>
            </w:r>
          </w:p>
        </w:tc>
        <w:tc>
          <w:tcPr>
            <w:tcW w:w="1412" w:type="dxa"/>
          </w:tcPr>
          <w:p w14:paraId="4DB3B998" w14:textId="77777777" w:rsidR="005D1316" w:rsidRPr="00F705A2" w:rsidRDefault="005D1316" w:rsidP="00416A59">
            <w:pPr>
              <w:rPr>
                <w:rFonts w:ascii="Arial" w:eastAsia="Times New Roman" w:hAnsi="Arial" w:cs="Arial"/>
                <w:bCs/>
              </w:rPr>
            </w:pPr>
            <w:r w:rsidRPr="00F705A2">
              <w:rPr>
                <w:rFonts w:ascii="Arial" w:eastAsia="Times New Roman" w:hAnsi="Arial" w:cs="Arial"/>
                <w:bCs/>
              </w:rPr>
              <w:t>June 2016</w:t>
            </w:r>
          </w:p>
        </w:tc>
        <w:tc>
          <w:tcPr>
            <w:tcW w:w="1292" w:type="dxa"/>
          </w:tcPr>
          <w:p w14:paraId="02E3DDEE" w14:textId="77777777" w:rsidR="005D1316" w:rsidRPr="00F705A2" w:rsidRDefault="005D1316" w:rsidP="00416A59">
            <w:pPr>
              <w:rPr>
                <w:rFonts w:ascii="Arial" w:eastAsia="Times New Roman" w:hAnsi="Arial" w:cs="Arial"/>
                <w:bCs/>
              </w:rPr>
            </w:pPr>
            <w:r>
              <w:rPr>
                <w:rFonts w:ascii="Arial" w:eastAsia="Times New Roman" w:hAnsi="Arial" w:cs="Arial"/>
                <w:bCs/>
              </w:rPr>
              <w:t>To commence March 2015</w:t>
            </w:r>
          </w:p>
        </w:tc>
      </w:tr>
    </w:tbl>
    <w:p w14:paraId="1CA40454" w14:textId="5F1C5C64" w:rsidR="005A6242" w:rsidRPr="005A6242" w:rsidRDefault="005A6242" w:rsidP="00F72783">
      <w:pPr>
        <w:shd w:val="clear" w:color="auto" w:fill="E5DFEC" w:themeFill="accent4" w:themeFillTint="33"/>
        <w:spacing w:before="240" w:after="120"/>
        <w:rPr>
          <w:rFonts w:asciiTheme="minorHAnsi" w:hAnsiTheme="minorHAnsi" w:cstheme="minorHAnsi"/>
          <w:b/>
        </w:rPr>
      </w:pPr>
      <w:r w:rsidRPr="005A6242">
        <w:rPr>
          <w:rFonts w:asciiTheme="minorHAnsi" w:hAnsiTheme="minorHAnsi" w:cstheme="minorHAnsi"/>
          <w:b/>
        </w:rPr>
        <w:t>Sources of potential funding and other resources</w:t>
      </w:r>
    </w:p>
    <w:p w14:paraId="0EF9DE15" w14:textId="77777777" w:rsidR="005A6242" w:rsidRPr="006C4A7C" w:rsidRDefault="005A6242" w:rsidP="005A6242">
      <w:pPr>
        <w:rPr>
          <w:rFonts w:ascii="Arial" w:eastAsia="Times New Roman" w:hAnsi="Arial" w:cs="Arial"/>
          <w:bCs/>
        </w:rPr>
      </w:pPr>
      <w:r w:rsidRPr="006C4A7C">
        <w:rPr>
          <w:rFonts w:ascii="Arial" w:eastAsia="Times New Roman" w:hAnsi="Arial" w:cs="Arial"/>
          <w:bCs/>
        </w:rPr>
        <w:t>Melbourne Water Corridors of Green grant</w:t>
      </w:r>
    </w:p>
    <w:p w14:paraId="22C9961C" w14:textId="77777777" w:rsidR="005A6242" w:rsidRPr="006C4A7C" w:rsidRDefault="005A6242" w:rsidP="005A6242">
      <w:pPr>
        <w:rPr>
          <w:rFonts w:ascii="Arial" w:eastAsia="Times New Roman" w:hAnsi="Arial" w:cs="Arial"/>
          <w:bCs/>
        </w:rPr>
      </w:pPr>
      <w:r w:rsidRPr="006C4A7C">
        <w:rPr>
          <w:rFonts w:ascii="Arial" w:eastAsia="Times New Roman" w:hAnsi="Arial" w:cs="Arial"/>
          <w:bCs/>
        </w:rPr>
        <w:t>Urban Fringe Weed Management Initiative Grant</w:t>
      </w:r>
    </w:p>
    <w:p w14:paraId="1095F229" w14:textId="2A9078C7" w:rsidR="005A6242" w:rsidRDefault="005A6242" w:rsidP="005A6242">
      <w:r w:rsidRPr="006C4A7C">
        <w:rPr>
          <w:rFonts w:ascii="Arial" w:eastAsia="Times New Roman" w:hAnsi="Arial" w:cs="Arial"/>
          <w:bCs/>
        </w:rPr>
        <w:t>Communities for Nature grant</w:t>
      </w:r>
    </w:p>
    <w:p w14:paraId="7A6575E9" w14:textId="408A231A" w:rsidR="005A6242" w:rsidRDefault="005A6242" w:rsidP="00EC0C75">
      <w:pPr>
        <w:shd w:val="clear" w:color="auto" w:fill="E5DFEC" w:themeFill="accent4" w:themeFillTint="33"/>
        <w:rPr>
          <w:rFonts w:asciiTheme="minorHAnsi" w:hAnsiTheme="minorHAnsi" w:cstheme="minorHAnsi"/>
          <w:b/>
        </w:rPr>
      </w:pPr>
      <w:r w:rsidRPr="005A6242">
        <w:rPr>
          <w:rFonts w:asciiTheme="minorHAnsi" w:hAnsiTheme="minorHAnsi" w:cstheme="minorHAnsi"/>
          <w:b/>
        </w:rPr>
        <w:t>Monitoring and reporting</w:t>
      </w:r>
    </w:p>
    <w:p w14:paraId="787C9039" w14:textId="77777777" w:rsidR="005A6242" w:rsidRDefault="005A6242" w:rsidP="005A6242">
      <w:pPr>
        <w:rPr>
          <w:rFonts w:ascii="Arial" w:eastAsia="Times New Roman" w:hAnsi="Arial" w:cs="Arial"/>
          <w:bCs/>
        </w:rPr>
      </w:pPr>
      <w:r>
        <w:rPr>
          <w:rFonts w:ascii="Arial" w:eastAsia="Times New Roman" w:hAnsi="Arial" w:cs="Arial"/>
          <w:bCs/>
        </w:rPr>
        <w:t>Report on the effectiveness of the programs through the Nillumbik State of Environment Report.</w:t>
      </w:r>
    </w:p>
    <w:p w14:paraId="10CA6B7C" w14:textId="5DB5D9C9" w:rsidR="005A6242" w:rsidRPr="005A6242" w:rsidRDefault="005A6242" w:rsidP="005A6242">
      <w:pPr>
        <w:rPr>
          <w:rFonts w:asciiTheme="minorHAnsi" w:hAnsiTheme="minorHAnsi" w:cstheme="minorHAnsi"/>
          <w:b/>
        </w:rPr>
      </w:pPr>
      <w:proofErr w:type="gramStart"/>
      <w:r>
        <w:rPr>
          <w:rFonts w:ascii="Arial" w:eastAsia="Times New Roman" w:hAnsi="Arial" w:cs="Arial"/>
          <w:bCs/>
        </w:rPr>
        <w:t>Monitoring the implementation of the Conservation Management Plans.</w:t>
      </w:r>
      <w:proofErr w:type="gramEnd"/>
    </w:p>
    <w:p w14:paraId="7449423F" w14:textId="19AFFFAB" w:rsidR="004962FE" w:rsidRDefault="004962FE" w:rsidP="00516683">
      <w:pPr>
        <w:pStyle w:val="Heading2"/>
      </w:pPr>
      <w:bookmarkStart w:id="43" w:name="_Toc415133553"/>
      <w:bookmarkStart w:id="44" w:name="_Toc416181742"/>
      <w:r w:rsidRPr="007B266B">
        <w:t>Goal</w:t>
      </w:r>
      <w:r>
        <w:t xml:space="preserve"> 5</w:t>
      </w:r>
      <w:bookmarkEnd w:id="43"/>
      <w:bookmarkEnd w:id="44"/>
    </w:p>
    <w:p w14:paraId="32CAEED5" w14:textId="77777777" w:rsidR="0054526B" w:rsidRDefault="0054526B" w:rsidP="00516683">
      <w:pPr>
        <w:pStyle w:val="Heading3"/>
      </w:pPr>
      <w:r>
        <w:t xml:space="preserve">Managing </w:t>
      </w:r>
      <w:r w:rsidRPr="006276C0">
        <w:t>invasive</w:t>
      </w:r>
      <w:r>
        <w:t xml:space="preserve"> </w:t>
      </w:r>
      <w:r w:rsidRPr="007B266B">
        <w:t>species</w:t>
      </w:r>
      <w:r>
        <w:t xml:space="preserve"> information</w:t>
      </w:r>
    </w:p>
    <w:p w14:paraId="32CAEED6" w14:textId="77777777" w:rsidR="0054526B" w:rsidRPr="00B004C8" w:rsidRDefault="0054526B" w:rsidP="00516683">
      <w:pPr>
        <w:pStyle w:val="Heading4"/>
      </w:pPr>
      <w:r w:rsidRPr="00B004C8">
        <w:t>Pro</w:t>
      </w:r>
      <w:r w:rsidR="004B73F9" w:rsidRPr="00B004C8">
        <w:t>gram</w:t>
      </w:r>
      <w:r w:rsidRPr="00B004C8">
        <w:t xml:space="preserve"> Objectives</w:t>
      </w:r>
    </w:p>
    <w:p w14:paraId="32CAEED7" w14:textId="77777777" w:rsidR="008F048F" w:rsidRDefault="008F048F" w:rsidP="00EF1D6D">
      <w:pPr>
        <w:pStyle w:val="ListParagraph"/>
        <w:numPr>
          <w:ilvl w:val="0"/>
          <w:numId w:val="69"/>
        </w:numPr>
        <w:spacing w:before="120" w:after="120" w:line="360" w:lineRule="auto"/>
        <w:ind w:left="567" w:hanging="567"/>
        <w:rPr>
          <w:rFonts w:ascii="Arial" w:eastAsia="Times New Roman" w:hAnsi="Arial" w:cs="Arial"/>
          <w:bCs/>
        </w:rPr>
      </w:pPr>
      <w:r w:rsidRPr="00EE1D44">
        <w:rPr>
          <w:rFonts w:ascii="Arial" w:eastAsia="Times New Roman" w:hAnsi="Arial" w:cs="Arial"/>
          <w:bCs/>
        </w:rPr>
        <w:t xml:space="preserve">To ensure a consistent method of capturing and presenting information relating to invasive species location, distribution and control across the Shire. </w:t>
      </w:r>
    </w:p>
    <w:p w14:paraId="32CAEED8" w14:textId="77777777" w:rsidR="00CA7075" w:rsidRPr="00EE1D44" w:rsidRDefault="00CA7075" w:rsidP="00EF1D6D">
      <w:pPr>
        <w:pStyle w:val="ListParagraph"/>
        <w:numPr>
          <w:ilvl w:val="0"/>
          <w:numId w:val="69"/>
        </w:numPr>
        <w:spacing w:before="120" w:after="120" w:line="360" w:lineRule="auto"/>
        <w:ind w:left="567" w:hanging="567"/>
        <w:rPr>
          <w:rFonts w:ascii="Arial" w:eastAsia="Times New Roman" w:hAnsi="Arial" w:cs="Arial"/>
          <w:bCs/>
        </w:rPr>
      </w:pPr>
      <w:r>
        <w:rPr>
          <w:rFonts w:ascii="Arial" w:eastAsia="Times New Roman" w:hAnsi="Arial" w:cs="Arial"/>
          <w:bCs/>
        </w:rPr>
        <w:t>To engage stakeholders in invasive species management.</w:t>
      </w:r>
    </w:p>
    <w:p w14:paraId="32CAEEDA" w14:textId="77777777" w:rsidR="0054526B" w:rsidRPr="00B004C8" w:rsidRDefault="0054526B" w:rsidP="00516683">
      <w:pPr>
        <w:pStyle w:val="Heading4"/>
      </w:pPr>
      <w:r w:rsidRPr="00B004C8">
        <w:t>Project description</w:t>
      </w:r>
    </w:p>
    <w:p w14:paraId="32CAEEDB" w14:textId="77777777" w:rsidR="008F048F" w:rsidRDefault="008F048F" w:rsidP="00EF1D6D">
      <w:pPr>
        <w:spacing w:before="120" w:after="120" w:line="360" w:lineRule="auto"/>
        <w:rPr>
          <w:rFonts w:ascii="Arial" w:eastAsia="Times New Roman" w:hAnsi="Arial" w:cs="Arial"/>
          <w:bCs/>
        </w:rPr>
      </w:pPr>
      <w:r>
        <w:rPr>
          <w:rFonts w:ascii="Arial" w:eastAsia="Times New Roman" w:hAnsi="Arial" w:cs="Arial"/>
          <w:bCs/>
        </w:rPr>
        <w:t>Having a landscape scale understanding of invasive species distribution and density can inform control programs or community education and engagement.</w:t>
      </w:r>
    </w:p>
    <w:p w14:paraId="32CAEEDD" w14:textId="07C5035A" w:rsidR="004B73F9" w:rsidRDefault="004B73F9" w:rsidP="00EF1D6D">
      <w:pPr>
        <w:spacing w:before="120" w:after="120" w:line="360" w:lineRule="auto"/>
        <w:rPr>
          <w:rFonts w:ascii="Arial" w:eastAsia="Times New Roman" w:hAnsi="Arial" w:cs="Arial"/>
          <w:bCs/>
        </w:rPr>
      </w:pPr>
      <w:r>
        <w:rPr>
          <w:rFonts w:ascii="Arial" w:eastAsia="Times New Roman" w:hAnsi="Arial" w:cs="Arial"/>
          <w:bCs/>
        </w:rPr>
        <w:t>Different methods of capturing information relating to invasive species can make interpreting and using the information difficult</w:t>
      </w:r>
      <w:r w:rsidR="00D86FC1">
        <w:rPr>
          <w:rFonts w:ascii="Arial" w:eastAsia="Times New Roman" w:hAnsi="Arial" w:cs="Arial"/>
          <w:bCs/>
        </w:rPr>
        <w:t>, so this needs to be addressed</w:t>
      </w:r>
      <w:r>
        <w:rPr>
          <w:rFonts w:ascii="Arial" w:eastAsia="Times New Roman" w:hAnsi="Arial" w:cs="Arial"/>
          <w:bCs/>
        </w:rPr>
        <w:t>.</w:t>
      </w:r>
    </w:p>
    <w:p w14:paraId="32CAEEDE" w14:textId="77777777" w:rsidR="0054526B" w:rsidRPr="00B004C8" w:rsidRDefault="0054526B" w:rsidP="00516683">
      <w:pPr>
        <w:pStyle w:val="Heading4"/>
      </w:pPr>
      <w:r w:rsidRPr="00B004C8">
        <w:t>Stakeholders</w:t>
      </w:r>
    </w:p>
    <w:p w14:paraId="32CAEEDF" w14:textId="0562214D" w:rsidR="00D34B52" w:rsidRDefault="004B73F9" w:rsidP="00EF1D6D">
      <w:pPr>
        <w:spacing w:before="120" w:after="120" w:line="360" w:lineRule="auto"/>
        <w:rPr>
          <w:rFonts w:ascii="Arial" w:eastAsia="Times New Roman" w:hAnsi="Arial" w:cs="Arial"/>
          <w:bCs/>
        </w:rPr>
      </w:pPr>
      <w:proofErr w:type="gramStart"/>
      <w:r>
        <w:rPr>
          <w:rFonts w:ascii="Arial" w:eastAsia="Times New Roman" w:hAnsi="Arial" w:cs="Arial"/>
          <w:bCs/>
        </w:rPr>
        <w:t xml:space="preserve">Landcare Groups, </w:t>
      </w:r>
      <w:r w:rsidR="00D34B52">
        <w:rPr>
          <w:rFonts w:ascii="Arial" w:eastAsia="Times New Roman" w:hAnsi="Arial" w:cs="Arial"/>
          <w:bCs/>
        </w:rPr>
        <w:t xml:space="preserve">Friends Groups, Parks Victoria, </w:t>
      </w:r>
      <w:r w:rsidR="00731D5D">
        <w:rPr>
          <w:rFonts w:ascii="Arial" w:eastAsia="Times New Roman" w:hAnsi="Arial" w:cs="Arial"/>
          <w:bCs/>
        </w:rPr>
        <w:t>DELWP</w:t>
      </w:r>
      <w:r w:rsidR="00D34B52">
        <w:rPr>
          <w:rFonts w:ascii="Arial" w:eastAsia="Times New Roman" w:hAnsi="Arial" w:cs="Arial"/>
          <w:bCs/>
        </w:rPr>
        <w:t>, Melbourne Water, VicRoads, adjoining private and public land owners.</w:t>
      </w:r>
      <w:proofErr w:type="gramEnd"/>
    </w:p>
    <w:p w14:paraId="18B2230B" w14:textId="77777777" w:rsidR="006C4A7C" w:rsidRPr="00B004C8" w:rsidRDefault="006C4A7C" w:rsidP="00516683">
      <w:pPr>
        <w:pStyle w:val="Heading4"/>
      </w:pPr>
      <w:r w:rsidRPr="00B004C8">
        <w:t>Potential target projects</w:t>
      </w:r>
    </w:p>
    <w:p w14:paraId="0A799446" w14:textId="77777777" w:rsidR="006C4A7C" w:rsidRPr="0015125F" w:rsidRDefault="006C4A7C" w:rsidP="00EF1D6D">
      <w:pPr>
        <w:pStyle w:val="ListParagraph"/>
        <w:numPr>
          <w:ilvl w:val="0"/>
          <w:numId w:val="69"/>
        </w:numPr>
        <w:spacing w:before="120" w:after="120" w:line="360" w:lineRule="auto"/>
        <w:ind w:left="567" w:hanging="567"/>
        <w:rPr>
          <w:rFonts w:ascii="Arial" w:eastAsia="Times New Roman" w:hAnsi="Arial" w:cs="Arial"/>
          <w:bCs/>
        </w:rPr>
      </w:pPr>
      <w:r w:rsidRPr="0015125F">
        <w:rPr>
          <w:rFonts w:ascii="Arial" w:eastAsia="Times New Roman" w:hAnsi="Arial" w:cs="Arial"/>
          <w:bCs/>
        </w:rPr>
        <w:t>Nillumbik’s Conservation Corridors Project</w:t>
      </w:r>
      <w:r>
        <w:rPr>
          <w:rFonts w:ascii="Arial" w:eastAsia="Times New Roman" w:hAnsi="Arial" w:cs="Arial"/>
          <w:bCs/>
        </w:rPr>
        <w:t>.</w:t>
      </w:r>
      <w:r w:rsidRPr="0015125F">
        <w:rPr>
          <w:rFonts w:ascii="Arial" w:eastAsia="Times New Roman" w:hAnsi="Arial" w:cs="Arial"/>
          <w:bCs/>
        </w:rPr>
        <w:t xml:space="preserve"> </w:t>
      </w:r>
    </w:p>
    <w:p w14:paraId="73B004E0" w14:textId="77777777" w:rsidR="006C4A7C" w:rsidRPr="00417DB6" w:rsidRDefault="006C4A7C" w:rsidP="00EF1D6D">
      <w:pPr>
        <w:pStyle w:val="ListParagraph"/>
        <w:numPr>
          <w:ilvl w:val="0"/>
          <w:numId w:val="69"/>
        </w:numPr>
        <w:spacing w:before="120" w:after="120" w:line="360" w:lineRule="auto"/>
        <w:ind w:left="567" w:hanging="567"/>
        <w:rPr>
          <w:rFonts w:ascii="Arial" w:eastAsia="Times New Roman" w:hAnsi="Arial" w:cs="Arial"/>
          <w:bCs/>
        </w:rPr>
      </w:pPr>
      <w:r w:rsidRPr="00417DB6">
        <w:rPr>
          <w:rFonts w:ascii="Arial" w:eastAsia="Times New Roman" w:hAnsi="Arial" w:cs="Arial"/>
          <w:bCs/>
        </w:rPr>
        <w:t>Weed mapping and identification of priority areas for control</w:t>
      </w:r>
      <w:r>
        <w:rPr>
          <w:rFonts w:ascii="Arial" w:eastAsia="Times New Roman" w:hAnsi="Arial" w:cs="Arial"/>
          <w:bCs/>
        </w:rPr>
        <w:t>.</w:t>
      </w:r>
    </w:p>
    <w:p w14:paraId="42B7F970" w14:textId="4918A088" w:rsidR="006C4A7C" w:rsidRPr="00EF1D6D" w:rsidRDefault="006C4A7C" w:rsidP="00EF1D6D">
      <w:pPr>
        <w:pStyle w:val="ListParagraph"/>
        <w:numPr>
          <w:ilvl w:val="0"/>
          <w:numId w:val="69"/>
        </w:numPr>
        <w:spacing w:before="120" w:after="120" w:line="360" w:lineRule="auto"/>
        <w:ind w:left="567" w:hanging="567"/>
        <w:rPr>
          <w:rFonts w:ascii="Arial" w:eastAsia="Times New Roman" w:hAnsi="Arial" w:cs="Arial"/>
          <w:bCs/>
        </w:rPr>
      </w:pPr>
      <w:r>
        <w:rPr>
          <w:rFonts w:ascii="Arial" w:eastAsia="Times New Roman" w:hAnsi="Arial" w:cs="Arial"/>
          <w:bCs/>
        </w:rPr>
        <w:t>Integration of Landcare and contractor data.</w:t>
      </w:r>
    </w:p>
    <w:tbl>
      <w:tblPr>
        <w:tblStyle w:val="TableGrid"/>
        <w:tblW w:w="9628" w:type="dxa"/>
        <w:tblLayout w:type="fixed"/>
        <w:tblLook w:val="04A0" w:firstRow="1" w:lastRow="0" w:firstColumn="1" w:lastColumn="0" w:noHBand="0" w:noVBand="1"/>
        <w:tblCaption w:val="Table"/>
        <w:tblDescription w:val="Actions and responsibilities"/>
      </w:tblPr>
      <w:tblGrid>
        <w:gridCol w:w="815"/>
        <w:gridCol w:w="4394"/>
        <w:gridCol w:w="1842"/>
        <w:gridCol w:w="1421"/>
        <w:gridCol w:w="1156"/>
      </w:tblGrid>
      <w:tr w:rsidR="004962FE" w:rsidRPr="009F3623" w14:paraId="32CAEEE5" w14:textId="77777777" w:rsidTr="004C58BD">
        <w:trPr>
          <w:trHeight w:val="303"/>
          <w:tblHeader/>
        </w:trPr>
        <w:tc>
          <w:tcPr>
            <w:tcW w:w="815" w:type="dxa"/>
            <w:shd w:val="clear" w:color="auto" w:fill="B2A1C7" w:themeFill="accent4" w:themeFillTint="99"/>
          </w:tcPr>
          <w:p w14:paraId="55D9203B" w14:textId="736304AF" w:rsidR="004962FE" w:rsidRPr="009F3623" w:rsidRDefault="005A1113" w:rsidP="009F3623">
            <w:pPr>
              <w:rPr>
                <w:rFonts w:ascii="Arial" w:hAnsi="Arial" w:cs="Arial"/>
                <w:b/>
              </w:rPr>
            </w:pPr>
            <w:r>
              <w:rPr>
                <w:rFonts w:ascii="Arial" w:hAnsi="Arial" w:cs="Arial"/>
                <w:b/>
              </w:rPr>
              <w:t>No.</w:t>
            </w:r>
          </w:p>
        </w:tc>
        <w:tc>
          <w:tcPr>
            <w:tcW w:w="4394" w:type="dxa"/>
            <w:tcBorders>
              <w:bottom w:val="single" w:sz="4" w:space="0" w:color="auto"/>
            </w:tcBorders>
            <w:shd w:val="clear" w:color="auto" w:fill="B2A1C7" w:themeFill="accent4" w:themeFillTint="99"/>
          </w:tcPr>
          <w:p w14:paraId="32CAEEE1" w14:textId="1640FA90" w:rsidR="004962FE" w:rsidRPr="009F3623" w:rsidRDefault="004962FE" w:rsidP="009F3623">
            <w:pPr>
              <w:rPr>
                <w:rFonts w:ascii="Arial" w:hAnsi="Arial" w:cs="Arial"/>
                <w:b/>
              </w:rPr>
            </w:pPr>
            <w:r w:rsidRPr="009F3623">
              <w:rPr>
                <w:rFonts w:ascii="Arial" w:hAnsi="Arial" w:cs="Arial"/>
                <w:b/>
              </w:rPr>
              <w:t>Actions</w:t>
            </w:r>
          </w:p>
        </w:tc>
        <w:tc>
          <w:tcPr>
            <w:tcW w:w="1842" w:type="dxa"/>
            <w:tcBorders>
              <w:bottom w:val="single" w:sz="4" w:space="0" w:color="auto"/>
            </w:tcBorders>
            <w:shd w:val="clear" w:color="auto" w:fill="B2A1C7" w:themeFill="accent4" w:themeFillTint="99"/>
          </w:tcPr>
          <w:p w14:paraId="32CAEEE2" w14:textId="77777777" w:rsidR="004962FE" w:rsidRPr="009F3623" w:rsidRDefault="004962FE" w:rsidP="009F3623">
            <w:pPr>
              <w:rPr>
                <w:rFonts w:ascii="Arial" w:hAnsi="Arial" w:cs="Arial"/>
                <w:b/>
              </w:rPr>
            </w:pPr>
            <w:r w:rsidRPr="009F3623">
              <w:rPr>
                <w:rFonts w:ascii="Arial" w:hAnsi="Arial" w:cs="Arial"/>
                <w:b/>
              </w:rPr>
              <w:t>Responsibility</w:t>
            </w:r>
          </w:p>
        </w:tc>
        <w:tc>
          <w:tcPr>
            <w:tcW w:w="1421" w:type="dxa"/>
            <w:shd w:val="clear" w:color="auto" w:fill="B2A1C7" w:themeFill="accent4" w:themeFillTint="99"/>
          </w:tcPr>
          <w:p w14:paraId="32CAEEE3" w14:textId="77777777" w:rsidR="004962FE" w:rsidRPr="009F3623" w:rsidRDefault="004962FE" w:rsidP="009F3623">
            <w:pPr>
              <w:rPr>
                <w:rFonts w:ascii="Arial" w:hAnsi="Arial" w:cs="Arial"/>
                <w:b/>
              </w:rPr>
            </w:pPr>
            <w:r w:rsidRPr="009F3623">
              <w:rPr>
                <w:rFonts w:ascii="Arial" w:hAnsi="Arial" w:cs="Arial"/>
                <w:b/>
              </w:rPr>
              <w:t>Timeframe</w:t>
            </w:r>
          </w:p>
        </w:tc>
        <w:tc>
          <w:tcPr>
            <w:tcW w:w="1156" w:type="dxa"/>
            <w:shd w:val="clear" w:color="auto" w:fill="B2A1C7" w:themeFill="accent4" w:themeFillTint="99"/>
          </w:tcPr>
          <w:p w14:paraId="32CAEEE4" w14:textId="77777777" w:rsidR="004962FE" w:rsidRPr="009F3623" w:rsidRDefault="004962FE" w:rsidP="009F3623">
            <w:pPr>
              <w:rPr>
                <w:rFonts w:ascii="Arial" w:hAnsi="Arial" w:cs="Arial"/>
                <w:b/>
              </w:rPr>
            </w:pPr>
            <w:r w:rsidRPr="009F3623">
              <w:rPr>
                <w:rFonts w:ascii="Arial" w:hAnsi="Arial" w:cs="Arial"/>
                <w:b/>
              </w:rPr>
              <w:t>Status</w:t>
            </w:r>
          </w:p>
        </w:tc>
      </w:tr>
      <w:tr w:rsidR="006276C0" w:rsidRPr="0015125F" w14:paraId="2C115304" w14:textId="77777777" w:rsidTr="00EC0C75">
        <w:trPr>
          <w:trHeight w:val="558"/>
        </w:trPr>
        <w:tc>
          <w:tcPr>
            <w:tcW w:w="815" w:type="dxa"/>
            <w:tcBorders>
              <w:right w:val="nil"/>
            </w:tcBorders>
            <w:shd w:val="clear" w:color="auto" w:fill="E5DFEC" w:themeFill="accent4" w:themeFillTint="33"/>
          </w:tcPr>
          <w:p w14:paraId="778B9641" w14:textId="77777777" w:rsidR="006276C0" w:rsidRDefault="006276C0" w:rsidP="003E66EE">
            <w:pPr>
              <w:rPr>
                <w:rFonts w:ascii="Arial" w:eastAsia="Times New Roman" w:hAnsi="Arial" w:cs="Arial"/>
                <w:bCs/>
              </w:rPr>
            </w:pPr>
          </w:p>
        </w:tc>
        <w:tc>
          <w:tcPr>
            <w:tcW w:w="4394" w:type="dxa"/>
            <w:tcBorders>
              <w:left w:val="nil"/>
              <w:right w:val="nil"/>
            </w:tcBorders>
            <w:shd w:val="clear" w:color="auto" w:fill="E5DFEC" w:themeFill="accent4" w:themeFillTint="33"/>
          </w:tcPr>
          <w:p w14:paraId="41102E8E" w14:textId="5898585F" w:rsidR="006276C0" w:rsidRPr="00EF0DAF" w:rsidRDefault="006276C0" w:rsidP="003E66EE">
            <w:pPr>
              <w:rPr>
                <w:rFonts w:ascii="Arial" w:eastAsia="Times New Roman" w:hAnsi="Arial" w:cs="Arial"/>
                <w:b/>
                <w:bCs/>
              </w:rPr>
            </w:pPr>
            <w:r>
              <w:rPr>
                <w:rFonts w:ascii="Arial" w:eastAsia="Times New Roman" w:hAnsi="Arial" w:cs="Arial"/>
                <w:b/>
                <w:bCs/>
              </w:rPr>
              <w:t>Coordination</w:t>
            </w:r>
          </w:p>
        </w:tc>
        <w:tc>
          <w:tcPr>
            <w:tcW w:w="1842" w:type="dxa"/>
            <w:tcBorders>
              <w:left w:val="nil"/>
              <w:right w:val="nil"/>
            </w:tcBorders>
            <w:shd w:val="clear" w:color="auto" w:fill="E5DFEC" w:themeFill="accent4" w:themeFillTint="33"/>
          </w:tcPr>
          <w:p w14:paraId="24D6C97E" w14:textId="77777777" w:rsidR="006276C0" w:rsidRPr="00CC0F6E" w:rsidRDefault="006276C0" w:rsidP="003E66EE">
            <w:pPr>
              <w:rPr>
                <w:rFonts w:ascii="Arial" w:eastAsia="Times New Roman" w:hAnsi="Arial" w:cs="Arial"/>
                <w:bCs/>
              </w:rPr>
            </w:pPr>
          </w:p>
        </w:tc>
        <w:tc>
          <w:tcPr>
            <w:tcW w:w="1421" w:type="dxa"/>
            <w:tcBorders>
              <w:left w:val="nil"/>
              <w:right w:val="nil"/>
            </w:tcBorders>
            <w:shd w:val="clear" w:color="auto" w:fill="E5DFEC" w:themeFill="accent4" w:themeFillTint="33"/>
          </w:tcPr>
          <w:p w14:paraId="5EFC9A53" w14:textId="77777777" w:rsidR="006276C0" w:rsidRDefault="006276C0" w:rsidP="003E66EE">
            <w:pPr>
              <w:rPr>
                <w:rFonts w:ascii="Arial" w:eastAsia="Times New Roman" w:hAnsi="Arial" w:cs="Arial"/>
                <w:bCs/>
              </w:rPr>
            </w:pPr>
          </w:p>
        </w:tc>
        <w:tc>
          <w:tcPr>
            <w:tcW w:w="1156" w:type="dxa"/>
            <w:tcBorders>
              <w:left w:val="nil"/>
            </w:tcBorders>
            <w:shd w:val="clear" w:color="auto" w:fill="E5DFEC" w:themeFill="accent4" w:themeFillTint="33"/>
          </w:tcPr>
          <w:p w14:paraId="1BB93ACC" w14:textId="77777777" w:rsidR="006276C0" w:rsidRPr="00CC0F6E" w:rsidRDefault="006276C0" w:rsidP="003E66EE">
            <w:pPr>
              <w:rPr>
                <w:rFonts w:ascii="Arial" w:eastAsia="Times New Roman" w:hAnsi="Arial" w:cs="Arial"/>
                <w:bCs/>
              </w:rPr>
            </w:pPr>
          </w:p>
        </w:tc>
      </w:tr>
      <w:tr w:rsidR="004962FE" w:rsidRPr="0015125F" w14:paraId="32CAEEEC" w14:textId="77777777" w:rsidTr="00EC0C75">
        <w:trPr>
          <w:trHeight w:val="558"/>
        </w:trPr>
        <w:tc>
          <w:tcPr>
            <w:tcW w:w="815" w:type="dxa"/>
          </w:tcPr>
          <w:p w14:paraId="3911EF48" w14:textId="394AB8CC" w:rsidR="004962FE" w:rsidRDefault="004962FE" w:rsidP="009F3623">
            <w:pPr>
              <w:rPr>
                <w:rFonts w:ascii="Arial" w:eastAsia="Times New Roman" w:hAnsi="Arial" w:cs="Arial"/>
                <w:bCs/>
              </w:rPr>
            </w:pPr>
            <w:r>
              <w:rPr>
                <w:rFonts w:ascii="Arial" w:eastAsia="Times New Roman" w:hAnsi="Arial" w:cs="Arial"/>
                <w:bCs/>
              </w:rPr>
              <w:t>I1</w:t>
            </w:r>
          </w:p>
        </w:tc>
        <w:tc>
          <w:tcPr>
            <w:tcW w:w="4394" w:type="dxa"/>
            <w:tcBorders>
              <w:bottom w:val="single" w:sz="4" w:space="0" w:color="auto"/>
            </w:tcBorders>
          </w:tcPr>
          <w:p w14:paraId="32CAEEE8" w14:textId="483F2241" w:rsidR="004962FE" w:rsidRPr="0015125F" w:rsidRDefault="004962FE" w:rsidP="009F3623">
            <w:pPr>
              <w:rPr>
                <w:rFonts w:ascii="Arial" w:eastAsia="Times New Roman" w:hAnsi="Arial" w:cs="Arial"/>
                <w:bCs/>
              </w:rPr>
            </w:pPr>
            <w:r>
              <w:rPr>
                <w:rFonts w:ascii="Arial" w:eastAsia="Times New Roman" w:hAnsi="Arial" w:cs="Arial"/>
                <w:bCs/>
              </w:rPr>
              <w:t>Streamline an approach to capturing invasive species information/data for all areas of Council.</w:t>
            </w:r>
          </w:p>
        </w:tc>
        <w:tc>
          <w:tcPr>
            <w:tcW w:w="1842" w:type="dxa"/>
            <w:tcBorders>
              <w:bottom w:val="single" w:sz="4" w:space="0" w:color="auto"/>
            </w:tcBorders>
          </w:tcPr>
          <w:p w14:paraId="32CAEEE9" w14:textId="77777777" w:rsidR="004962FE" w:rsidRPr="00D34B52" w:rsidRDefault="004962FE" w:rsidP="009F3623">
            <w:pPr>
              <w:rPr>
                <w:rFonts w:ascii="Arial" w:eastAsia="Times New Roman" w:hAnsi="Arial" w:cs="Arial"/>
                <w:bCs/>
              </w:rPr>
            </w:pPr>
            <w:r w:rsidRPr="00D34B52">
              <w:rPr>
                <w:rFonts w:ascii="Arial" w:eastAsia="Times New Roman" w:hAnsi="Arial" w:cs="Arial"/>
                <w:bCs/>
              </w:rPr>
              <w:t>Environmental Works, Environmental Planning, Open Space &amp; Information Technology</w:t>
            </w:r>
          </w:p>
        </w:tc>
        <w:tc>
          <w:tcPr>
            <w:tcW w:w="1421" w:type="dxa"/>
            <w:tcBorders>
              <w:bottom w:val="single" w:sz="4" w:space="0" w:color="auto"/>
            </w:tcBorders>
          </w:tcPr>
          <w:p w14:paraId="32CAEEEA" w14:textId="77777777" w:rsidR="004962FE" w:rsidRPr="00D34B52" w:rsidRDefault="004962FE" w:rsidP="009F3623">
            <w:pPr>
              <w:rPr>
                <w:rFonts w:ascii="Arial" w:eastAsia="Times New Roman" w:hAnsi="Arial" w:cs="Arial"/>
                <w:bCs/>
              </w:rPr>
            </w:pPr>
            <w:r w:rsidRPr="00D34B52">
              <w:rPr>
                <w:rFonts w:ascii="Arial" w:eastAsia="Times New Roman" w:hAnsi="Arial" w:cs="Arial"/>
                <w:bCs/>
              </w:rPr>
              <w:t>May 2015</w:t>
            </w:r>
          </w:p>
        </w:tc>
        <w:tc>
          <w:tcPr>
            <w:tcW w:w="1156" w:type="dxa"/>
            <w:tcBorders>
              <w:bottom w:val="single" w:sz="4" w:space="0" w:color="auto"/>
            </w:tcBorders>
          </w:tcPr>
          <w:p w14:paraId="32CAEEEB" w14:textId="77777777" w:rsidR="004962FE" w:rsidRPr="00D34B52" w:rsidRDefault="004962FE" w:rsidP="009F3623">
            <w:pPr>
              <w:rPr>
                <w:rFonts w:ascii="Arial" w:eastAsia="Times New Roman" w:hAnsi="Arial" w:cs="Arial"/>
                <w:bCs/>
              </w:rPr>
            </w:pPr>
            <w:r w:rsidRPr="00D34B52">
              <w:rPr>
                <w:rFonts w:ascii="Arial" w:eastAsia="Times New Roman" w:hAnsi="Arial" w:cs="Arial"/>
                <w:bCs/>
              </w:rPr>
              <w:t>In progress</w:t>
            </w:r>
          </w:p>
        </w:tc>
      </w:tr>
      <w:tr w:rsidR="006276C0" w:rsidRPr="0015125F" w14:paraId="2EE0379D" w14:textId="77777777" w:rsidTr="00EC0C75">
        <w:trPr>
          <w:trHeight w:val="558"/>
        </w:trPr>
        <w:tc>
          <w:tcPr>
            <w:tcW w:w="815" w:type="dxa"/>
            <w:tcBorders>
              <w:right w:val="nil"/>
            </w:tcBorders>
            <w:shd w:val="clear" w:color="auto" w:fill="E5DFEC" w:themeFill="accent4" w:themeFillTint="33"/>
          </w:tcPr>
          <w:p w14:paraId="6CBC0B6D" w14:textId="77777777" w:rsidR="006276C0" w:rsidRDefault="006276C0" w:rsidP="003E66EE">
            <w:pPr>
              <w:rPr>
                <w:rFonts w:ascii="Arial" w:eastAsia="Times New Roman" w:hAnsi="Arial" w:cs="Arial"/>
                <w:bCs/>
              </w:rPr>
            </w:pPr>
          </w:p>
        </w:tc>
        <w:tc>
          <w:tcPr>
            <w:tcW w:w="4394" w:type="dxa"/>
            <w:tcBorders>
              <w:left w:val="nil"/>
              <w:right w:val="nil"/>
            </w:tcBorders>
            <w:shd w:val="clear" w:color="auto" w:fill="E5DFEC" w:themeFill="accent4" w:themeFillTint="33"/>
          </w:tcPr>
          <w:p w14:paraId="050F3DBA" w14:textId="79DAFF44" w:rsidR="006276C0" w:rsidRPr="00EF0DAF" w:rsidRDefault="006276C0" w:rsidP="003E66EE">
            <w:pPr>
              <w:rPr>
                <w:rFonts w:ascii="Arial" w:eastAsia="Times New Roman" w:hAnsi="Arial" w:cs="Arial"/>
                <w:b/>
                <w:bCs/>
              </w:rPr>
            </w:pPr>
            <w:r>
              <w:rPr>
                <w:rFonts w:ascii="Arial" w:eastAsia="Times New Roman" w:hAnsi="Arial" w:cs="Arial"/>
                <w:b/>
                <w:bCs/>
              </w:rPr>
              <w:t>Community awareness</w:t>
            </w:r>
          </w:p>
        </w:tc>
        <w:tc>
          <w:tcPr>
            <w:tcW w:w="1842" w:type="dxa"/>
            <w:tcBorders>
              <w:left w:val="nil"/>
              <w:right w:val="nil"/>
            </w:tcBorders>
            <w:shd w:val="clear" w:color="auto" w:fill="E5DFEC" w:themeFill="accent4" w:themeFillTint="33"/>
          </w:tcPr>
          <w:p w14:paraId="34BFB60E" w14:textId="77777777" w:rsidR="006276C0" w:rsidRPr="00CC0F6E" w:rsidRDefault="006276C0" w:rsidP="003E66EE">
            <w:pPr>
              <w:rPr>
                <w:rFonts w:ascii="Arial" w:eastAsia="Times New Roman" w:hAnsi="Arial" w:cs="Arial"/>
                <w:bCs/>
              </w:rPr>
            </w:pPr>
          </w:p>
        </w:tc>
        <w:tc>
          <w:tcPr>
            <w:tcW w:w="1421" w:type="dxa"/>
            <w:tcBorders>
              <w:left w:val="nil"/>
              <w:right w:val="nil"/>
            </w:tcBorders>
            <w:shd w:val="clear" w:color="auto" w:fill="E5DFEC" w:themeFill="accent4" w:themeFillTint="33"/>
          </w:tcPr>
          <w:p w14:paraId="39B7F461" w14:textId="77777777" w:rsidR="006276C0" w:rsidRDefault="006276C0" w:rsidP="003E66EE">
            <w:pPr>
              <w:rPr>
                <w:rFonts w:ascii="Arial" w:eastAsia="Times New Roman" w:hAnsi="Arial" w:cs="Arial"/>
                <w:bCs/>
              </w:rPr>
            </w:pPr>
          </w:p>
        </w:tc>
        <w:tc>
          <w:tcPr>
            <w:tcW w:w="1156" w:type="dxa"/>
            <w:tcBorders>
              <w:left w:val="nil"/>
            </w:tcBorders>
            <w:shd w:val="clear" w:color="auto" w:fill="E5DFEC" w:themeFill="accent4" w:themeFillTint="33"/>
          </w:tcPr>
          <w:p w14:paraId="6126F70A" w14:textId="77777777" w:rsidR="006276C0" w:rsidRPr="00CC0F6E" w:rsidRDefault="006276C0" w:rsidP="003E66EE">
            <w:pPr>
              <w:rPr>
                <w:rFonts w:ascii="Arial" w:eastAsia="Times New Roman" w:hAnsi="Arial" w:cs="Arial"/>
                <w:bCs/>
              </w:rPr>
            </w:pPr>
          </w:p>
        </w:tc>
      </w:tr>
      <w:tr w:rsidR="004962FE" w:rsidRPr="0015125F" w14:paraId="32CAEEF4" w14:textId="77777777" w:rsidTr="00EC0C75">
        <w:trPr>
          <w:trHeight w:val="558"/>
        </w:trPr>
        <w:tc>
          <w:tcPr>
            <w:tcW w:w="815" w:type="dxa"/>
          </w:tcPr>
          <w:p w14:paraId="557AFD4A" w14:textId="0649B2FD" w:rsidR="004962FE" w:rsidRDefault="004962FE" w:rsidP="009F3623">
            <w:pPr>
              <w:rPr>
                <w:rFonts w:ascii="Arial" w:eastAsia="Times New Roman" w:hAnsi="Arial" w:cs="Arial"/>
                <w:bCs/>
              </w:rPr>
            </w:pPr>
            <w:r>
              <w:rPr>
                <w:rFonts w:ascii="Arial" w:eastAsia="Times New Roman" w:hAnsi="Arial" w:cs="Arial"/>
                <w:bCs/>
              </w:rPr>
              <w:t>I2</w:t>
            </w:r>
          </w:p>
        </w:tc>
        <w:tc>
          <w:tcPr>
            <w:tcW w:w="4394" w:type="dxa"/>
          </w:tcPr>
          <w:p w14:paraId="32CAEEF0" w14:textId="5A58E280" w:rsidR="004962FE" w:rsidRPr="0015125F" w:rsidRDefault="004962FE" w:rsidP="009F3623">
            <w:pPr>
              <w:rPr>
                <w:rFonts w:ascii="Arial" w:eastAsia="Times New Roman" w:hAnsi="Arial" w:cs="Arial"/>
                <w:bCs/>
              </w:rPr>
            </w:pPr>
            <w:r>
              <w:rPr>
                <w:rFonts w:ascii="Arial" w:eastAsia="Times New Roman" w:hAnsi="Arial" w:cs="Arial"/>
                <w:bCs/>
              </w:rPr>
              <w:t>Promote priority invasive species through Landcare, the Nillumbik Landcare Network, N</w:t>
            </w:r>
            <w:r w:rsidR="00084BD5">
              <w:rPr>
                <w:rFonts w:ascii="Arial" w:eastAsia="Times New Roman" w:hAnsi="Arial" w:cs="Arial"/>
                <w:bCs/>
              </w:rPr>
              <w:t>illumbik News and Fringe focus.</w:t>
            </w:r>
          </w:p>
        </w:tc>
        <w:tc>
          <w:tcPr>
            <w:tcW w:w="1842" w:type="dxa"/>
          </w:tcPr>
          <w:p w14:paraId="32CAEEF1" w14:textId="77777777" w:rsidR="004962FE" w:rsidRPr="007E2BE3" w:rsidRDefault="004962FE" w:rsidP="009F3623">
            <w:pPr>
              <w:rPr>
                <w:rFonts w:ascii="Arial" w:eastAsia="Times New Roman" w:hAnsi="Arial" w:cs="Arial"/>
                <w:bCs/>
              </w:rPr>
            </w:pPr>
            <w:r w:rsidRPr="007E2BE3">
              <w:rPr>
                <w:rFonts w:ascii="Arial" w:eastAsia="Times New Roman" w:hAnsi="Arial" w:cs="Arial"/>
                <w:bCs/>
              </w:rPr>
              <w:t>Environmental Planning</w:t>
            </w:r>
          </w:p>
        </w:tc>
        <w:tc>
          <w:tcPr>
            <w:tcW w:w="1421" w:type="dxa"/>
          </w:tcPr>
          <w:p w14:paraId="32CAEEF2" w14:textId="77777777" w:rsidR="004962FE" w:rsidRPr="007E2BE3" w:rsidRDefault="004962FE" w:rsidP="009F3623">
            <w:pPr>
              <w:rPr>
                <w:rFonts w:ascii="Arial" w:eastAsia="Times New Roman" w:hAnsi="Arial" w:cs="Arial"/>
                <w:bCs/>
              </w:rPr>
            </w:pPr>
            <w:r w:rsidRPr="007E2BE3">
              <w:rPr>
                <w:rFonts w:ascii="Arial" w:eastAsia="Times New Roman" w:hAnsi="Arial" w:cs="Arial"/>
                <w:bCs/>
              </w:rPr>
              <w:t>Monthly</w:t>
            </w:r>
          </w:p>
        </w:tc>
        <w:tc>
          <w:tcPr>
            <w:tcW w:w="1156" w:type="dxa"/>
          </w:tcPr>
          <w:p w14:paraId="32CAEEF3" w14:textId="5A544F8B" w:rsidR="004962FE" w:rsidRPr="007E2BE3" w:rsidRDefault="00637A8B" w:rsidP="009F3623">
            <w:pPr>
              <w:rPr>
                <w:rFonts w:ascii="Arial" w:eastAsia="Times New Roman" w:hAnsi="Arial" w:cs="Arial"/>
                <w:bCs/>
              </w:rPr>
            </w:pPr>
            <w:r>
              <w:rPr>
                <w:rFonts w:ascii="Arial" w:eastAsia="Times New Roman" w:hAnsi="Arial" w:cs="Arial"/>
                <w:bCs/>
              </w:rPr>
              <w:t>To c</w:t>
            </w:r>
            <w:r w:rsidR="004962FE">
              <w:rPr>
                <w:rFonts w:ascii="Arial" w:eastAsia="Times New Roman" w:hAnsi="Arial" w:cs="Arial"/>
                <w:bCs/>
              </w:rPr>
              <w:t>ommenc</w:t>
            </w:r>
            <w:r w:rsidR="006C4A7C">
              <w:rPr>
                <w:rFonts w:ascii="Arial" w:eastAsia="Times New Roman" w:hAnsi="Arial" w:cs="Arial"/>
                <w:bCs/>
              </w:rPr>
              <w:t>e</w:t>
            </w:r>
            <w:r w:rsidR="00473A61">
              <w:rPr>
                <w:rFonts w:ascii="Arial" w:eastAsia="Times New Roman" w:hAnsi="Arial" w:cs="Arial"/>
                <w:bCs/>
              </w:rPr>
              <w:t xml:space="preserve"> September 2015</w:t>
            </w:r>
            <w:r w:rsidR="004962FE">
              <w:rPr>
                <w:rFonts w:ascii="Arial" w:eastAsia="Times New Roman" w:hAnsi="Arial" w:cs="Arial"/>
                <w:bCs/>
              </w:rPr>
              <w:t xml:space="preserve"> </w:t>
            </w:r>
          </w:p>
        </w:tc>
      </w:tr>
      <w:tr w:rsidR="004962FE" w:rsidRPr="0015125F" w14:paraId="32CAEEFA" w14:textId="77777777" w:rsidTr="00EC0C75">
        <w:trPr>
          <w:trHeight w:val="558"/>
        </w:trPr>
        <w:tc>
          <w:tcPr>
            <w:tcW w:w="815" w:type="dxa"/>
          </w:tcPr>
          <w:p w14:paraId="2A7E7E85" w14:textId="4535E29F" w:rsidR="004962FE" w:rsidRDefault="004962FE" w:rsidP="009F3623">
            <w:pPr>
              <w:rPr>
                <w:rFonts w:ascii="Arial" w:eastAsia="Times New Roman" w:hAnsi="Arial" w:cs="Arial"/>
                <w:bCs/>
              </w:rPr>
            </w:pPr>
            <w:r>
              <w:rPr>
                <w:rFonts w:ascii="Arial" w:eastAsia="Times New Roman" w:hAnsi="Arial" w:cs="Arial"/>
                <w:bCs/>
              </w:rPr>
              <w:t>I3</w:t>
            </w:r>
          </w:p>
        </w:tc>
        <w:tc>
          <w:tcPr>
            <w:tcW w:w="4394" w:type="dxa"/>
          </w:tcPr>
          <w:p w14:paraId="32CAEEF6" w14:textId="02A0A1C3" w:rsidR="004962FE" w:rsidRDefault="004962FE" w:rsidP="009F3623">
            <w:pPr>
              <w:rPr>
                <w:rFonts w:ascii="Arial" w:eastAsia="Times New Roman" w:hAnsi="Arial" w:cs="Arial"/>
                <w:bCs/>
              </w:rPr>
            </w:pPr>
            <w:r>
              <w:rPr>
                <w:rFonts w:ascii="Arial" w:eastAsia="Times New Roman" w:hAnsi="Arial" w:cs="Arial"/>
                <w:bCs/>
              </w:rPr>
              <w:t>Provide Nillumbik’s Weed Booklet at Council’s information stands, through Landcare and at community events.</w:t>
            </w:r>
          </w:p>
        </w:tc>
        <w:tc>
          <w:tcPr>
            <w:tcW w:w="1842" w:type="dxa"/>
          </w:tcPr>
          <w:p w14:paraId="32CAEEF7" w14:textId="77777777" w:rsidR="004962FE" w:rsidRPr="007E2BE3" w:rsidRDefault="004962FE" w:rsidP="009F3623">
            <w:pPr>
              <w:rPr>
                <w:rFonts w:ascii="Arial" w:eastAsia="Times New Roman" w:hAnsi="Arial" w:cs="Arial"/>
                <w:bCs/>
              </w:rPr>
            </w:pPr>
            <w:r>
              <w:rPr>
                <w:rFonts w:ascii="Arial" w:eastAsia="Times New Roman" w:hAnsi="Arial" w:cs="Arial"/>
                <w:bCs/>
              </w:rPr>
              <w:t>Environmental Planning</w:t>
            </w:r>
          </w:p>
        </w:tc>
        <w:tc>
          <w:tcPr>
            <w:tcW w:w="1421" w:type="dxa"/>
          </w:tcPr>
          <w:p w14:paraId="32CAEEF8" w14:textId="77777777" w:rsidR="004962FE" w:rsidRPr="007E2BE3" w:rsidRDefault="004962FE" w:rsidP="009F3623">
            <w:pPr>
              <w:rPr>
                <w:rFonts w:ascii="Arial" w:eastAsia="Times New Roman" w:hAnsi="Arial" w:cs="Arial"/>
                <w:bCs/>
              </w:rPr>
            </w:pPr>
            <w:r>
              <w:rPr>
                <w:rFonts w:ascii="Arial" w:eastAsia="Times New Roman" w:hAnsi="Arial" w:cs="Arial"/>
                <w:bCs/>
              </w:rPr>
              <w:t>Ongoing</w:t>
            </w:r>
          </w:p>
        </w:tc>
        <w:tc>
          <w:tcPr>
            <w:tcW w:w="1156" w:type="dxa"/>
          </w:tcPr>
          <w:p w14:paraId="32CAEEF9" w14:textId="77777777" w:rsidR="004962FE" w:rsidRPr="007E2BE3" w:rsidRDefault="004962FE" w:rsidP="009F3623">
            <w:pPr>
              <w:rPr>
                <w:rFonts w:ascii="Arial" w:eastAsia="Times New Roman" w:hAnsi="Arial" w:cs="Arial"/>
                <w:bCs/>
              </w:rPr>
            </w:pPr>
            <w:r>
              <w:rPr>
                <w:rFonts w:ascii="Arial" w:eastAsia="Times New Roman" w:hAnsi="Arial" w:cs="Arial"/>
                <w:bCs/>
              </w:rPr>
              <w:t>In progress</w:t>
            </w:r>
          </w:p>
        </w:tc>
      </w:tr>
      <w:tr w:rsidR="004962FE" w:rsidRPr="0015125F" w14:paraId="32CAEF02" w14:textId="77777777" w:rsidTr="00EC0C75">
        <w:trPr>
          <w:trHeight w:val="558"/>
        </w:trPr>
        <w:tc>
          <w:tcPr>
            <w:tcW w:w="815" w:type="dxa"/>
          </w:tcPr>
          <w:p w14:paraId="10F3D9D0" w14:textId="7011D3D3" w:rsidR="004962FE" w:rsidRDefault="004962FE" w:rsidP="009F3623">
            <w:pPr>
              <w:rPr>
                <w:rFonts w:ascii="Arial" w:eastAsia="Times New Roman" w:hAnsi="Arial" w:cs="Arial"/>
                <w:bCs/>
              </w:rPr>
            </w:pPr>
            <w:r>
              <w:rPr>
                <w:rFonts w:ascii="Arial" w:eastAsia="Times New Roman" w:hAnsi="Arial" w:cs="Arial"/>
                <w:bCs/>
              </w:rPr>
              <w:t>I4</w:t>
            </w:r>
          </w:p>
        </w:tc>
        <w:tc>
          <w:tcPr>
            <w:tcW w:w="4394" w:type="dxa"/>
          </w:tcPr>
          <w:p w14:paraId="32CAEEFB" w14:textId="465A4AC9" w:rsidR="004962FE" w:rsidRDefault="004962FE" w:rsidP="009F3623">
            <w:pPr>
              <w:rPr>
                <w:rFonts w:ascii="Arial" w:eastAsia="Times New Roman" w:hAnsi="Arial" w:cs="Arial"/>
                <w:bCs/>
              </w:rPr>
            </w:pPr>
            <w:r>
              <w:rPr>
                <w:rFonts w:ascii="Arial" w:eastAsia="Times New Roman" w:hAnsi="Arial" w:cs="Arial"/>
                <w:bCs/>
              </w:rPr>
              <w:t>Update Council’s website to provide clear information on invasive species, including photos, control information and identification details (Appendix 2).</w:t>
            </w:r>
          </w:p>
        </w:tc>
        <w:tc>
          <w:tcPr>
            <w:tcW w:w="1842" w:type="dxa"/>
          </w:tcPr>
          <w:p w14:paraId="32CAEEFC" w14:textId="77777777" w:rsidR="004962FE" w:rsidRDefault="004962FE" w:rsidP="009F3623">
            <w:pPr>
              <w:rPr>
                <w:rFonts w:ascii="Arial" w:eastAsia="Times New Roman" w:hAnsi="Arial" w:cs="Arial"/>
                <w:bCs/>
              </w:rPr>
            </w:pPr>
            <w:r>
              <w:rPr>
                <w:rFonts w:ascii="Arial" w:eastAsia="Times New Roman" w:hAnsi="Arial" w:cs="Arial"/>
                <w:bCs/>
              </w:rPr>
              <w:t>Environmental Planning</w:t>
            </w:r>
          </w:p>
        </w:tc>
        <w:tc>
          <w:tcPr>
            <w:tcW w:w="1421" w:type="dxa"/>
          </w:tcPr>
          <w:p w14:paraId="32CAEEFD" w14:textId="77777777" w:rsidR="004962FE" w:rsidRDefault="004962FE" w:rsidP="009F3623">
            <w:pPr>
              <w:rPr>
                <w:rFonts w:ascii="Arial" w:eastAsia="Times New Roman" w:hAnsi="Arial" w:cs="Arial"/>
                <w:bCs/>
              </w:rPr>
            </w:pPr>
            <w:r>
              <w:rPr>
                <w:rFonts w:ascii="Arial" w:eastAsia="Times New Roman" w:hAnsi="Arial" w:cs="Arial"/>
                <w:bCs/>
              </w:rPr>
              <w:t>December 201</w:t>
            </w:r>
            <w:r w:rsidRPr="00247D7C">
              <w:rPr>
                <w:rFonts w:ascii="Arial" w:eastAsia="Times New Roman" w:hAnsi="Arial" w:cs="Arial"/>
                <w:bCs/>
              </w:rPr>
              <w:t>5</w:t>
            </w:r>
          </w:p>
        </w:tc>
        <w:tc>
          <w:tcPr>
            <w:tcW w:w="1156" w:type="dxa"/>
          </w:tcPr>
          <w:p w14:paraId="32CAEF01" w14:textId="68456205" w:rsidR="004962FE" w:rsidRDefault="00637A8B" w:rsidP="009F3623">
            <w:pPr>
              <w:rPr>
                <w:rFonts w:ascii="Arial" w:eastAsia="Times New Roman" w:hAnsi="Arial" w:cs="Arial"/>
                <w:bCs/>
              </w:rPr>
            </w:pPr>
            <w:r>
              <w:rPr>
                <w:rFonts w:ascii="Arial" w:eastAsia="Times New Roman" w:hAnsi="Arial" w:cs="Arial"/>
                <w:bCs/>
              </w:rPr>
              <w:t>To c</w:t>
            </w:r>
            <w:r w:rsidR="004962FE">
              <w:rPr>
                <w:rFonts w:ascii="Arial" w:eastAsia="Times New Roman" w:hAnsi="Arial" w:cs="Arial"/>
                <w:bCs/>
              </w:rPr>
              <w:t>ommenc</w:t>
            </w:r>
            <w:r w:rsidR="006C4A7C">
              <w:rPr>
                <w:rFonts w:ascii="Arial" w:eastAsia="Times New Roman" w:hAnsi="Arial" w:cs="Arial"/>
                <w:bCs/>
              </w:rPr>
              <w:t>e</w:t>
            </w:r>
            <w:r w:rsidR="00084BD5">
              <w:rPr>
                <w:rFonts w:ascii="Arial" w:eastAsia="Times New Roman" w:hAnsi="Arial" w:cs="Arial"/>
                <w:bCs/>
              </w:rPr>
              <w:t xml:space="preserve"> May 2015</w:t>
            </w:r>
          </w:p>
        </w:tc>
      </w:tr>
      <w:tr w:rsidR="004962FE" w:rsidRPr="0015125F" w14:paraId="32CAEF08" w14:textId="77777777" w:rsidTr="00EC0C75">
        <w:trPr>
          <w:trHeight w:val="558"/>
        </w:trPr>
        <w:tc>
          <w:tcPr>
            <w:tcW w:w="815" w:type="dxa"/>
          </w:tcPr>
          <w:p w14:paraId="212F9904" w14:textId="5E3FB900" w:rsidR="004962FE" w:rsidRDefault="004962FE" w:rsidP="009F3623">
            <w:pPr>
              <w:rPr>
                <w:rFonts w:ascii="Arial" w:eastAsia="Times New Roman" w:hAnsi="Arial" w:cs="Arial"/>
                <w:bCs/>
              </w:rPr>
            </w:pPr>
            <w:r>
              <w:rPr>
                <w:rFonts w:ascii="Arial" w:eastAsia="Times New Roman" w:hAnsi="Arial" w:cs="Arial"/>
                <w:bCs/>
              </w:rPr>
              <w:t>I5</w:t>
            </w:r>
          </w:p>
        </w:tc>
        <w:tc>
          <w:tcPr>
            <w:tcW w:w="4394" w:type="dxa"/>
          </w:tcPr>
          <w:p w14:paraId="32CAEF04" w14:textId="2B99FB89" w:rsidR="004962FE" w:rsidRDefault="004962FE" w:rsidP="009F3623">
            <w:pPr>
              <w:rPr>
                <w:rFonts w:ascii="Arial" w:eastAsia="Times New Roman" w:hAnsi="Arial" w:cs="Arial"/>
                <w:bCs/>
              </w:rPr>
            </w:pPr>
            <w:r>
              <w:rPr>
                <w:rFonts w:ascii="Arial" w:eastAsia="Times New Roman" w:hAnsi="Arial" w:cs="Arial"/>
                <w:bCs/>
              </w:rPr>
              <w:t>Investigate the practicalities and costs of expanding the Murrindindi Weed App into Nillumbik.</w:t>
            </w:r>
          </w:p>
        </w:tc>
        <w:tc>
          <w:tcPr>
            <w:tcW w:w="1842" w:type="dxa"/>
          </w:tcPr>
          <w:p w14:paraId="32CAEF05" w14:textId="77777777" w:rsidR="004962FE" w:rsidRDefault="004962FE" w:rsidP="009F3623">
            <w:pPr>
              <w:rPr>
                <w:rFonts w:ascii="Arial" w:eastAsia="Times New Roman" w:hAnsi="Arial" w:cs="Arial"/>
                <w:bCs/>
              </w:rPr>
            </w:pPr>
            <w:r>
              <w:rPr>
                <w:rFonts w:ascii="Arial" w:eastAsia="Times New Roman" w:hAnsi="Arial" w:cs="Arial"/>
                <w:bCs/>
              </w:rPr>
              <w:t>Environmental Planning</w:t>
            </w:r>
          </w:p>
        </w:tc>
        <w:tc>
          <w:tcPr>
            <w:tcW w:w="1421" w:type="dxa"/>
          </w:tcPr>
          <w:p w14:paraId="32CAEF06" w14:textId="77777777" w:rsidR="004962FE" w:rsidRDefault="004962FE" w:rsidP="009F3623">
            <w:pPr>
              <w:rPr>
                <w:rFonts w:ascii="Arial" w:eastAsia="Times New Roman" w:hAnsi="Arial" w:cs="Arial"/>
                <w:bCs/>
              </w:rPr>
            </w:pPr>
            <w:r>
              <w:rPr>
                <w:rFonts w:ascii="Arial" w:eastAsia="Times New Roman" w:hAnsi="Arial" w:cs="Arial"/>
                <w:bCs/>
              </w:rPr>
              <w:t>March 2015</w:t>
            </w:r>
          </w:p>
        </w:tc>
        <w:tc>
          <w:tcPr>
            <w:tcW w:w="1156" w:type="dxa"/>
          </w:tcPr>
          <w:p w14:paraId="32CAEF07" w14:textId="698BB3DD" w:rsidR="004962FE" w:rsidRDefault="00637A8B" w:rsidP="009F3623">
            <w:pPr>
              <w:rPr>
                <w:rFonts w:ascii="Arial" w:eastAsia="Times New Roman" w:hAnsi="Arial" w:cs="Arial"/>
                <w:bCs/>
              </w:rPr>
            </w:pPr>
            <w:r>
              <w:rPr>
                <w:rFonts w:ascii="Arial" w:eastAsia="Times New Roman" w:hAnsi="Arial" w:cs="Arial"/>
                <w:bCs/>
              </w:rPr>
              <w:t>To c</w:t>
            </w:r>
            <w:r w:rsidR="006C4A7C">
              <w:rPr>
                <w:rFonts w:ascii="Arial" w:eastAsia="Times New Roman" w:hAnsi="Arial" w:cs="Arial"/>
                <w:bCs/>
              </w:rPr>
              <w:t>ommence</w:t>
            </w:r>
            <w:r w:rsidR="004962FE">
              <w:rPr>
                <w:rFonts w:ascii="Arial" w:eastAsia="Times New Roman" w:hAnsi="Arial" w:cs="Arial"/>
                <w:bCs/>
              </w:rPr>
              <w:t xml:space="preserve"> February 2015</w:t>
            </w:r>
          </w:p>
        </w:tc>
      </w:tr>
      <w:tr w:rsidR="004962FE" w:rsidRPr="0015125F" w14:paraId="32CAEF0E" w14:textId="77777777" w:rsidTr="00EC0C75">
        <w:trPr>
          <w:trHeight w:val="558"/>
        </w:trPr>
        <w:tc>
          <w:tcPr>
            <w:tcW w:w="815" w:type="dxa"/>
          </w:tcPr>
          <w:p w14:paraId="05DEBA86" w14:textId="72200E05" w:rsidR="004962FE" w:rsidRPr="0015125F" w:rsidRDefault="004962FE" w:rsidP="009F3623">
            <w:pPr>
              <w:rPr>
                <w:rFonts w:ascii="Arial" w:eastAsia="Times New Roman" w:hAnsi="Arial" w:cs="Arial"/>
                <w:bCs/>
              </w:rPr>
            </w:pPr>
            <w:r>
              <w:rPr>
                <w:rFonts w:ascii="Arial" w:eastAsia="Times New Roman" w:hAnsi="Arial" w:cs="Arial"/>
                <w:bCs/>
              </w:rPr>
              <w:t>I6</w:t>
            </w:r>
          </w:p>
        </w:tc>
        <w:tc>
          <w:tcPr>
            <w:tcW w:w="4394" w:type="dxa"/>
            <w:tcBorders>
              <w:bottom w:val="single" w:sz="4" w:space="0" w:color="auto"/>
            </w:tcBorders>
          </w:tcPr>
          <w:p w14:paraId="32CAEF0A" w14:textId="0D36A1AF" w:rsidR="004962FE" w:rsidRPr="00084BD5" w:rsidRDefault="004962FE" w:rsidP="009F3623">
            <w:pPr>
              <w:rPr>
                <w:rFonts w:ascii="Arial" w:eastAsia="Times New Roman" w:hAnsi="Arial" w:cs="Arial"/>
                <w:b/>
                <w:bCs/>
              </w:rPr>
            </w:pPr>
            <w:r w:rsidRPr="0015125F">
              <w:rPr>
                <w:rFonts w:ascii="Arial" w:eastAsia="Times New Roman" w:hAnsi="Arial" w:cs="Arial"/>
                <w:bCs/>
              </w:rPr>
              <w:t>Promote the Land Management Incentive Program for targete</w:t>
            </w:r>
            <w:r>
              <w:rPr>
                <w:rFonts w:ascii="Arial" w:eastAsia="Times New Roman" w:hAnsi="Arial" w:cs="Arial"/>
                <w:bCs/>
              </w:rPr>
              <w:t>d projects and Landcare groups</w:t>
            </w:r>
            <w:r w:rsidRPr="0015125F">
              <w:rPr>
                <w:rFonts w:ascii="Arial" w:eastAsia="Times New Roman" w:hAnsi="Arial" w:cs="Arial"/>
                <w:bCs/>
              </w:rPr>
              <w:t>.</w:t>
            </w:r>
          </w:p>
        </w:tc>
        <w:tc>
          <w:tcPr>
            <w:tcW w:w="1842" w:type="dxa"/>
            <w:tcBorders>
              <w:bottom w:val="single" w:sz="4" w:space="0" w:color="auto"/>
            </w:tcBorders>
          </w:tcPr>
          <w:p w14:paraId="32CAEF0B" w14:textId="77777777" w:rsidR="004962FE" w:rsidRDefault="004962FE" w:rsidP="009F3623">
            <w:pPr>
              <w:rPr>
                <w:rFonts w:ascii="Arial" w:eastAsia="Times New Roman" w:hAnsi="Arial" w:cs="Arial"/>
                <w:bCs/>
              </w:rPr>
            </w:pPr>
            <w:r>
              <w:rPr>
                <w:rFonts w:ascii="Arial" w:eastAsia="Times New Roman" w:hAnsi="Arial" w:cs="Arial"/>
                <w:bCs/>
              </w:rPr>
              <w:t>Environmental Planning</w:t>
            </w:r>
          </w:p>
        </w:tc>
        <w:tc>
          <w:tcPr>
            <w:tcW w:w="1421" w:type="dxa"/>
            <w:tcBorders>
              <w:bottom w:val="single" w:sz="4" w:space="0" w:color="auto"/>
            </w:tcBorders>
          </w:tcPr>
          <w:p w14:paraId="32CAEF0C" w14:textId="77777777" w:rsidR="004962FE" w:rsidRDefault="004962FE" w:rsidP="009F3623">
            <w:pPr>
              <w:rPr>
                <w:rFonts w:ascii="Arial" w:eastAsia="Times New Roman" w:hAnsi="Arial" w:cs="Arial"/>
                <w:bCs/>
              </w:rPr>
            </w:pPr>
            <w:r>
              <w:rPr>
                <w:rFonts w:ascii="Arial" w:eastAsia="Times New Roman" w:hAnsi="Arial" w:cs="Arial"/>
                <w:bCs/>
              </w:rPr>
              <w:t>4 times per year</w:t>
            </w:r>
          </w:p>
        </w:tc>
        <w:tc>
          <w:tcPr>
            <w:tcW w:w="1156" w:type="dxa"/>
            <w:tcBorders>
              <w:bottom w:val="single" w:sz="4" w:space="0" w:color="auto"/>
            </w:tcBorders>
          </w:tcPr>
          <w:p w14:paraId="32CAEF0D" w14:textId="77777777" w:rsidR="004962FE" w:rsidRDefault="004962FE" w:rsidP="009F3623">
            <w:pPr>
              <w:rPr>
                <w:rFonts w:ascii="Arial" w:eastAsia="Times New Roman" w:hAnsi="Arial" w:cs="Arial"/>
                <w:bCs/>
              </w:rPr>
            </w:pPr>
            <w:r>
              <w:rPr>
                <w:rFonts w:ascii="Arial" w:eastAsia="Times New Roman" w:hAnsi="Arial" w:cs="Arial"/>
                <w:bCs/>
              </w:rPr>
              <w:t>In progress</w:t>
            </w:r>
          </w:p>
        </w:tc>
      </w:tr>
      <w:tr w:rsidR="006276C0" w:rsidRPr="0015125F" w14:paraId="54368972" w14:textId="77777777" w:rsidTr="00EC0C75">
        <w:trPr>
          <w:trHeight w:val="558"/>
        </w:trPr>
        <w:tc>
          <w:tcPr>
            <w:tcW w:w="815" w:type="dxa"/>
            <w:tcBorders>
              <w:right w:val="nil"/>
            </w:tcBorders>
            <w:shd w:val="clear" w:color="auto" w:fill="E5DFEC" w:themeFill="accent4" w:themeFillTint="33"/>
          </w:tcPr>
          <w:p w14:paraId="0EF34287" w14:textId="77777777" w:rsidR="006276C0" w:rsidRDefault="006276C0" w:rsidP="003E66EE">
            <w:pPr>
              <w:rPr>
                <w:rFonts w:ascii="Arial" w:eastAsia="Times New Roman" w:hAnsi="Arial" w:cs="Arial"/>
                <w:bCs/>
              </w:rPr>
            </w:pPr>
          </w:p>
        </w:tc>
        <w:tc>
          <w:tcPr>
            <w:tcW w:w="4394" w:type="dxa"/>
            <w:tcBorders>
              <w:left w:val="nil"/>
              <w:right w:val="nil"/>
            </w:tcBorders>
            <w:shd w:val="clear" w:color="auto" w:fill="E5DFEC" w:themeFill="accent4" w:themeFillTint="33"/>
          </w:tcPr>
          <w:p w14:paraId="254BDF9B" w14:textId="11EF0BF4" w:rsidR="006276C0" w:rsidRPr="00EF0DAF" w:rsidRDefault="006276C0" w:rsidP="003E66EE">
            <w:pPr>
              <w:rPr>
                <w:rFonts w:ascii="Arial" w:eastAsia="Times New Roman" w:hAnsi="Arial" w:cs="Arial"/>
                <w:b/>
                <w:bCs/>
              </w:rPr>
            </w:pPr>
            <w:r>
              <w:rPr>
                <w:rFonts w:ascii="Arial" w:eastAsia="Times New Roman" w:hAnsi="Arial" w:cs="Arial"/>
                <w:b/>
                <w:bCs/>
              </w:rPr>
              <w:t>Extension and technical support</w:t>
            </w:r>
          </w:p>
        </w:tc>
        <w:tc>
          <w:tcPr>
            <w:tcW w:w="1842" w:type="dxa"/>
            <w:tcBorders>
              <w:left w:val="nil"/>
              <w:right w:val="nil"/>
            </w:tcBorders>
            <w:shd w:val="clear" w:color="auto" w:fill="E5DFEC" w:themeFill="accent4" w:themeFillTint="33"/>
          </w:tcPr>
          <w:p w14:paraId="6ACDF760" w14:textId="77777777" w:rsidR="006276C0" w:rsidRPr="00CC0F6E" w:rsidRDefault="006276C0" w:rsidP="003E66EE">
            <w:pPr>
              <w:rPr>
                <w:rFonts w:ascii="Arial" w:eastAsia="Times New Roman" w:hAnsi="Arial" w:cs="Arial"/>
                <w:bCs/>
              </w:rPr>
            </w:pPr>
          </w:p>
        </w:tc>
        <w:tc>
          <w:tcPr>
            <w:tcW w:w="1421" w:type="dxa"/>
            <w:tcBorders>
              <w:left w:val="nil"/>
              <w:right w:val="nil"/>
            </w:tcBorders>
            <w:shd w:val="clear" w:color="auto" w:fill="E5DFEC" w:themeFill="accent4" w:themeFillTint="33"/>
          </w:tcPr>
          <w:p w14:paraId="7A98154F" w14:textId="77777777" w:rsidR="006276C0" w:rsidRDefault="006276C0" w:rsidP="003E66EE">
            <w:pPr>
              <w:rPr>
                <w:rFonts w:ascii="Arial" w:eastAsia="Times New Roman" w:hAnsi="Arial" w:cs="Arial"/>
                <w:bCs/>
              </w:rPr>
            </w:pPr>
          </w:p>
        </w:tc>
        <w:tc>
          <w:tcPr>
            <w:tcW w:w="1156" w:type="dxa"/>
            <w:tcBorders>
              <w:left w:val="nil"/>
            </w:tcBorders>
            <w:shd w:val="clear" w:color="auto" w:fill="E5DFEC" w:themeFill="accent4" w:themeFillTint="33"/>
          </w:tcPr>
          <w:p w14:paraId="37766612" w14:textId="77777777" w:rsidR="006276C0" w:rsidRPr="00CC0F6E" w:rsidRDefault="006276C0" w:rsidP="003E66EE">
            <w:pPr>
              <w:rPr>
                <w:rFonts w:ascii="Arial" w:eastAsia="Times New Roman" w:hAnsi="Arial" w:cs="Arial"/>
                <w:bCs/>
              </w:rPr>
            </w:pPr>
          </w:p>
        </w:tc>
      </w:tr>
      <w:tr w:rsidR="004962FE" w:rsidRPr="0015125F" w14:paraId="32CAEF1A" w14:textId="77777777" w:rsidTr="00EC0C75">
        <w:trPr>
          <w:trHeight w:val="558"/>
        </w:trPr>
        <w:tc>
          <w:tcPr>
            <w:tcW w:w="815" w:type="dxa"/>
          </w:tcPr>
          <w:p w14:paraId="671F06FF" w14:textId="3D8A4F43" w:rsidR="004962FE" w:rsidRDefault="004962FE" w:rsidP="009F3623">
            <w:pPr>
              <w:rPr>
                <w:rFonts w:ascii="Arial" w:eastAsia="Times New Roman" w:hAnsi="Arial" w:cs="Arial"/>
                <w:bCs/>
              </w:rPr>
            </w:pPr>
            <w:r>
              <w:rPr>
                <w:rFonts w:ascii="Arial" w:eastAsia="Times New Roman" w:hAnsi="Arial" w:cs="Arial"/>
                <w:bCs/>
              </w:rPr>
              <w:t>I7</w:t>
            </w:r>
          </w:p>
        </w:tc>
        <w:tc>
          <w:tcPr>
            <w:tcW w:w="4394" w:type="dxa"/>
            <w:tcBorders>
              <w:bottom w:val="single" w:sz="4" w:space="0" w:color="auto"/>
            </w:tcBorders>
          </w:tcPr>
          <w:p w14:paraId="32CAEF15" w14:textId="3084D8B2" w:rsidR="004962FE" w:rsidRPr="0015125F" w:rsidRDefault="004962FE" w:rsidP="009F3623">
            <w:pPr>
              <w:rPr>
                <w:rFonts w:ascii="Arial" w:eastAsia="Times New Roman" w:hAnsi="Arial" w:cs="Arial"/>
                <w:bCs/>
              </w:rPr>
            </w:pPr>
            <w:r>
              <w:rPr>
                <w:rFonts w:ascii="Arial" w:eastAsia="Times New Roman" w:hAnsi="Arial" w:cs="Arial"/>
                <w:bCs/>
              </w:rPr>
              <w:t>Undertake s</w:t>
            </w:r>
            <w:r w:rsidRPr="0015125F">
              <w:rPr>
                <w:rFonts w:ascii="Arial" w:eastAsia="Times New Roman" w:hAnsi="Arial" w:cs="Arial"/>
                <w:bCs/>
              </w:rPr>
              <w:t xml:space="preserve">taff training to improve and maintain skills in identification of invasive species that are listed under the </w:t>
            </w:r>
            <w:r w:rsidRPr="0015125F">
              <w:rPr>
                <w:rFonts w:ascii="Arial" w:eastAsia="Times New Roman" w:hAnsi="Arial" w:cs="Arial"/>
                <w:bCs/>
                <w:i/>
              </w:rPr>
              <w:t>Prevent</w:t>
            </w:r>
            <w:r>
              <w:rPr>
                <w:rFonts w:ascii="Arial" w:eastAsia="Times New Roman" w:hAnsi="Arial" w:cs="Arial"/>
                <w:bCs/>
                <w:i/>
              </w:rPr>
              <w:t>ion</w:t>
            </w:r>
            <w:r w:rsidRPr="0015125F">
              <w:rPr>
                <w:rFonts w:ascii="Arial" w:eastAsia="Times New Roman" w:hAnsi="Arial" w:cs="Arial"/>
                <w:bCs/>
              </w:rPr>
              <w:t xml:space="preserve"> and </w:t>
            </w:r>
            <w:r w:rsidRPr="0015125F">
              <w:rPr>
                <w:rFonts w:ascii="Arial" w:eastAsia="Times New Roman" w:hAnsi="Arial" w:cs="Arial"/>
                <w:bCs/>
                <w:i/>
              </w:rPr>
              <w:t>Eradicat</w:t>
            </w:r>
            <w:r>
              <w:rPr>
                <w:rFonts w:ascii="Arial" w:eastAsia="Times New Roman" w:hAnsi="Arial" w:cs="Arial"/>
                <w:bCs/>
                <w:i/>
              </w:rPr>
              <w:t xml:space="preserve">ion </w:t>
            </w:r>
            <w:r w:rsidRPr="0015125F">
              <w:rPr>
                <w:rFonts w:ascii="Arial" w:eastAsia="Times New Roman" w:hAnsi="Arial" w:cs="Arial"/>
                <w:bCs/>
              </w:rPr>
              <w:t>categ</w:t>
            </w:r>
            <w:r>
              <w:rPr>
                <w:rFonts w:ascii="Arial" w:eastAsia="Times New Roman" w:hAnsi="Arial" w:cs="Arial"/>
                <w:bCs/>
              </w:rPr>
              <w:t>ories (Appendix 2).</w:t>
            </w:r>
          </w:p>
        </w:tc>
        <w:tc>
          <w:tcPr>
            <w:tcW w:w="1842" w:type="dxa"/>
            <w:tcBorders>
              <w:bottom w:val="single" w:sz="4" w:space="0" w:color="auto"/>
            </w:tcBorders>
          </w:tcPr>
          <w:p w14:paraId="32CAEF16"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Environmental Planning,</w:t>
            </w:r>
          </w:p>
          <w:p w14:paraId="32CAEF17"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Environmental Works &amp; Open Space</w:t>
            </w:r>
          </w:p>
        </w:tc>
        <w:tc>
          <w:tcPr>
            <w:tcW w:w="1421" w:type="dxa"/>
            <w:tcBorders>
              <w:bottom w:val="single" w:sz="4" w:space="0" w:color="auto"/>
            </w:tcBorders>
          </w:tcPr>
          <w:p w14:paraId="32CAEF18"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2  per year</w:t>
            </w:r>
          </w:p>
        </w:tc>
        <w:tc>
          <w:tcPr>
            <w:tcW w:w="1156" w:type="dxa"/>
            <w:tcBorders>
              <w:bottom w:val="single" w:sz="4" w:space="0" w:color="auto"/>
            </w:tcBorders>
          </w:tcPr>
          <w:p w14:paraId="32CAEF19" w14:textId="7379E3C0" w:rsidR="004962FE" w:rsidRPr="00EB44CC" w:rsidRDefault="00637A8B" w:rsidP="009F3623">
            <w:pPr>
              <w:rPr>
                <w:rFonts w:ascii="Arial" w:eastAsia="Times New Roman" w:hAnsi="Arial" w:cs="Arial"/>
                <w:bCs/>
              </w:rPr>
            </w:pPr>
            <w:r>
              <w:rPr>
                <w:rFonts w:ascii="Arial" w:eastAsia="Times New Roman" w:hAnsi="Arial" w:cs="Arial"/>
                <w:bCs/>
              </w:rPr>
              <w:t>To commence</w:t>
            </w:r>
            <w:r w:rsidR="004962FE">
              <w:rPr>
                <w:rFonts w:ascii="Arial" w:eastAsia="Times New Roman" w:hAnsi="Arial" w:cs="Arial"/>
                <w:bCs/>
              </w:rPr>
              <w:t xml:space="preserve"> May 2015</w:t>
            </w:r>
          </w:p>
        </w:tc>
      </w:tr>
      <w:tr w:rsidR="006276C0" w:rsidRPr="0015125F" w14:paraId="5D57C713" w14:textId="77777777" w:rsidTr="00EC0C75">
        <w:trPr>
          <w:trHeight w:val="558"/>
        </w:trPr>
        <w:tc>
          <w:tcPr>
            <w:tcW w:w="815" w:type="dxa"/>
            <w:tcBorders>
              <w:right w:val="nil"/>
            </w:tcBorders>
            <w:shd w:val="clear" w:color="auto" w:fill="E5DFEC" w:themeFill="accent4" w:themeFillTint="33"/>
          </w:tcPr>
          <w:p w14:paraId="025BF4EF" w14:textId="77777777" w:rsidR="006276C0" w:rsidRDefault="006276C0" w:rsidP="003E66EE">
            <w:pPr>
              <w:rPr>
                <w:rFonts w:ascii="Arial" w:eastAsia="Times New Roman" w:hAnsi="Arial" w:cs="Arial"/>
                <w:bCs/>
              </w:rPr>
            </w:pPr>
          </w:p>
        </w:tc>
        <w:tc>
          <w:tcPr>
            <w:tcW w:w="4394" w:type="dxa"/>
            <w:tcBorders>
              <w:left w:val="nil"/>
              <w:right w:val="nil"/>
            </w:tcBorders>
            <w:shd w:val="clear" w:color="auto" w:fill="E5DFEC" w:themeFill="accent4" w:themeFillTint="33"/>
          </w:tcPr>
          <w:p w14:paraId="1CD01ABE" w14:textId="163847C6" w:rsidR="006276C0" w:rsidRPr="00EF0DAF" w:rsidRDefault="006276C0" w:rsidP="003E66EE">
            <w:pPr>
              <w:rPr>
                <w:rFonts w:ascii="Arial" w:eastAsia="Times New Roman" w:hAnsi="Arial" w:cs="Arial"/>
                <w:b/>
                <w:bCs/>
              </w:rPr>
            </w:pPr>
            <w:r>
              <w:rPr>
                <w:rFonts w:ascii="Arial" w:eastAsia="Times New Roman" w:hAnsi="Arial" w:cs="Arial"/>
                <w:b/>
                <w:bCs/>
              </w:rPr>
              <w:t>Incentives</w:t>
            </w:r>
          </w:p>
        </w:tc>
        <w:tc>
          <w:tcPr>
            <w:tcW w:w="1842" w:type="dxa"/>
            <w:tcBorders>
              <w:left w:val="nil"/>
              <w:right w:val="nil"/>
            </w:tcBorders>
            <w:shd w:val="clear" w:color="auto" w:fill="E5DFEC" w:themeFill="accent4" w:themeFillTint="33"/>
          </w:tcPr>
          <w:p w14:paraId="769E9B0D" w14:textId="77777777" w:rsidR="006276C0" w:rsidRPr="00CC0F6E" w:rsidRDefault="006276C0" w:rsidP="003E66EE">
            <w:pPr>
              <w:rPr>
                <w:rFonts w:ascii="Arial" w:eastAsia="Times New Roman" w:hAnsi="Arial" w:cs="Arial"/>
                <w:bCs/>
              </w:rPr>
            </w:pPr>
          </w:p>
        </w:tc>
        <w:tc>
          <w:tcPr>
            <w:tcW w:w="1421" w:type="dxa"/>
            <w:tcBorders>
              <w:left w:val="nil"/>
              <w:right w:val="nil"/>
            </w:tcBorders>
            <w:shd w:val="clear" w:color="auto" w:fill="E5DFEC" w:themeFill="accent4" w:themeFillTint="33"/>
          </w:tcPr>
          <w:p w14:paraId="3DAF4320" w14:textId="77777777" w:rsidR="006276C0" w:rsidRDefault="006276C0" w:rsidP="003E66EE">
            <w:pPr>
              <w:rPr>
                <w:rFonts w:ascii="Arial" w:eastAsia="Times New Roman" w:hAnsi="Arial" w:cs="Arial"/>
                <w:bCs/>
              </w:rPr>
            </w:pPr>
          </w:p>
        </w:tc>
        <w:tc>
          <w:tcPr>
            <w:tcW w:w="1156" w:type="dxa"/>
            <w:tcBorders>
              <w:left w:val="nil"/>
            </w:tcBorders>
            <w:shd w:val="clear" w:color="auto" w:fill="E5DFEC" w:themeFill="accent4" w:themeFillTint="33"/>
          </w:tcPr>
          <w:p w14:paraId="07AEF0C7" w14:textId="77777777" w:rsidR="006276C0" w:rsidRPr="00CC0F6E" w:rsidRDefault="006276C0" w:rsidP="003E66EE">
            <w:pPr>
              <w:rPr>
                <w:rFonts w:ascii="Arial" w:eastAsia="Times New Roman" w:hAnsi="Arial" w:cs="Arial"/>
                <w:bCs/>
              </w:rPr>
            </w:pPr>
          </w:p>
        </w:tc>
      </w:tr>
      <w:tr w:rsidR="004962FE" w:rsidRPr="0015125F" w14:paraId="32CAEF21" w14:textId="77777777" w:rsidTr="00EC0C75">
        <w:trPr>
          <w:trHeight w:val="558"/>
        </w:trPr>
        <w:tc>
          <w:tcPr>
            <w:tcW w:w="815" w:type="dxa"/>
          </w:tcPr>
          <w:p w14:paraId="1474C4A4" w14:textId="4D4AE6EB" w:rsidR="004962FE" w:rsidRDefault="004962FE" w:rsidP="009F3623">
            <w:pPr>
              <w:rPr>
                <w:rFonts w:ascii="Arial" w:eastAsia="Times New Roman" w:hAnsi="Arial" w:cs="Arial"/>
                <w:bCs/>
              </w:rPr>
            </w:pPr>
            <w:r>
              <w:rPr>
                <w:rFonts w:ascii="Arial" w:eastAsia="Times New Roman" w:hAnsi="Arial" w:cs="Arial"/>
                <w:bCs/>
              </w:rPr>
              <w:t>I8</w:t>
            </w:r>
          </w:p>
        </w:tc>
        <w:tc>
          <w:tcPr>
            <w:tcW w:w="4394" w:type="dxa"/>
          </w:tcPr>
          <w:p w14:paraId="32CAEF1D" w14:textId="1B833AD5" w:rsidR="004962FE" w:rsidRPr="0015125F" w:rsidRDefault="004962FE" w:rsidP="009F3623">
            <w:pPr>
              <w:rPr>
                <w:rFonts w:ascii="Arial" w:eastAsia="Times New Roman" w:hAnsi="Arial" w:cs="Arial"/>
                <w:bCs/>
              </w:rPr>
            </w:pPr>
            <w:r>
              <w:rPr>
                <w:rFonts w:ascii="Arial" w:eastAsia="Times New Roman" w:hAnsi="Arial" w:cs="Arial"/>
                <w:bCs/>
              </w:rPr>
              <w:t>Provide small grants through the Land Management Incentive Program to manage invasive species.</w:t>
            </w:r>
          </w:p>
        </w:tc>
        <w:tc>
          <w:tcPr>
            <w:tcW w:w="1842" w:type="dxa"/>
          </w:tcPr>
          <w:p w14:paraId="32CAEF1E"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Environmental Planning</w:t>
            </w:r>
          </w:p>
        </w:tc>
        <w:tc>
          <w:tcPr>
            <w:tcW w:w="1421" w:type="dxa"/>
          </w:tcPr>
          <w:p w14:paraId="32CAEF1F"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30 per year</w:t>
            </w:r>
          </w:p>
        </w:tc>
        <w:tc>
          <w:tcPr>
            <w:tcW w:w="1156" w:type="dxa"/>
          </w:tcPr>
          <w:p w14:paraId="32CAEF20"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In progress</w:t>
            </w:r>
          </w:p>
        </w:tc>
      </w:tr>
      <w:tr w:rsidR="004962FE" w:rsidRPr="0015125F" w14:paraId="32CAEF27" w14:textId="77777777" w:rsidTr="00EC0C75">
        <w:trPr>
          <w:trHeight w:val="558"/>
        </w:trPr>
        <w:tc>
          <w:tcPr>
            <w:tcW w:w="815" w:type="dxa"/>
          </w:tcPr>
          <w:p w14:paraId="2D7EE7E8" w14:textId="79011BEB" w:rsidR="004962FE" w:rsidRDefault="004962FE" w:rsidP="009F3623">
            <w:pPr>
              <w:rPr>
                <w:rFonts w:ascii="Arial" w:eastAsia="Times New Roman" w:hAnsi="Arial" w:cs="Arial"/>
                <w:bCs/>
              </w:rPr>
            </w:pPr>
            <w:r>
              <w:rPr>
                <w:rFonts w:ascii="Arial" w:eastAsia="Times New Roman" w:hAnsi="Arial" w:cs="Arial"/>
                <w:bCs/>
              </w:rPr>
              <w:t>I9</w:t>
            </w:r>
          </w:p>
        </w:tc>
        <w:tc>
          <w:tcPr>
            <w:tcW w:w="4394" w:type="dxa"/>
          </w:tcPr>
          <w:p w14:paraId="32CAEF22" w14:textId="55D37D68" w:rsidR="004962FE" w:rsidRDefault="004962FE" w:rsidP="009F3623">
            <w:pPr>
              <w:rPr>
                <w:rFonts w:ascii="Arial" w:eastAsia="Times New Roman" w:hAnsi="Arial" w:cs="Arial"/>
                <w:bCs/>
              </w:rPr>
            </w:pPr>
            <w:r>
              <w:rPr>
                <w:rFonts w:ascii="Arial" w:eastAsia="Times New Roman" w:hAnsi="Arial" w:cs="Arial"/>
                <w:bCs/>
              </w:rPr>
              <w:t>Provide medium grants to assist groups of adjoining landowners to cooperatively manage invasive species across their properties.</w:t>
            </w:r>
          </w:p>
          <w:p w14:paraId="32CAEF23" w14:textId="77777777" w:rsidR="004962FE" w:rsidRPr="0015125F" w:rsidRDefault="004962FE" w:rsidP="009F3623">
            <w:pPr>
              <w:rPr>
                <w:rFonts w:ascii="Arial" w:eastAsia="Times New Roman" w:hAnsi="Arial" w:cs="Arial"/>
                <w:bCs/>
              </w:rPr>
            </w:pPr>
          </w:p>
        </w:tc>
        <w:tc>
          <w:tcPr>
            <w:tcW w:w="1842" w:type="dxa"/>
          </w:tcPr>
          <w:p w14:paraId="32CAEF24"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Environmental Planning</w:t>
            </w:r>
          </w:p>
        </w:tc>
        <w:tc>
          <w:tcPr>
            <w:tcW w:w="1421" w:type="dxa"/>
          </w:tcPr>
          <w:p w14:paraId="32CAEF25"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20 per year</w:t>
            </w:r>
          </w:p>
        </w:tc>
        <w:tc>
          <w:tcPr>
            <w:tcW w:w="1156" w:type="dxa"/>
          </w:tcPr>
          <w:p w14:paraId="32CAEF26" w14:textId="77777777" w:rsidR="004962FE" w:rsidRPr="00EB44CC" w:rsidRDefault="004962FE" w:rsidP="009F3623">
            <w:pPr>
              <w:rPr>
                <w:rFonts w:ascii="Arial" w:eastAsia="Times New Roman" w:hAnsi="Arial" w:cs="Arial"/>
                <w:bCs/>
              </w:rPr>
            </w:pPr>
            <w:r w:rsidRPr="00EB44CC">
              <w:rPr>
                <w:rFonts w:ascii="Arial" w:eastAsia="Times New Roman" w:hAnsi="Arial" w:cs="Arial"/>
                <w:bCs/>
              </w:rPr>
              <w:t>In progress</w:t>
            </w:r>
          </w:p>
        </w:tc>
      </w:tr>
      <w:tr w:rsidR="004962FE" w:rsidRPr="0015125F" w14:paraId="32CAEF2D" w14:textId="77777777" w:rsidTr="00EC0C75">
        <w:trPr>
          <w:trHeight w:val="558"/>
        </w:trPr>
        <w:tc>
          <w:tcPr>
            <w:tcW w:w="815" w:type="dxa"/>
          </w:tcPr>
          <w:p w14:paraId="6199A0A7" w14:textId="4BABDE52" w:rsidR="004962FE" w:rsidRDefault="004962FE" w:rsidP="009F3623">
            <w:pPr>
              <w:rPr>
                <w:rFonts w:ascii="Arial" w:eastAsia="Times New Roman" w:hAnsi="Arial" w:cs="Arial"/>
                <w:bCs/>
              </w:rPr>
            </w:pPr>
            <w:r>
              <w:rPr>
                <w:rFonts w:ascii="Arial" w:eastAsia="Times New Roman" w:hAnsi="Arial" w:cs="Arial"/>
                <w:bCs/>
              </w:rPr>
              <w:t>I10</w:t>
            </w:r>
          </w:p>
        </w:tc>
        <w:tc>
          <w:tcPr>
            <w:tcW w:w="4394" w:type="dxa"/>
          </w:tcPr>
          <w:p w14:paraId="32CAEF29" w14:textId="7988CB75" w:rsidR="004962FE" w:rsidRPr="0015125F" w:rsidRDefault="004962FE" w:rsidP="009F3623">
            <w:pPr>
              <w:rPr>
                <w:rFonts w:ascii="Arial" w:eastAsia="Times New Roman" w:hAnsi="Arial" w:cs="Arial"/>
                <w:bCs/>
              </w:rPr>
            </w:pPr>
            <w:r>
              <w:rPr>
                <w:rFonts w:ascii="Arial" w:eastAsia="Times New Roman" w:hAnsi="Arial" w:cs="Arial"/>
                <w:bCs/>
              </w:rPr>
              <w:t>Provide grants to Landcare Groups f</w:t>
            </w:r>
            <w:r w:rsidR="004A5428">
              <w:rPr>
                <w:rFonts w:ascii="Arial" w:eastAsia="Times New Roman" w:hAnsi="Arial" w:cs="Arial"/>
                <w:bCs/>
              </w:rPr>
              <w:t>or invasive species management.</w:t>
            </w:r>
          </w:p>
        </w:tc>
        <w:tc>
          <w:tcPr>
            <w:tcW w:w="1842" w:type="dxa"/>
          </w:tcPr>
          <w:p w14:paraId="32CAEF2A" w14:textId="77777777" w:rsidR="004962FE" w:rsidRPr="00082A29" w:rsidRDefault="004962FE" w:rsidP="009F3623">
            <w:pPr>
              <w:rPr>
                <w:rFonts w:ascii="Arial" w:eastAsia="Times New Roman" w:hAnsi="Arial" w:cs="Arial"/>
                <w:bCs/>
              </w:rPr>
            </w:pPr>
            <w:r w:rsidRPr="00082A29">
              <w:rPr>
                <w:rFonts w:ascii="Arial" w:eastAsia="Times New Roman" w:hAnsi="Arial" w:cs="Arial"/>
                <w:bCs/>
              </w:rPr>
              <w:t>Environmental Planning</w:t>
            </w:r>
          </w:p>
        </w:tc>
        <w:tc>
          <w:tcPr>
            <w:tcW w:w="1421" w:type="dxa"/>
          </w:tcPr>
          <w:p w14:paraId="32CAEF2B" w14:textId="77777777" w:rsidR="004962FE" w:rsidRPr="00082A29" w:rsidRDefault="004962FE" w:rsidP="009F3623">
            <w:pPr>
              <w:rPr>
                <w:rFonts w:ascii="Arial" w:eastAsia="Times New Roman" w:hAnsi="Arial" w:cs="Arial"/>
                <w:bCs/>
              </w:rPr>
            </w:pPr>
            <w:r w:rsidRPr="00082A29">
              <w:rPr>
                <w:rFonts w:ascii="Arial" w:eastAsia="Times New Roman" w:hAnsi="Arial" w:cs="Arial"/>
                <w:bCs/>
              </w:rPr>
              <w:t>3 per year</w:t>
            </w:r>
          </w:p>
        </w:tc>
        <w:tc>
          <w:tcPr>
            <w:tcW w:w="1156" w:type="dxa"/>
          </w:tcPr>
          <w:p w14:paraId="32CAEF2C" w14:textId="77777777" w:rsidR="004962FE" w:rsidRPr="00082A29" w:rsidRDefault="004962FE" w:rsidP="009F3623">
            <w:pPr>
              <w:rPr>
                <w:rFonts w:ascii="Arial" w:eastAsia="Times New Roman" w:hAnsi="Arial" w:cs="Arial"/>
                <w:bCs/>
              </w:rPr>
            </w:pPr>
            <w:r w:rsidRPr="00082A29">
              <w:rPr>
                <w:rFonts w:ascii="Arial" w:eastAsia="Times New Roman" w:hAnsi="Arial" w:cs="Arial"/>
                <w:bCs/>
              </w:rPr>
              <w:t>In progress</w:t>
            </w:r>
          </w:p>
        </w:tc>
      </w:tr>
    </w:tbl>
    <w:p w14:paraId="64E2A8F5" w14:textId="1D68D467" w:rsidR="00EC0C75" w:rsidRPr="00EC0C75" w:rsidRDefault="00EC0C75" w:rsidP="00EC0C75">
      <w:pPr>
        <w:shd w:val="clear" w:color="auto" w:fill="E5DFEC" w:themeFill="accent4" w:themeFillTint="33"/>
        <w:spacing w:before="120" w:after="120"/>
        <w:rPr>
          <w:rFonts w:asciiTheme="minorHAnsi" w:hAnsiTheme="minorHAnsi" w:cstheme="minorHAnsi"/>
          <w:b/>
        </w:rPr>
      </w:pPr>
      <w:r w:rsidRPr="00EC0C75">
        <w:rPr>
          <w:rFonts w:asciiTheme="minorHAnsi" w:hAnsiTheme="minorHAnsi" w:cstheme="minorHAnsi"/>
          <w:b/>
        </w:rPr>
        <w:t>Sources of potential funding and other resources</w:t>
      </w:r>
    </w:p>
    <w:p w14:paraId="1B2B34A1" w14:textId="7EEFE0CF" w:rsidR="00EC0C75" w:rsidRPr="00EC0C75" w:rsidRDefault="00EC0C75" w:rsidP="00EC0C75">
      <w:pPr>
        <w:spacing w:before="120" w:after="120"/>
        <w:rPr>
          <w:rFonts w:asciiTheme="minorHAnsi" w:hAnsiTheme="minorHAnsi" w:cstheme="minorHAnsi"/>
          <w:b/>
        </w:rPr>
      </w:pPr>
      <w:r w:rsidRPr="006C4A7C">
        <w:rPr>
          <w:rFonts w:ascii="Arial" w:eastAsia="Times New Roman" w:hAnsi="Arial" w:cs="Arial"/>
          <w:bCs/>
        </w:rPr>
        <w:t>Port Phillip &amp; Westernport Catchment Management Authority</w:t>
      </w:r>
    </w:p>
    <w:p w14:paraId="3A58769F" w14:textId="6721600F" w:rsidR="00EC0C75" w:rsidRDefault="00EC0C75" w:rsidP="00EC0C75">
      <w:pPr>
        <w:shd w:val="clear" w:color="auto" w:fill="E5DFEC" w:themeFill="accent4" w:themeFillTint="33"/>
        <w:spacing w:before="120" w:after="120"/>
        <w:rPr>
          <w:rFonts w:asciiTheme="minorHAnsi" w:hAnsiTheme="minorHAnsi" w:cstheme="minorHAnsi"/>
          <w:b/>
        </w:rPr>
      </w:pPr>
      <w:r w:rsidRPr="00EC0C75">
        <w:rPr>
          <w:rFonts w:asciiTheme="minorHAnsi" w:hAnsiTheme="minorHAnsi" w:cstheme="minorHAnsi"/>
          <w:b/>
        </w:rPr>
        <w:t>Monitoring and Reporting</w:t>
      </w:r>
    </w:p>
    <w:p w14:paraId="7F2E83EF" w14:textId="77777777" w:rsidR="00EC0C75" w:rsidRDefault="00EC0C75" w:rsidP="00EC0C75">
      <w:pPr>
        <w:spacing w:before="120" w:after="120"/>
        <w:rPr>
          <w:rFonts w:ascii="Arial" w:eastAsia="Times New Roman" w:hAnsi="Arial" w:cs="Arial"/>
          <w:bCs/>
        </w:rPr>
      </w:pPr>
      <w:r w:rsidRPr="00CA7075">
        <w:rPr>
          <w:rFonts w:ascii="Arial" w:eastAsia="Times New Roman" w:hAnsi="Arial" w:cs="Arial"/>
          <w:bCs/>
        </w:rPr>
        <w:t>Report on the effectiveness of the programs through the Nillumbik State of Environment Report.</w:t>
      </w:r>
    </w:p>
    <w:p w14:paraId="295F2E0D" w14:textId="77777777" w:rsidR="00EC0C75" w:rsidRDefault="00EC0C75">
      <w:pPr>
        <w:spacing w:after="0" w:line="240" w:lineRule="auto"/>
        <w:rPr>
          <w:rFonts w:ascii="Arial" w:eastAsia="Times New Roman" w:hAnsi="Arial" w:cs="Arial"/>
          <w:bCs/>
        </w:rPr>
      </w:pPr>
      <w:r>
        <w:rPr>
          <w:rFonts w:ascii="Arial" w:eastAsia="Times New Roman" w:hAnsi="Arial" w:cs="Arial"/>
          <w:bCs/>
        </w:rPr>
        <w:br w:type="page"/>
      </w:r>
    </w:p>
    <w:p w14:paraId="32CAEF39" w14:textId="77777777" w:rsidR="000C1E83" w:rsidRPr="00D47ACF" w:rsidRDefault="000C1E83" w:rsidP="00EF1D6D">
      <w:pPr>
        <w:pStyle w:val="Heading2"/>
        <w:numPr>
          <w:ilvl w:val="1"/>
          <w:numId w:val="10"/>
        </w:numPr>
        <w:spacing w:before="120" w:after="120" w:line="360" w:lineRule="auto"/>
        <w:rPr>
          <w:rFonts w:cs="Arial"/>
          <w:b w:val="0"/>
        </w:rPr>
      </w:pPr>
      <w:bookmarkStart w:id="45" w:name="_Toc393965122"/>
      <w:bookmarkStart w:id="46" w:name="_Toc416181743"/>
      <w:r w:rsidRPr="00D47ACF">
        <w:rPr>
          <w:rFonts w:cs="Arial"/>
        </w:rPr>
        <w:t>Funding priorities</w:t>
      </w:r>
      <w:bookmarkEnd w:id="45"/>
      <w:bookmarkEnd w:id="46"/>
    </w:p>
    <w:p w14:paraId="32CAEF3A" w14:textId="37870E15" w:rsidR="000C1E83" w:rsidRDefault="000C1E83" w:rsidP="00EF1D6D">
      <w:pPr>
        <w:spacing w:before="120" w:after="120" w:line="360" w:lineRule="auto"/>
        <w:rPr>
          <w:rFonts w:ascii="Arial" w:hAnsi="Arial" w:cs="Arial"/>
        </w:rPr>
      </w:pPr>
      <w:r>
        <w:rPr>
          <w:rFonts w:ascii="Arial" w:hAnsi="Arial" w:cs="Arial"/>
        </w:rPr>
        <w:t xml:space="preserve">The level of service Council can provide to undertake invasive species management depends on the amount of funding available from Council and external sources. The following priorities related to invasive species control appear </w:t>
      </w:r>
      <w:r w:rsidR="00395B90">
        <w:rPr>
          <w:rFonts w:ascii="Arial" w:hAnsi="Arial" w:cs="Arial"/>
        </w:rPr>
        <w:t xml:space="preserve">for the most part </w:t>
      </w:r>
      <w:r>
        <w:rPr>
          <w:rFonts w:ascii="Arial" w:hAnsi="Arial" w:cs="Arial"/>
        </w:rPr>
        <w:t xml:space="preserve">in the </w:t>
      </w:r>
      <w:r w:rsidRPr="00C57175">
        <w:rPr>
          <w:rFonts w:ascii="Arial" w:hAnsi="Arial" w:cs="Arial"/>
          <w:i/>
        </w:rPr>
        <w:t>Nillumbik Biodiversity Strategy</w:t>
      </w:r>
      <w:r>
        <w:rPr>
          <w:rFonts w:ascii="Arial" w:hAnsi="Arial" w:cs="Arial"/>
        </w:rPr>
        <w:t xml:space="preserve"> (BS) or the </w:t>
      </w:r>
      <w:r w:rsidRPr="00C57175">
        <w:rPr>
          <w:rFonts w:ascii="Arial" w:hAnsi="Arial" w:cs="Arial"/>
          <w:i/>
        </w:rPr>
        <w:t>Environmental Education Strategy</w:t>
      </w:r>
      <w:r>
        <w:rPr>
          <w:rFonts w:ascii="Arial" w:hAnsi="Arial" w:cs="Arial"/>
        </w:rPr>
        <w:t xml:space="preserve"> (EES)</w:t>
      </w:r>
      <w:r w:rsidR="00801905">
        <w:rPr>
          <w:rFonts w:ascii="Arial" w:hAnsi="Arial" w:cs="Arial"/>
        </w:rPr>
        <w:t>.</w:t>
      </w:r>
      <w:r>
        <w:rPr>
          <w:rFonts w:ascii="Arial" w:hAnsi="Arial" w:cs="Arial"/>
        </w:rPr>
        <w:t xml:space="preserve"> </w:t>
      </w:r>
      <w:r w:rsidR="00395B90">
        <w:rPr>
          <w:rFonts w:ascii="Arial" w:hAnsi="Arial" w:cs="Arial"/>
        </w:rPr>
        <w:t xml:space="preserve"> Others have been added in recognition of the impact of invasive species on agricultural land and other assets. </w:t>
      </w:r>
    </w:p>
    <w:p w14:paraId="32CAEF3B" w14:textId="768998BD" w:rsidR="00C7150C" w:rsidRDefault="00C7150C" w:rsidP="00EF1D6D">
      <w:pPr>
        <w:spacing w:before="120" w:after="120" w:line="360" w:lineRule="auto"/>
        <w:rPr>
          <w:rFonts w:ascii="Arial" w:hAnsi="Arial" w:cs="Arial"/>
        </w:rPr>
      </w:pPr>
      <w:r>
        <w:rPr>
          <w:rFonts w:ascii="Arial" w:hAnsi="Arial" w:cs="Arial"/>
        </w:rPr>
        <w:t xml:space="preserve">This list of priorities does not include consideration of funding for </w:t>
      </w:r>
      <w:r w:rsidR="0041335A">
        <w:rPr>
          <w:rFonts w:ascii="Arial" w:hAnsi="Arial" w:cs="Arial"/>
        </w:rPr>
        <w:t xml:space="preserve">work required </w:t>
      </w:r>
      <w:proofErr w:type="gramStart"/>
      <w:r w:rsidR="0041335A">
        <w:rPr>
          <w:rFonts w:ascii="Arial" w:hAnsi="Arial" w:cs="Arial"/>
        </w:rPr>
        <w:t>to train operational staff, review</w:t>
      </w:r>
      <w:proofErr w:type="gramEnd"/>
      <w:r w:rsidR="0041335A">
        <w:rPr>
          <w:rFonts w:ascii="Arial" w:hAnsi="Arial" w:cs="Arial"/>
        </w:rPr>
        <w:t xml:space="preserve"> operational procedures or incorporate invasive species management (reporting and controlling) in open space reserves and sportsgrounds.</w:t>
      </w:r>
      <w:r w:rsidR="00395B90">
        <w:rPr>
          <w:rFonts w:ascii="Arial" w:hAnsi="Arial" w:cs="Arial"/>
        </w:rPr>
        <w:t xml:space="preserve"> These of course are very important in achieving the objectives of this plan.</w:t>
      </w:r>
    </w:p>
    <w:p w14:paraId="32CAEF3C" w14:textId="77777777" w:rsidR="000C1E83" w:rsidRDefault="000C1E83" w:rsidP="009D1A18">
      <w:pPr>
        <w:pStyle w:val="Heading3"/>
      </w:pPr>
      <w:r>
        <w:t>Priorities for Council funding</w:t>
      </w:r>
      <w:r w:rsidR="00801905">
        <w:t>:</w:t>
      </w:r>
    </w:p>
    <w:p w14:paraId="32CAEF3D" w14:textId="473682A7" w:rsidR="000C1E83" w:rsidRDefault="00C934F2" w:rsidP="00EF1D6D">
      <w:pPr>
        <w:pStyle w:val="ListParagraph"/>
        <w:numPr>
          <w:ilvl w:val="0"/>
          <w:numId w:val="23"/>
        </w:numPr>
        <w:spacing w:before="120" w:after="120" w:line="360" w:lineRule="auto"/>
        <w:ind w:left="567" w:hanging="567"/>
        <w:rPr>
          <w:rFonts w:ascii="Arial" w:hAnsi="Arial" w:cs="Arial"/>
        </w:rPr>
      </w:pPr>
      <w:r>
        <w:rPr>
          <w:rFonts w:ascii="Arial" w:hAnsi="Arial" w:cs="Arial"/>
        </w:rPr>
        <w:t>P</w:t>
      </w:r>
      <w:r w:rsidR="000C1E83">
        <w:rPr>
          <w:rFonts w:ascii="Arial" w:hAnsi="Arial" w:cs="Arial"/>
        </w:rPr>
        <w:t>rioritise pest plant</w:t>
      </w:r>
      <w:r w:rsidR="002E2A6F">
        <w:rPr>
          <w:rFonts w:ascii="Arial" w:hAnsi="Arial" w:cs="Arial"/>
        </w:rPr>
        <w:t xml:space="preserve">, pathogen </w:t>
      </w:r>
      <w:r w:rsidR="000C1E83">
        <w:rPr>
          <w:rFonts w:ascii="Arial" w:hAnsi="Arial" w:cs="Arial"/>
        </w:rPr>
        <w:t>and animal control programs in high biodiversity Council reserves and private land where there is an identified immediate and unacceptable threat to a biodiversity asset (BS)</w:t>
      </w:r>
      <w:r w:rsidR="00801905">
        <w:rPr>
          <w:rFonts w:ascii="Arial" w:hAnsi="Arial" w:cs="Arial"/>
        </w:rPr>
        <w:t>.</w:t>
      </w:r>
    </w:p>
    <w:p w14:paraId="32CAEF3E" w14:textId="77777777" w:rsidR="000C1E83" w:rsidRDefault="00C934F2" w:rsidP="00EF1D6D">
      <w:pPr>
        <w:pStyle w:val="ListParagraph"/>
        <w:numPr>
          <w:ilvl w:val="0"/>
          <w:numId w:val="23"/>
        </w:numPr>
        <w:spacing w:before="120" w:after="120" w:line="360" w:lineRule="auto"/>
        <w:ind w:left="567" w:hanging="567"/>
        <w:rPr>
          <w:rFonts w:ascii="Arial" w:hAnsi="Arial" w:cs="Arial"/>
        </w:rPr>
      </w:pPr>
      <w:r>
        <w:rPr>
          <w:rFonts w:ascii="Arial" w:hAnsi="Arial" w:cs="Arial"/>
        </w:rPr>
        <w:t>C</w:t>
      </w:r>
      <w:r w:rsidR="000C1E83">
        <w:rPr>
          <w:rFonts w:ascii="Arial" w:hAnsi="Arial" w:cs="Arial"/>
        </w:rPr>
        <w:t>ontinue to recruit staff with excellent technical knowledge and resources to provide education and expert advice to landholders and community groups (BS)</w:t>
      </w:r>
      <w:r w:rsidR="00801905">
        <w:rPr>
          <w:rFonts w:ascii="Arial" w:hAnsi="Arial" w:cs="Arial"/>
        </w:rPr>
        <w:t>.</w:t>
      </w:r>
    </w:p>
    <w:p w14:paraId="32CAEF3F" w14:textId="77777777" w:rsidR="000C1E83" w:rsidRDefault="00C934F2" w:rsidP="00EF1D6D">
      <w:pPr>
        <w:pStyle w:val="ListParagraph"/>
        <w:numPr>
          <w:ilvl w:val="0"/>
          <w:numId w:val="23"/>
        </w:numPr>
        <w:spacing w:before="120" w:after="120" w:line="360" w:lineRule="auto"/>
        <w:ind w:left="567" w:hanging="567"/>
        <w:rPr>
          <w:rFonts w:ascii="Arial" w:hAnsi="Arial" w:cs="Arial"/>
        </w:rPr>
      </w:pPr>
      <w:r>
        <w:rPr>
          <w:rFonts w:ascii="Arial" w:hAnsi="Arial" w:cs="Arial"/>
        </w:rPr>
        <w:t>U</w:t>
      </w:r>
      <w:r w:rsidR="000C1E83">
        <w:rPr>
          <w:rFonts w:ascii="Arial" w:hAnsi="Arial" w:cs="Arial"/>
        </w:rPr>
        <w:t>pdate and align existing environmental education programs and resources related to invasive species identification and management to align with Education and Sustainability principles</w:t>
      </w:r>
      <w:r w:rsidR="00CF62B7">
        <w:rPr>
          <w:rFonts w:ascii="Arial" w:hAnsi="Arial" w:cs="Arial"/>
        </w:rPr>
        <w:t xml:space="preserve"> </w:t>
      </w:r>
      <w:r w:rsidR="000C1E83">
        <w:rPr>
          <w:rFonts w:ascii="Arial" w:hAnsi="Arial" w:cs="Arial"/>
        </w:rPr>
        <w:t>(EES modified)</w:t>
      </w:r>
      <w:r w:rsidR="00801905">
        <w:rPr>
          <w:rFonts w:ascii="Arial" w:hAnsi="Arial" w:cs="Arial"/>
        </w:rPr>
        <w:t>.</w:t>
      </w:r>
    </w:p>
    <w:p w14:paraId="32CAEF40" w14:textId="77777777" w:rsidR="000C1E83" w:rsidRDefault="00C934F2" w:rsidP="00EF1D6D">
      <w:pPr>
        <w:pStyle w:val="ListParagraph"/>
        <w:numPr>
          <w:ilvl w:val="0"/>
          <w:numId w:val="23"/>
        </w:numPr>
        <w:spacing w:before="120" w:after="120" w:line="360" w:lineRule="auto"/>
        <w:ind w:left="567" w:hanging="567"/>
        <w:rPr>
          <w:rFonts w:ascii="Arial" w:hAnsi="Arial" w:cs="Arial"/>
        </w:rPr>
      </w:pPr>
      <w:r>
        <w:rPr>
          <w:rFonts w:ascii="Arial" w:hAnsi="Arial" w:cs="Arial"/>
        </w:rPr>
        <w:t>P</w:t>
      </w:r>
      <w:r w:rsidR="000C1E83">
        <w:rPr>
          <w:rFonts w:ascii="Arial" w:hAnsi="Arial" w:cs="Arial"/>
        </w:rPr>
        <w:t>rovide innovative and targeted educational programs and material to raise community awareness (BS/EES modified)</w:t>
      </w:r>
      <w:r w:rsidR="00801905">
        <w:rPr>
          <w:rFonts w:ascii="Arial" w:hAnsi="Arial" w:cs="Arial"/>
        </w:rPr>
        <w:t>.</w:t>
      </w:r>
    </w:p>
    <w:p w14:paraId="32CAEF41" w14:textId="77777777" w:rsidR="000C1E83" w:rsidRDefault="00CF62B7" w:rsidP="00EF1D6D">
      <w:pPr>
        <w:pStyle w:val="ListParagraph"/>
        <w:numPr>
          <w:ilvl w:val="0"/>
          <w:numId w:val="23"/>
        </w:numPr>
        <w:spacing w:before="120" w:after="120" w:line="360" w:lineRule="auto"/>
        <w:ind w:left="567" w:hanging="567"/>
        <w:rPr>
          <w:rFonts w:ascii="Arial" w:hAnsi="Arial" w:cs="Arial"/>
        </w:rPr>
      </w:pPr>
      <w:r>
        <w:rPr>
          <w:rFonts w:ascii="Arial" w:hAnsi="Arial" w:cs="Arial"/>
        </w:rPr>
        <w:t>O</w:t>
      </w:r>
      <w:r w:rsidR="000C1E83">
        <w:rPr>
          <w:rFonts w:ascii="Arial" w:hAnsi="Arial" w:cs="Arial"/>
        </w:rPr>
        <w:t>rganise training in invasive species identification and management for landholders and community groups to develop skills and knowledge (BS modified)</w:t>
      </w:r>
      <w:r w:rsidR="00801905">
        <w:rPr>
          <w:rFonts w:ascii="Arial" w:hAnsi="Arial" w:cs="Arial"/>
        </w:rPr>
        <w:t>.</w:t>
      </w:r>
    </w:p>
    <w:p w14:paraId="32CAEF42" w14:textId="77777777" w:rsidR="000C1E83" w:rsidRDefault="00C934F2" w:rsidP="00EF1D6D">
      <w:pPr>
        <w:pStyle w:val="ListParagraph"/>
        <w:numPr>
          <w:ilvl w:val="0"/>
          <w:numId w:val="23"/>
        </w:numPr>
        <w:spacing w:before="120" w:after="120" w:line="360" w:lineRule="auto"/>
        <w:ind w:left="567" w:hanging="567"/>
        <w:rPr>
          <w:rFonts w:ascii="Arial" w:hAnsi="Arial" w:cs="Arial"/>
        </w:rPr>
      </w:pPr>
      <w:r>
        <w:rPr>
          <w:rFonts w:ascii="Arial" w:hAnsi="Arial" w:cs="Arial"/>
        </w:rPr>
        <w:t>B</w:t>
      </w:r>
      <w:r w:rsidR="000C1E83">
        <w:rPr>
          <w:rFonts w:ascii="Arial" w:hAnsi="Arial" w:cs="Arial"/>
        </w:rPr>
        <w:t>uild partnerships and strong networks between all land managers to facilitate a coordinated approach to invasive species management (BS – modified)</w:t>
      </w:r>
      <w:r w:rsidR="00801905">
        <w:rPr>
          <w:rFonts w:ascii="Arial" w:hAnsi="Arial" w:cs="Arial"/>
        </w:rPr>
        <w:t>.</w:t>
      </w:r>
    </w:p>
    <w:p w14:paraId="32CAEF43" w14:textId="4136DBB4" w:rsidR="000C1E83" w:rsidRDefault="00C934F2" w:rsidP="00EF1D6D">
      <w:pPr>
        <w:pStyle w:val="ListParagraph"/>
        <w:numPr>
          <w:ilvl w:val="0"/>
          <w:numId w:val="23"/>
        </w:numPr>
        <w:spacing w:before="120" w:after="120" w:line="360" w:lineRule="auto"/>
        <w:ind w:left="567" w:hanging="567"/>
        <w:rPr>
          <w:rFonts w:ascii="Arial" w:hAnsi="Arial" w:cs="Arial"/>
        </w:rPr>
      </w:pPr>
      <w:r>
        <w:rPr>
          <w:rFonts w:ascii="Arial" w:hAnsi="Arial" w:cs="Arial"/>
        </w:rPr>
        <w:t>M</w:t>
      </w:r>
      <w:r w:rsidR="000C1E83">
        <w:rPr>
          <w:rFonts w:ascii="Arial" w:hAnsi="Arial" w:cs="Arial"/>
        </w:rPr>
        <w:t xml:space="preserve">ake funding incentives available for invasive species management to Friends and Landcare groups and landholders in areas identified as supporting high biodiversity </w:t>
      </w:r>
      <w:r w:rsidR="00473A61">
        <w:rPr>
          <w:rFonts w:ascii="Arial" w:hAnsi="Arial" w:cs="Arial"/>
        </w:rPr>
        <w:t xml:space="preserve">and agricultural </w:t>
      </w:r>
      <w:r w:rsidR="000C1E83">
        <w:rPr>
          <w:rFonts w:ascii="Arial" w:hAnsi="Arial" w:cs="Arial"/>
        </w:rPr>
        <w:t>values (BS modified)</w:t>
      </w:r>
      <w:r w:rsidR="00801905">
        <w:rPr>
          <w:rFonts w:ascii="Arial" w:hAnsi="Arial" w:cs="Arial"/>
        </w:rPr>
        <w:t>.</w:t>
      </w:r>
    </w:p>
    <w:p w14:paraId="32CAEF44" w14:textId="667F6472" w:rsidR="000C1E83" w:rsidRDefault="00C934F2" w:rsidP="00EF1D6D">
      <w:pPr>
        <w:pStyle w:val="ListParagraph"/>
        <w:numPr>
          <w:ilvl w:val="0"/>
          <w:numId w:val="23"/>
        </w:numPr>
        <w:spacing w:before="120" w:after="120" w:line="360" w:lineRule="auto"/>
        <w:ind w:left="567" w:hanging="567"/>
        <w:rPr>
          <w:rFonts w:ascii="Arial" w:hAnsi="Arial" w:cs="Arial"/>
        </w:rPr>
      </w:pPr>
      <w:r>
        <w:rPr>
          <w:rFonts w:ascii="Arial" w:hAnsi="Arial" w:cs="Arial"/>
        </w:rPr>
        <w:t>S</w:t>
      </w:r>
      <w:r w:rsidR="000C1E83">
        <w:rPr>
          <w:rFonts w:ascii="Arial" w:hAnsi="Arial" w:cs="Arial"/>
        </w:rPr>
        <w:t>eek funding for invasive species management on Council land (BS)</w:t>
      </w:r>
      <w:r w:rsidR="00801905">
        <w:rPr>
          <w:rFonts w:ascii="Arial" w:hAnsi="Arial" w:cs="Arial"/>
        </w:rPr>
        <w:t>.</w:t>
      </w:r>
    </w:p>
    <w:p w14:paraId="32CAEF45" w14:textId="5AC10E2D" w:rsidR="000C1E83" w:rsidRDefault="00473A61" w:rsidP="00EF1D6D">
      <w:pPr>
        <w:pStyle w:val="ListParagraph"/>
        <w:numPr>
          <w:ilvl w:val="0"/>
          <w:numId w:val="23"/>
        </w:numPr>
        <w:spacing w:before="120" w:after="120" w:line="360" w:lineRule="auto"/>
        <w:ind w:left="567" w:hanging="567"/>
        <w:rPr>
          <w:rFonts w:ascii="Arial" w:hAnsi="Arial" w:cs="Arial"/>
        </w:rPr>
      </w:pPr>
      <w:r>
        <w:rPr>
          <w:rFonts w:ascii="Arial" w:hAnsi="Arial" w:cs="Arial"/>
        </w:rPr>
        <w:t>Seek funding for targeted invasive species management on Council land to compliment Landcare activities and protect high agricultural assets.</w:t>
      </w:r>
      <w:r w:rsidR="00C57175">
        <w:rPr>
          <w:rFonts w:ascii="Arial" w:hAnsi="Arial" w:cs="Arial"/>
        </w:rPr>
        <w:t xml:space="preserve"> </w:t>
      </w:r>
      <w:r>
        <w:rPr>
          <w:rFonts w:ascii="Arial" w:hAnsi="Arial" w:cs="Arial"/>
        </w:rPr>
        <w:t>Support</w:t>
      </w:r>
      <w:r w:rsidR="000C1E83">
        <w:rPr>
          <w:rFonts w:ascii="Arial" w:hAnsi="Arial" w:cs="Arial"/>
        </w:rPr>
        <w:t xml:space="preserve"> establishment and operation of Friends and Landcare groups in areas identified as supporting high biodiversity </w:t>
      </w:r>
      <w:r w:rsidR="00845AB8">
        <w:rPr>
          <w:rFonts w:ascii="Arial" w:hAnsi="Arial" w:cs="Arial"/>
        </w:rPr>
        <w:t>values (</w:t>
      </w:r>
      <w:r w:rsidR="000C1E83">
        <w:rPr>
          <w:rFonts w:ascii="Arial" w:hAnsi="Arial" w:cs="Arial"/>
        </w:rPr>
        <w:t>BS)</w:t>
      </w:r>
      <w:r w:rsidR="00801905">
        <w:rPr>
          <w:rFonts w:ascii="Arial" w:hAnsi="Arial" w:cs="Arial"/>
        </w:rPr>
        <w:t>.</w:t>
      </w:r>
    </w:p>
    <w:p w14:paraId="32CAEF46" w14:textId="77777777" w:rsidR="000C1E83" w:rsidRDefault="00C934F2" w:rsidP="00EF1D6D">
      <w:pPr>
        <w:pStyle w:val="ListParagraph"/>
        <w:numPr>
          <w:ilvl w:val="0"/>
          <w:numId w:val="23"/>
        </w:numPr>
        <w:spacing w:before="120" w:after="120" w:line="360" w:lineRule="auto"/>
        <w:ind w:left="567" w:hanging="567"/>
        <w:rPr>
          <w:rFonts w:ascii="Arial" w:hAnsi="Arial" w:cs="Arial"/>
        </w:rPr>
      </w:pPr>
      <w:r>
        <w:rPr>
          <w:rFonts w:ascii="Arial" w:hAnsi="Arial" w:cs="Arial"/>
        </w:rPr>
        <w:t>S</w:t>
      </w:r>
      <w:r w:rsidR="000C1E83">
        <w:rPr>
          <w:rFonts w:ascii="Arial" w:hAnsi="Arial" w:cs="Arial"/>
        </w:rPr>
        <w:t>upport ongoing ecological management of Council’s environmentally significant reserves (BS)</w:t>
      </w:r>
      <w:r w:rsidR="00801905">
        <w:rPr>
          <w:rFonts w:ascii="Arial" w:hAnsi="Arial" w:cs="Arial"/>
        </w:rPr>
        <w:t>.</w:t>
      </w:r>
    </w:p>
    <w:p w14:paraId="32CAEF47" w14:textId="77777777" w:rsidR="0067220F" w:rsidRPr="0067220F" w:rsidRDefault="00FF3D40" w:rsidP="00EF1D6D">
      <w:pPr>
        <w:spacing w:before="120" w:after="120" w:line="360" w:lineRule="auto"/>
        <w:ind w:left="720" w:hanging="153"/>
        <w:rPr>
          <w:rFonts w:ascii="Arial" w:hAnsi="Arial" w:cs="Arial"/>
          <w:sz w:val="20"/>
          <w:szCs w:val="20"/>
        </w:rPr>
      </w:pPr>
      <w:r>
        <w:rPr>
          <w:rFonts w:ascii="Arial" w:hAnsi="Arial" w:cs="Arial"/>
          <w:sz w:val="20"/>
          <w:szCs w:val="20"/>
        </w:rPr>
        <w:t>BS</w:t>
      </w:r>
      <w:r w:rsidR="0067220F">
        <w:rPr>
          <w:rFonts w:ascii="Arial" w:hAnsi="Arial" w:cs="Arial"/>
          <w:sz w:val="20"/>
          <w:szCs w:val="20"/>
        </w:rPr>
        <w:t xml:space="preserve"> = Biosecurity Strategy</w:t>
      </w:r>
      <w:r w:rsidR="0067220F">
        <w:rPr>
          <w:rFonts w:ascii="Arial" w:hAnsi="Arial" w:cs="Arial"/>
          <w:sz w:val="20"/>
          <w:szCs w:val="20"/>
        </w:rPr>
        <w:tab/>
        <w:t>EES = Environmental Educations Strategy</w:t>
      </w:r>
    </w:p>
    <w:p w14:paraId="32CAEF48" w14:textId="77777777" w:rsidR="000C1E83" w:rsidRPr="00D47ACF" w:rsidRDefault="000C1E83" w:rsidP="00EF1D6D">
      <w:pPr>
        <w:pStyle w:val="Heading2"/>
        <w:numPr>
          <w:ilvl w:val="1"/>
          <w:numId w:val="10"/>
        </w:numPr>
        <w:spacing w:before="120" w:after="120" w:line="360" w:lineRule="auto"/>
        <w:rPr>
          <w:rFonts w:cs="Arial"/>
          <w:b w:val="0"/>
        </w:rPr>
      </w:pPr>
      <w:bookmarkStart w:id="47" w:name="_Toc393965123"/>
      <w:bookmarkStart w:id="48" w:name="_Toc416181744"/>
      <w:r w:rsidRPr="00D47ACF">
        <w:rPr>
          <w:rFonts w:cs="Arial"/>
        </w:rPr>
        <w:t>Monitoring and reporting</w:t>
      </w:r>
      <w:bookmarkEnd w:id="47"/>
      <w:bookmarkEnd w:id="48"/>
    </w:p>
    <w:p w14:paraId="32CAEF49" w14:textId="77777777" w:rsidR="000C1E83" w:rsidRPr="00D258C2" w:rsidRDefault="000C1E83" w:rsidP="00EF1D6D">
      <w:pPr>
        <w:pStyle w:val="Heading3"/>
        <w:numPr>
          <w:ilvl w:val="2"/>
          <w:numId w:val="10"/>
        </w:numPr>
        <w:spacing w:before="120" w:after="120" w:line="360" w:lineRule="auto"/>
        <w:rPr>
          <w:rFonts w:cs="Arial"/>
        </w:rPr>
      </w:pPr>
      <w:r w:rsidRPr="00E27F9C">
        <w:rPr>
          <w:rFonts w:cs="Arial"/>
        </w:rPr>
        <w:t>Reporting to the community</w:t>
      </w:r>
    </w:p>
    <w:p w14:paraId="32CAEF4A" w14:textId="77777777" w:rsidR="000C1E83" w:rsidRPr="002764AF" w:rsidRDefault="000C1E83" w:rsidP="00EF1D6D">
      <w:pPr>
        <w:spacing w:before="120" w:after="120" w:line="360" w:lineRule="auto"/>
        <w:rPr>
          <w:rFonts w:ascii="Arial" w:hAnsi="Arial" w:cs="Arial"/>
          <w:b/>
        </w:rPr>
      </w:pPr>
      <w:r>
        <w:rPr>
          <w:rFonts w:ascii="Arial" w:hAnsi="Arial" w:cs="Arial"/>
        </w:rPr>
        <w:t xml:space="preserve">Information generated for the </w:t>
      </w:r>
      <w:r w:rsidR="00801905" w:rsidRPr="00C57175">
        <w:rPr>
          <w:rFonts w:ascii="Arial" w:hAnsi="Arial" w:cs="Arial"/>
          <w:i/>
        </w:rPr>
        <w:t xml:space="preserve">Nillumbik </w:t>
      </w:r>
      <w:r w:rsidRPr="00C57175">
        <w:rPr>
          <w:rFonts w:ascii="Arial" w:hAnsi="Arial" w:cs="Arial"/>
          <w:i/>
        </w:rPr>
        <w:t>Invasive Species Action Plan Progress Report</w:t>
      </w:r>
      <w:r>
        <w:rPr>
          <w:rFonts w:ascii="Arial" w:hAnsi="Arial" w:cs="Arial"/>
        </w:rPr>
        <w:t xml:space="preserve"> will be </w:t>
      </w:r>
      <w:r w:rsidR="00801905">
        <w:rPr>
          <w:rFonts w:ascii="Arial" w:hAnsi="Arial" w:cs="Arial"/>
        </w:rPr>
        <w:t xml:space="preserve">reported through the </w:t>
      </w:r>
      <w:r w:rsidR="00801905" w:rsidRPr="00C57175">
        <w:rPr>
          <w:rFonts w:ascii="Arial" w:hAnsi="Arial" w:cs="Arial"/>
          <w:i/>
        </w:rPr>
        <w:t>Nillumbik State of Environment Report</w:t>
      </w:r>
      <w:r>
        <w:rPr>
          <w:rFonts w:ascii="Arial" w:hAnsi="Arial" w:cs="Arial"/>
        </w:rPr>
        <w:t xml:space="preserve"> </w:t>
      </w:r>
      <w:hyperlink r:id="rId23" w:history="1">
        <w:r w:rsidR="00AB34FA" w:rsidRPr="00856A76">
          <w:rPr>
            <w:rStyle w:val="Hyperlink"/>
            <w:rFonts w:ascii="Arial" w:hAnsi="Arial" w:cs="Arial"/>
            <w:color w:val="auto"/>
            <w:u w:val="none"/>
          </w:rPr>
          <w:t>and</w:t>
        </w:r>
      </w:hyperlink>
      <w:r w:rsidR="00AB34FA">
        <w:rPr>
          <w:rFonts w:ascii="Arial" w:hAnsi="Arial" w:cs="Arial"/>
        </w:rPr>
        <w:t xml:space="preserve"> </w:t>
      </w:r>
      <w:r w:rsidR="00801905">
        <w:rPr>
          <w:rFonts w:ascii="Arial" w:hAnsi="Arial" w:cs="Arial"/>
        </w:rPr>
        <w:t>made available on the Council website.</w:t>
      </w:r>
    </w:p>
    <w:p w14:paraId="32CAEF4B" w14:textId="77777777" w:rsidR="000C1E83" w:rsidRPr="00D258C2" w:rsidRDefault="000C1E83" w:rsidP="00EF1D6D">
      <w:pPr>
        <w:pStyle w:val="Heading3"/>
        <w:numPr>
          <w:ilvl w:val="2"/>
          <w:numId w:val="10"/>
        </w:numPr>
        <w:spacing w:before="120" w:after="120" w:line="360" w:lineRule="auto"/>
        <w:rPr>
          <w:rFonts w:cs="Arial"/>
        </w:rPr>
      </w:pPr>
      <w:r w:rsidRPr="00E27F9C">
        <w:rPr>
          <w:rFonts w:cs="Arial"/>
        </w:rPr>
        <w:t xml:space="preserve">Review of the </w:t>
      </w:r>
      <w:r w:rsidR="00801905" w:rsidRPr="00E27F9C">
        <w:rPr>
          <w:rFonts w:cs="Arial"/>
        </w:rPr>
        <w:t xml:space="preserve">Nillumbik </w:t>
      </w:r>
      <w:r w:rsidRPr="00E27F9C">
        <w:rPr>
          <w:rFonts w:cs="Arial"/>
        </w:rPr>
        <w:t>Invasive Species Action Plan</w:t>
      </w:r>
    </w:p>
    <w:p w14:paraId="32CAEF4C" w14:textId="77777777" w:rsidR="000C1E83" w:rsidRDefault="000C1E83" w:rsidP="00EF1D6D">
      <w:pPr>
        <w:spacing w:before="120" w:after="120" w:line="360" w:lineRule="auto"/>
        <w:rPr>
          <w:rFonts w:ascii="Arial" w:hAnsi="Arial" w:cs="Arial"/>
        </w:rPr>
      </w:pPr>
      <w:r>
        <w:rPr>
          <w:rFonts w:ascii="Arial" w:hAnsi="Arial" w:cs="Arial"/>
        </w:rPr>
        <w:t>The Plan will be reviewed every five years to revise the vision and objectives, accommodate new actions and revise existing actions. The community will be invited to have input into the review. The status of invasive species will be reviewed on a regular basis by staff based on feedback from community, contractors and staff observations.</w:t>
      </w:r>
    </w:p>
    <w:p w14:paraId="32CAEF4D" w14:textId="77777777" w:rsidR="004D4D36" w:rsidRDefault="004D4D36" w:rsidP="00EA3ED5">
      <w:pPr>
        <w:rPr>
          <w:rFonts w:ascii="Arial" w:eastAsia="Times New Roman" w:hAnsi="Arial" w:cs="Arial"/>
          <w:b/>
          <w:lang w:eastAsia="en-AU"/>
        </w:rPr>
      </w:pPr>
      <w:r>
        <w:rPr>
          <w:rFonts w:ascii="Arial" w:eastAsia="Times New Roman" w:hAnsi="Arial" w:cs="Arial"/>
          <w:b/>
          <w:lang w:eastAsia="en-AU"/>
        </w:rPr>
        <w:br w:type="page"/>
      </w:r>
    </w:p>
    <w:p w14:paraId="32CAEF4E" w14:textId="295D129F" w:rsidR="000C1E83" w:rsidRPr="00D47ACF" w:rsidRDefault="00396F90" w:rsidP="00EF1D6D">
      <w:pPr>
        <w:pStyle w:val="Heading1"/>
        <w:numPr>
          <w:ilvl w:val="0"/>
          <w:numId w:val="10"/>
        </w:numPr>
        <w:spacing w:before="120" w:after="120" w:line="360" w:lineRule="auto"/>
        <w:rPr>
          <w:rFonts w:ascii="Arial" w:hAnsi="Arial" w:cs="Arial"/>
          <w:b w:val="0"/>
        </w:rPr>
      </w:pPr>
      <w:bookmarkStart w:id="49" w:name="_Toc416181745"/>
      <w:r>
        <w:rPr>
          <w:rFonts w:ascii="Arial" w:hAnsi="Arial" w:cs="Arial"/>
        </w:rPr>
        <w:t>Appendices</w:t>
      </w:r>
      <w:bookmarkEnd w:id="49"/>
    </w:p>
    <w:p w14:paraId="32CAEF4F" w14:textId="77777777" w:rsidR="00581AFC" w:rsidRDefault="00A05E50" w:rsidP="00EF1D6D">
      <w:pPr>
        <w:pStyle w:val="Heading2"/>
        <w:spacing w:before="120" w:after="120" w:line="360" w:lineRule="auto"/>
      </w:pPr>
      <w:bookmarkStart w:id="50" w:name="_Toc393965125"/>
      <w:bookmarkStart w:id="51" w:name="_Toc416181746"/>
      <w:r>
        <w:t>Appendix 1</w:t>
      </w:r>
      <w:bookmarkEnd w:id="50"/>
      <w:bookmarkEnd w:id="51"/>
    </w:p>
    <w:p w14:paraId="32CAEF52" w14:textId="479DC739" w:rsidR="00DD1663" w:rsidRDefault="006162D9" w:rsidP="00EF1D6D">
      <w:pPr>
        <w:spacing w:before="120" w:after="120" w:line="360" w:lineRule="auto"/>
        <w:rPr>
          <w:rFonts w:ascii="Arial" w:hAnsi="Arial" w:cs="Arial"/>
        </w:rPr>
      </w:pPr>
      <w:r>
        <w:rPr>
          <w:rFonts w:ascii="Arial" w:hAnsi="Arial" w:cs="Arial"/>
        </w:rPr>
        <w:t>This is an e</w:t>
      </w:r>
      <w:r w:rsidR="0045585B" w:rsidRPr="00AD2677">
        <w:rPr>
          <w:rFonts w:ascii="Arial" w:hAnsi="Arial" w:cs="Arial"/>
        </w:rPr>
        <w:t>xample of the biosecurity approach at a local level</w:t>
      </w:r>
      <w:r w:rsidR="00E05BEA">
        <w:rPr>
          <w:rFonts w:ascii="Arial" w:hAnsi="Arial" w:cs="Arial"/>
        </w:rPr>
        <w:t xml:space="preserve"> </w:t>
      </w:r>
      <w:r>
        <w:rPr>
          <w:rFonts w:ascii="Arial" w:hAnsi="Arial" w:cs="Arial"/>
        </w:rPr>
        <w:t>(</w:t>
      </w:r>
      <w:r w:rsidR="00E05BEA">
        <w:rPr>
          <w:rFonts w:ascii="Arial" w:hAnsi="Arial" w:cs="Arial"/>
        </w:rPr>
        <w:t>i.e. property or reserve level</w:t>
      </w:r>
      <w:r>
        <w:rPr>
          <w:rFonts w:ascii="Arial" w:hAnsi="Arial" w:cs="Arial"/>
        </w:rPr>
        <w:t>)</w:t>
      </w:r>
      <w:r w:rsidR="0045585B" w:rsidRPr="00AD2677">
        <w:rPr>
          <w:rFonts w:ascii="Arial" w:hAnsi="Arial" w:cs="Arial"/>
        </w:rPr>
        <w:t xml:space="preserve"> on a high biodiversity property. The new and emerging invasive species are particular to the location of the private property and targeted for prevention and eradication on that parcel of land. High threat established invasive species on the property are targeted for containment to prevent their spread.</w:t>
      </w:r>
    </w:p>
    <w:p w14:paraId="02CDAFC0" w14:textId="715B52E3" w:rsidR="00C85A2C" w:rsidRPr="00C85A2C" w:rsidRDefault="00C85A2C" w:rsidP="00EF1D6D">
      <w:pPr>
        <w:spacing w:before="120" w:after="120" w:line="360" w:lineRule="auto"/>
        <w:rPr>
          <w:rFonts w:ascii="Arial" w:hAnsi="Arial" w:cs="Arial"/>
          <w:b/>
          <w:sz w:val="24"/>
          <w:szCs w:val="24"/>
        </w:rPr>
      </w:pPr>
      <w:r w:rsidRPr="00C85A2C">
        <w:rPr>
          <w:rFonts w:ascii="Arial" w:hAnsi="Arial" w:cs="Arial"/>
          <w:b/>
          <w:sz w:val="24"/>
          <w:szCs w:val="24"/>
        </w:rPr>
        <w:t>Heat threat Species</w:t>
      </w:r>
      <w:r w:rsidRPr="00C85A2C">
        <w:rPr>
          <w:rFonts w:ascii="Arial" w:hAnsi="Arial" w:cs="Arial"/>
          <w:b/>
          <w:sz w:val="24"/>
          <w:szCs w:val="24"/>
        </w:rPr>
        <w:tab/>
      </w:r>
      <w:r w:rsidRPr="00C85A2C">
        <w:rPr>
          <w:rFonts w:ascii="Arial" w:hAnsi="Arial" w:cs="Arial"/>
          <w:b/>
          <w:sz w:val="24"/>
          <w:szCs w:val="24"/>
        </w:rPr>
        <w:tab/>
      </w:r>
      <w:r w:rsidRPr="00C85A2C">
        <w:rPr>
          <w:rFonts w:ascii="Arial" w:hAnsi="Arial" w:cs="Arial"/>
          <w:b/>
          <w:sz w:val="24"/>
          <w:szCs w:val="24"/>
        </w:rPr>
        <w:tab/>
        <w:t>Management Action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w:tblDescription w:val="Species and Management Plan"/>
      </w:tblPr>
      <w:tblGrid>
        <w:gridCol w:w="3429"/>
        <w:gridCol w:w="1202"/>
        <w:gridCol w:w="1431"/>
        <w:gridCol w:w="1559"/>
        <w:gridCol w:w="1843"/>
      </w:tblGrid>
      <w:tr w:rsidR="00DA4A06" w14:paraId="32CAEF5C" w14:textId="77777777" w:rsidTr="00C85A2C">
        <w:trPr>
          <w:tblHeader/>
        </w:trPr>
        <w:tc>
          <w:tcPr>
            <w:tcW w:w="3429" w:type="dxa"/>
          </w:tcPr>
          <w:p w14:paraId="32CAEF57" w14:textId="77777777" w:rsidR="00452E5C" w:rsidRPr="009F3623" w:rsidRDefault="00DA4A06" w:rsidP="009F3623">
            <w:pPr>
              <w:rPr>
                <w:rFonts w:ascii="Arial" w:hAnsi="Arial" w:cs="Arial"/>
                <w:b/>
                <w:sz w:val="24"/>
                <w:szCs w:val="24"/>
              </w:rPr>
            </w:pPr>
            <w:r w:rsidRPr="009F3623">
              <w:rPr>
                <w:rFonts w:ascii="Arial" w:hAnsi="Arial" w:cs="Arial"/>
                <w:b/>
                <w:sz w:val="24"/>
                <w:szCs w:val="24"/>
              </w:rPr>
              <w:t>New and E</w:t>
            </w:r>
            <w:r w:rsidR="00E45AF6" w:rsidRPr="009F3623">
              <w:rPr>
                <w:rFonts w:ascii="Arial" w:hAnsi="Arial" w:cs="Arial"/>
                <w:b/>
                <w:sz w:val="24"/>
                <w:szCs w:val="24"/>
              </w:rPr>
              <w:t>merging</w:t>
            </w:r>
            <w:r w:rsidRPr="009F3623">
              <w:rPr>
                <w:rFonts w:ascii="Arial" w:hAnsi="Arial" w:cs="Arial"/>
                <w:b/>
                <w:sz w:val="24"/>
                <w:szCs w:val="24"/>
              </w:rPr>
              <w:t xml:space="preserve"> Species</w:t>
            </w:r>
          </w:p>
        </w:tc>
        <w:tc>
          <w:tcPr>
            <w:tcW w:w="1202" w:type="dxa"/>
          </w:tcPr>
          <w:p w14:paraId="32CAEF58" w14:textId="77777777" w:rsidR="00452E5C" w:rsidRPr="00856A76" w:rsidRDefault="00452E5C" w:rsidP="00CA7075">
            <w:pPr>
              <w:pStyle w:val="Heading3"/>
              <w:rPr>
                <w:rFonts w:cs="Arial"/>
              </w:rPr>
            </w:pPr>
            <w:r>
              <w:rPr>
                <w:rFonts w:cs="Arial"/>
              </w:rPr>
              <w:t>Prevent</w:t>
            </w:r>
          </w:p>
        </w:tc>
        <w:tc>
          <w:tcPr>
            <w:tcW w:w="1431" w:type="dxa"/>
          </w:tcPr>
          <w:p w14:paraId="32CAEF59" w14:textId="77777777" w:rsidR="00452E5C" w:rsidRPr="00856A76" w:rsidRDefault="00452E5C" w:rsidP="00CA7075">
            <w:pPr>
              <w:pStyle w:val="Heading3"/>
              <w:rPr>
                <w:rFonts w:cs="Arial"/>
              </w:rPr>
            </w:pPr>
            <w:r w:rsidRPr="00856A76">
              <w:rPr>
                <w:rFonts w:cs="Arial"/>
              </w:rPr>
              <w:t>Eradicate</w:t>
            </w:r>
          </w:p>
        </w:tc>
        <w:tc>
          <w:tcPr>
            <w:tcW w:w="1559" w:type="dxa"/>
          </w:tcPr>
          <w:p w14:paraId="32CAEF5A" w14:textId="77777777" w:rsidR="00452E5C" w:rsidRPr="00856A76" w:rsidRDefault="00452E5C" w:rsidP="00CA7075">
            <w:pPr>
              <w:pStyle w:val="Heading3"/>
              <w:rPr>
                <w:rFonts w:cs="Arial"/>
              </w:rPr>
            </w:pPr>
            <w:r w:rsidRPr="00856A76">
              <w:rPr>
                <w:rFonts w:cs="Arial"/>
              </w:rPr>
              <w:t>Contain</w:t>
            </w:r>
          </w:p>
        </w:tc>
        <w:tc>
          <w:tcPr>
            <w:tcW w:w="1843" w:type="dxa"/>
          </w:tcPr>
          <w:p w14:paraId="32CAEF5B" w14:textId="77777777" w:rsidR="00452E5C" w:rsidRPr="00856A76" w:rsidRDefault="00A05E50" w:rsidP="00CA7075">
            <w:pPr>
              <w:pStyle w:val="Heading3"/>
              <w:rPr>
                <w:rFonts w:cs="Arial"/>
              </w:rPr>
            </w:pPr>
            <w:r>
              <w:rPr>
                <w:rFonts w:cs="Arial"/>
              </w:rPr>
              <w:t xml:space="preserve">Asset based </w:t>
            </w:r>
            <w:r w:rsidR="00AD2677">
              <w:rPr>
                <w:rFonts w:cs="Arial"/>
              </w:rPr>
              <w:t>m</w:t>
            </w:r>
            <w:r w:rsidR="00AA4C84">
              <w:rPr>
                <w:rFonts w:cs="Arial"/>
              </w:rPr>
              <w:t>anagement</w:t>
            </w:r>
          </w:p>
        </w:tc>
      </w:tr>
      <w:tr w:rsidR="00DA4A06" w14:paraId="32CAEF62" w14:textId="77777777" w:rsidTr="003E66EE">
        <w:tc>
          <w:tcPr>
            <w:tcW w:w="3429" w:type="dxa"/>
          </w:tcPr>
          <w:p w14:paraId="32CAEF5D" w14:textId="77777777" w:rsidR="00452E5C" w:rsidRPr="00856A76" w:rsidRDefault="00E45AF6">
            <w:pPr>
              <w:spacing w:after="0"/>
              <w:rPr>
                <w:rFonts w:ascii="Arial" w:hAnsi="Arial" w:cs="Arial"/>
                <w:i/>
              </w:rPr>
            </w:pPr>
            <w:r>
              <w:rPr>
                <w:rFonts w:ascii="Arial" w:hAnsi="Arial" w:cs="Arial"/>
              </w:rPr>
              <w:t>Chilean Needle-grass</w:t>
            </w:r>
            <w:r w:rsidR="00864297">
              <w:rPr>
                <w:rFonts w:ascii="Arial" w:hAnsi="Arial" w:cs="Arial"/>
              </w:rPr>
              <w:t xml:space="preserve"> </w:t>
            </w:r>
            <w:r>
              <w:rPr>
                <w:rFonts w:ascii="Arial" w:hAnsi="Arial" w:cs="Arial"/>
                <w:i/>
              </w:rPr>
              <w:t>(</w:t>
            </w:r>
            <w:proofErr w:type="spellStart"/>
            <w:r>
              <w:rPr>
                <w:rFonts w:ascii="Arial" w:hAnsi="Arial" w:cs="Arial"/>
                <w:i/>
              </w:rPr>
              <w:t>Nassela</w:t>
            </w:r>
            <w:proofErr w:type="spellEnd"/>
            <w:r>
              <w:rPr>
                <w:rFonts w:ascii="Arial" w:hAnsi="Arial" w:cs="Arial"/>
                <w:i/>
              </w:rPr>
              <w:t xml:space="preserve"> </w:t>
            </w:r>
            <w:proofErr w:type="spellStart"/>
            <w:r>
              <w:rPr>
                <w:rFonts w:ascii="Arial" w:hAnsi="Arial" w:cs="Arial"/>
                <w:i/>
              </w:rPr>
              <w:t>neesiana</w:t>
            </w:r>
            <w:proofErr w:type="spellEnd"/>
            <w:r>
              <w:rPr>
                <w:rFonts w:ascii="Arial" w:hAnsi="Arial" w:cs="Arial"/>
                <w:i/>
              </w:rPr>
              <w:t>)</w:t>
            </w:r>
          </w:p>
        </w:tc>
        <w:tc>
          <w:tcPr>
            <w:tcW w:w="1202" w:type="dxa"/>
            <w:shd w:val="clear" w:color="auto" w:fill="FF0000"/>
          </w:tcPr>
          <w:p w14:paraId="32CAEF5E" w14:textId="77777777" w:rsidR="00452E5C" w:rsidRDefault="00452E5C" w:rsidP="00856A76">
            <w:pPr>
              <w:spacing w:after="0"/>
              <w:jc w:val="center"/>
              <w:rPr>
                <w:rFonts w:ascii="Arial" w:hAnsi="Arial" w:cs="Arial"/>
              </w:rPr>
            </w:pPr>
          </w:p>
        </w:tc>
        <w:tc>
          <w:tcPr>
            <w:tcW w:w="1431" w:type="dxa"/>
          </w:tcPr>
          <w:p w14:paraId="32CAEF5F" w14:textId="77777777" w:rsidR="00452E5C" w:rsidRDefault="00452E5C" w:rsidP="00856A76">
            <w:pPr>
              <w:spacing w:after="0"/>
              <w:jc w:val="center"/>
              <w:rPr>
                <w:rFonts w:ascii="Arial" w:hAnsi="Arial" w:cs="Arial"/>
              </w:rPr>
            </w:pPr>
          </w:p>
        </w:tc>
        <w:tc>
          <w:tcPr>
            <w:tcW w:w="1559" w:type="dxa"/>
          </w:tcPr>
          <w:p w14:paraId="32CAEF60" w14:textId="77777777" w:rsidR="00452E5C" w:rsidRDefault="00452E5C" w:rsidP="00856A76">
            <w:pPr>
              <w:spacing w:after="0"/>
              <w:jc w:val="center"/>
              <w:rPr>
                <w:rFonts w:ascii="Arial" w:hAnsi="Arial" w:cs="Arial"/>
              </w:rPr>
            </w:pPr>
          </w:p>
        </w:tc>
        <w:tc>
          <w:tcPr>
            <w:tcW w:w="1843" w:type="dxa"/>
          </w:tcPr>
          <w:p w14:paraId="32CAEF61" w14:textId="77777777" w:rsidR="00452E5C" w:rsidRDefault="00452E5C" w:rsidP="00856A76">
            <w:pPr>
              <w:spacing w:after="0"/>
              <w:jc w:val="center"/>
              <w:rPr>
                <w:rFonts w:ascii="Arial" w:hAnsi="Arial" w:cs="Arial"/>
              </w:rPr>
            </w:pPr>
          </w:p>
        </w:tc>
      </w:tr>
      <w:tr w:rsidR="00DA4A06" w14:paraId="32CAEF68" w14:textId="77777777" w:rsidTr="003E66EE">
        <w:tc>
          <w:tcPr>
            <w:tcW w:w="3429" w:type="dxa"/>
          </w:tcPr>
          <w:p w14:paraId="32CAEF63" w14:textId="77777777" w:rsidR="00452E5C" w:rsidRPr="00856A76" w:rsidRDefault="00E45AF6">
            <w:pPr>
              <w:spacing w:after="0"/>
              <w:rPr>
                <w:rFonts w:ascii="Arial" w:hAnsi="Arial" w:cs="Arial"/>
                <w:i/>
              </w:rPr>
            </w:pPr>
            <w:r>
              <w:rPr>
                <w:rFonts w:ascii="Arial" w:hAnsi="Arial" w:cs="Arial"/>
              </w:rPr>
              <w:t xml:space="preserve">Bridal Creeper </w:t>
            </w:r>
            <w:r>
              <w:rPr>
                <w:rFonts w:ascii="Arial" w:hAnsi="Arial" w:cs="Arial"/>
                <w:i/>
              </w:rPr>
              <w:t xml:space="preserve">(Asparagus </w:t>
            </w:r>
            <w:proofErr w:type="spellStart"/>
            <w:r>
              <w:rPr>
                <w:rFonts w:ascii="Arial" w:hAnsi="Arial" w:cs="Arial"/>
                <w:i/>
              </w:rPr>
              <w:t>asparagoides</w:t>
            </w:r>
            <w:proofErr w:type="spellEnd"/>
            <w:r>
              <w:rPr>
                <w:rFonts w:ascii="Arial" w:hAnsi="Arial" w:cs="Arial"/>
                <w:i/>
              </w:rPr>
              <w:t>)</w:t>
            </w:r>
          </w:p>
        </w:tc>
        <w:tc>
          <w:tcPr>
            <w:tcW w:w="1202" w:type="dxa"/>
            <w:shd w:val="clear" w:color="auto" w:fill="FF0000"/>
          </w:tcPr>
          <w:p w14:paraId="32CAEF64" w14:textId="77777777" w:rsidR="00452E5C" w:rsidRDefault="00452E5C" w:rsidP="00856A76">
            <w:pPr>
              <w:spacing w:after="0"/>
              <w:jc w:val="center"/>
              <w:rPr>
                <w:rFonts w:ascii="Arial" w:hAnsi="Arial" w:cs="Arial"/>
              </w:rPr>
            </w:pPr>
          </w:p>
        </w:tc>
        <w:tc>
          <w:tcPr>
            <w:tcW w:w="1431" w:type="dxa"/>
          </w:tcPr>
          <w:p w14:paraId="32CAEF65" w14:textId="77777777" w:rsidR="00452E5C" w:rsidRDefault="00452E5C" w:rsidP="00856A76">
            <w:pPr>
              <w:spacing w:after="0"/>
              <w:jc w:val="center"/>
              <w:rPr>
                <w:rFonts w:ascii="Arial" w:hAnsi="Arial" w:cs="Arial"/>
              </w:rPr>
            </w:pPr>
          </w:p>
        </w:tc>
        <w:tc>
          <w:tcPr>
            <w:tcW w:w="1559" w:type="dxa"/>
          </w:tcPr>
          <w:p w14:paraId="32CAEF66" w14:textId="77777777" w:rsidR="00452E5C" w:rsidRDefault="00452E5C" w:rsidP="00856A76">
            <w:pPr>
              <w:spacing w:after="0"/>
              <w:jc w:val="center"/>
              <w:rPr>
                <w:rFonts w:ascii="Arial" w:hAnsi="Arial" w:cs="Arial"/>
              </w:rPr>
            </w:pPr>
          </w:p>
        </w:tc>
        <w:tc>
          <w:tcPr>
            <w:tcW w:w="1843" w:type="dxa"/>
          </w:tcPr>
          <w:p w14:paraId="32CAEF67" w14:textId="77777777" w:rsidR="00452E5C" w:rsidRDefault="00452E5C" w:rsidP="00856A76">
            <w:pPr>
              <w:spacing w:after="0"/>
              <w:jc w:val="center"/>
              <w:rPr>
                <w:rFonts w:ascii="Arial" w:hAnsi="Arial" w:cs="Arial"/>
              </w:rPr>
            </w:pPr>
          </w:p>
        </w:tc>
      </w:tr>
      <w:tr w:rsidR="00DA4A06" w14:paraId="32CAEF6E" w14:textId="77777777" w:rsidTr="003E66EE">
        <w:tc>
          <w:tcPr>
            <w:tcW w:w="3429" w:type="dxa"/>
          </w:tcPr>
          <w:p w14:paraId="32CAEF69" w14:textId="77777777" w:rsidR="00452E5C" w:rsidRPr="00856A76" w:rsidRDefault="00E45AF6">
            <w:pPr>
              <w:spacing w:after="0"/>
              <w:rPr>
                <w:rFonts w:ascii="Arial" w:hAnsi="Arial" w:cs="Arial"/>
                <w:i/>
              </w:rPr>
            </w:pPr>
            <w:r>
              <w:rPr>
                <w:rFonts w:ascii="Arial" w:hAnsi="Arial" w:cs="Arial"/>
              </w:rPr>
              <w:t xml:space="preserve">Montpellier Broom </w:t>
            </w:r>
            <w:r>
              <w:rPr>
                <w:rFonts w:ascii="Arial" w:hAnsi="Arial" w:cs="Arial"/>
                <w:i/>
              </w:rPr>
              <w:t xml:space="preserve">(Genista </w:t>
            </w:r>
            <w:proofErr w:type="spellStart"/>
            <w:r>
              <w:rPr>
                <w:rFonts w:ascii="Arial" w:hAnsi="Arial" w:cs="Arial"/>
                <w:i/>
              </w:rPr>
              <w:t>monspessulana</w:t>
            </w:r>
            <w:proofErr w:type="spellEnd"/>
            <w:r>
              <w:rPr>
                <w:rFonts w:ascii="Arial" w:hAnsi="Arial" w:cs="Arial"/>
                <w:i/>
              </w:rPr>
              <w:t>)</w:t>
            </w:r>
          </w:p>
        </w:tc>
        <w:tc>
          <w:tcPr>
            <w:tcW w:w="1202" w:type="dxa"/>
            <w:shd w:val="clear" w:color="auto" w:fill="FF0000"/>
          </w:tcPr>
          <w:p w14:paraId="32CAEF6A" w14:textId="77777777" w:rsidR="00452E5C" w:rsidRDefault="00452E5C" w:rsidP="00856A76">
            <w:pPr>
              <w:spacing w:after="0"/>
              <w:jc w:val="center"/>
              <w:rPr>
                <w:rFonts w:ascii="Arial" w:hAnsi="Arial" w:cs="Arial"/>
              </w:rPr>
            </w:pPr>
          </w:p>
        </w:tc>
        <w:tc>
          <w:tcPr>
            <w:tcW w:w="1431" w:type="dxa"/>
          </w:tcPr>
          <w:p w14:paraId="32CAEF6B" w14:textId="77777777" w:rsidR="00452E5C" w:rsidRDefault="00452E5C" w:rsidP="00856A76">
            <w:pPr>
              <w:spacing w:after="0"/>
              <w:jc w:val="center"/>
              <w:rPr>
                <w:rFonts w:ascii="Arial" w:hAnsi="Arial" w:cs="Arial"/>
              </w:rPr>
            </w:pPr>
          </w:p>
        </w:tc>
        <w:tc>
          <w:tcPr>
            <w:tcW w:w="1559" w:type="dxa"/>
          </w:tcPr>
          <w:p w14:paraId="32CAEF6C" w14:textId="77777777" w:rsidR="00452E5C" w:rsidRDefault="00452E5C" w:rsidP="00856A76">
            <w:pPr>
              <w:spacing w:after="0"/>
              <w:jc w:val="center"/>
              <w:rPr>
                <w:rFonts w:ascii="Arial" w:hAnsi="Arial" w:cs="Arial"/>
              </w:rPr>
            </w:pPr>
          </w:p>
        </w:tc>
        <w:tc>
          <w:tcPr>
            <w:tcW w:w="1843" w:type="dxa"/>
          </w:tcPr>
          <w:p w14:paraId="32CAEF6D" w14:textId="77777777" w:rsidR="00452E5C" w:rsidRDefault="00452E5C" w:rsidP="00856A76">
            <w:pPr>
              <w:spacing w:after="0"/>
              <w:jc w:val="center"/>
              <w:rPr>
                <w:rFonts w:ascii="Arial" w:hAnsi="Arial" w:cs="Arial"/>
              </w:rPr>
            </w:pPr>
          </w:p>
        </w:tc>
      </w:tr>
      <w:tr w:rsidR="000D1FAE" w14:paraId="32CAEF74" w14:textId="77777777" w:rsidTr="003E66EE">
        <w:tc>
          <w:tcPr>
            <w:tcW w:w="3429" w:type="dxa"/>
          </w:tcPr>
          <w:p w14:paraId="32CAEF6F" w14:textId="77777777" w:rsidR="000D1FAE" w:rsidRPr="00856A76" w:rsidRDefault="000D1FAE" w:rsidP="00E45AF6">
            <w:pPr>
              <w:spacing w:after="0"/>
              <w:rPr>
                <w:rFonts w:ascii="Arial" w:hAnsi="Arial" w:cs="Arial"/>
                <w:i/>
              </w:rPr>
            </w:pPr>
            <w:proofErr w:type="spellStart"/>
            <w:r>
              <w:rPr>
                <w:rFonts w:ascii="Arial" w:hAnsi="Arial" w:cs="Arial"/>
              </w:rPr>
              <w:t>Radiata</w:t>
            </w:r>
            <w:proofErr w:type="spellEnd"/>
            <w:r>
              <w:rPr>
                <w:rFonts w:ascii="Arial" w:hAnsi="Arial" w:cs="Arial"/>
              </w:rPr>
              <w:t xml:space="preserve"> Pine </w:t>
            </w:r>
            <w:r>
              <w:rPr>
                <w:rFonts w:ascii="Arial" w:hAnsi="Arial" w:cs="Arial"/>
                <w:i/>
              </w:rPr>
              <w:t>(</w:t>
            </w:r>
            <w:proofErr w:type="spellStart"/>
            <w:r>
              <w:rPr>
                <w:rFonts w:ascii="Arial" w:hAnsi="Arial" w:cs="Arial"/>
                <w:i/>
              </w:rPr>
              <w:t>Pinus</w:t>
            </w:r>
            <w:proofErr w:type="spellEnd"/>
            <w:r>
              <w:rPr>
                <w:rFonts w:ascii="Arial" w:hAnsi="Arial" w:cs="Arial"/>
                <w:i/>
              </w:rPr>
              <w:t xml:space="preserve"> </w:t>
            </w:r>
            <w:proofErr w:type="spellStart"/>
            <w:r>
              <w:rPr>
                <w:rFonts w:ascii="Arial" w:hAnsi="Arial" w:cs="Arial"/>
                <w:i/>
              </w:rPr>
              <w:t>radiata</w:t>
            </w:r>
            <w:proofErr w:type="spellEnd"/>
            <w:r>
              <w:rPr>
                <w:rFonts w:ascii="Arial" w:hAnsi="Arial" w:cs="Arial"/>
                <w:i/>
              </w:rPr>
              <w:t>)</w:t>
            </w:r>
          </w:p>
        </w:tc>
        <w:tc>
          <w:tcPr>
            <w:tcW w:w="1202" w:type="dxa"/>
            <w:shd w:val="clear" w:color="auto" w:fill="FF0000"/>
          </w:tcPr>
          <w:p w14:paraId="32CAEF70" w14:textId="77777777" w:rsidR="000D1FAE" w:rsidRDefault="000D1FAE" w:rsidP="00E45AF6">
            <w:pPr>
              <w:spacing w:after="0"/>
              <w:jc w:val="center"/>
              <w:rPr>
                <w:rFonts w:ascii="Arial" w:hAnsi="Arial" w:cs="Arial"/>
              </w:rPr>
            </w:pPr>
          </w:p>
        </w:tc>
        <w:tc>
          <w:tcPr>
            <w:tcW w:w="1431" w:type="dxa"/>
          </w:tcPr>
          <w:p w14:paraId="32CAEF71" w14:textId="77777777" w:rsidR="000D1FAE" w:rsidRDefault="000D1FAE" w:rsidP="00E45AF6">
            <w:pPr>
              <w:spacing w:after="0"/>
              <w:jc w:val="center"/>
              <w:rPr>
                <w:rFonts w:ascii="Arial" w:hAnsi="Arial" w:cs="Arial"/>
              </w:rPr>
            </w:pPr>
          </w:p>
        </w:tc>
        <w:tc>
          <w:tcPr>
            <w:tcW w:w="1559" w:type="dxa"/>
          </w:tcPr>
          <w:p w14:paraId="32CAEF72" w14:textId="77777777" w:rsidR="000D1FAE" w:rsidRDefault="000D1FAE" w:rsidP="00E45AF6">
            <w:pPr>
              <w:spacing w:after="0"/>
              <w:jc w:val="center"/>
              <w:rPr>
                <w:rFonts w:ascii="Arial" w:hAnsi="Arial" w:cs="Arial"/>
              </w:rPr>
            </w:pPr>
          </w:p>
        </w:tc>
        <w:tc>
          <w:tcPr>
            <w:tcW w:w="1843" w:type="dxa"/>
          </w:tcPr>
          <w:p w14:paraId="32CAEF73" w14:textId="77777777" w:rsidR="000D1FAE" w:rsidRDefault="000D1FAE" w:rsidP="00E45AF6">
            <w:pPr>
              <w:spacing w:after="0"/>
              <w:jc w:val="center"/>
              <w:rPr>
                <w:rFonts w:ascii="Arial" w:hAnsi="Arial" w:cs="Arial"/>
              </w:rPr>
            </w:pPr>
          </w:p>
        </w:tc>
      </w:tr>
      <w:tr w:rsidR="000D1FAE" w14:paraId="32CAEF7A" w14:textId="77777777" w:rsidTr="003E66EE">
        <w:tc>
          <w:tcPr>
            <w:tcW w:w="3429" w:type="dxa"/>
          </w:tcPr>
          <w:p w14:paraId="32CAEF75" w14:textId="77777777" w:rsidR="000D1FAE" w:rsidRPr="00856A76" w:rsidRDefault="000D1FAE" w:rsidP="00E45AF6">
            <w:pPr>
              <w:spacing w:after="0"/>
              <w:rPr>
                <w:rFonts w:ascii="Arial" w:hAnsi="Arial" w:cs="Arial"/>
                <w:i/>
              </w:rPr>
            </w:pPr>
            <w:r>
              <w:rPr>
                <w:rFonts w:ascii="Arial" w:hAnsi="Arial" w:cs="Arial"/>
              </w:rPr>
              <w:t xml:space="preserve">Briar Rose </w:t>
            </w:r>
            <w:r>
              <w:rPr>
                <w:rFonts w:ascii="Arial" w:hAnsi="Arial" w:cs="Arial"/>
                <w:i/>
              </w:rPr>
              <w:t xml:space="preserve">(Rosa </w:t>
            </w:r>
            <w:proofErr w:type="spellStart"/>
            <w:r>
              <w:rPr>
                <w:rFonts w:ascii="Arial" w:hAnsi="Arial" w:cs="Arial"/>
                <w:i/>
              </w:rPr>
              <w:t>rubiginosa</w:t>
            </w:r>
            <w:proofErr w:type="spellEnd"/>
            <w:r>
              <w:rPr>
                <w:rFonts w:ascii="Arial" w:hAnsi="Arial" w:cs="Arial"/>
                <w:i/>
              </w:rPr>
              <w:t>)</w:t>
            </w:r>
          </w:p>
        </w:tc>
        <w:tc>
          <w:tcPr>
            <w:tcW w:w="1202" w:type="dxa"/>
            <w:shd w:val="clear" w:color="auto" w:fill="FF0000"/>
          </w:tcPr>
          <w:p w14:paraId="32CAEF76" w14:textId="77777777" w:rsidR="000D1FAE" w:rsidRDefault="000D1FAE" w:rsidP="00E45AF6">
            <w:pPr>
              <w:spacing w:after="0"/>
              <w:jc w:val="center"/>
              <w:rPr>
                <w:rFonts w:ascii="Arial" w:hAnsi="Arial" w:cs="Arial"/>
              </w:rPr>
            </w:pPr>
          </w:p>
        </w:tc>
        <w:tc>
          <w:tcPr>
            <w:tcW w:w="1431" w:type="dxa"/>
          </w:tcPr>
          <w:p w14:paraId="32CAEF77" w14:textId="77777777" w:rsidR="000D1FAE" w:rsidRDefault="000D1FAE" w:rsidP="00E45AF6">
            <w:pPr>
              <w:spacing w:after="0"/>
              <w:jc w:val="center"/>
              <w:rPr>
                <w:rFonts w:ascii="Arial" w:hAnsi="Arial" w:cs="Arial"/>
              </w:rPr>
            </w:pPr>
          </w:p>
        </w:tc>
        <w:tc>
          <w:tcPr>
            <w:tcW w:w="1559" w:type="dxa"/>
          </w:tcPr>
          <w:p w14:paraId="32CAEF78" w14:textId="77777777" w:rsidR="000D1FAE" w:rsidRDefault="000D1FAE" w:rsidP="00E45AF6">
            <w:pPr>
              <w:spacing w:after="0"/>
              <w:jc w:val="center"/>
              <w:rPr>
                <w:rFonts w:ascii="Arial" w:hAnsi="Arial" w:cs="Arial"/>
              </w:rPr>
            </w:pPr>
          </w:p>
        </w:tc>
        <w:tc>
          <w:tcPr>
            <w:tcW w:w="1843" w:type="dxa"/>
          </w:tcPr>
          <w:p w14:paraId="32CAEF79" w14:textId="77777777" w:rsidR="000D1FAE" w:rsidRDefault="000D1FAE" w:rsidP="00E45AF6">
            <w:pPr>
              <w:spacing w:after="0"/>
              <w:jc w:val="center"/>
              <w:rPr>
                <w:rFonts w:ascii="Arial" w:hAnsi="Arial" w:cs="Arial"/>
              </w:rPr>
            </w:pPr>
          </w:p>
        </w:tc>
      </w:tr>
      <w:tr w:rsidR="000D1FAE" w14:paraId="32CAEF80" w14:textId="77777777" w:rsidTr="003E66EE">
        <w:tc>
          <w:tcPr>
            <w:tcW w:w="3429" w:type="dxa"/>
          </w:tcPr>
          <w:p w14:paraId="32CAEF7B" w14:textId="4835FEBA" w:rsidR="000D1FAE" w:rsidRPr="00856A76" w:rsidRDefault="000D1FAE" w:rsidP="00E45AF6">
            <w:pPr>
              <w:spacing w:after="0"/>
              <w:rPr>
                <w:rFonts w:ascii="Arial" w:hAnsi="Arial" w:cs="Arial"/>
                <w:i/>
              </w:rPr>
            </w:pPr>
            <w:r>
              <w:rPr>
                <w:rFonts w:ascii="Arial" w:hAnsi="Arial" w:cs="Arial"/>
              </w:rPr>
              <w:t>Plum (</w:t>
            </w:r>
            <w:r>
              <w:rPr>
                <w:rFonts w:ascii="Arial" w:hAnsi="Arial" w:cs="Arial"/>
                <w:i/>
              </w:rPr>
              <w:t xml:space="preserve">Prunus </w:t>
            </w:r>
            <w:r w:rsidR="00845AB8">
              <w:rPr>
                <w:rFonts w:ascii="Arial" w:hAnsi="Arial" w:cs="Arial"/>
                <w:i/>
              </w:rPr>
              <w:t>spp.</w:t>
            </w:r>
            <w:r>
              <w:rPr>
                <w:rFonts w:ascii="Arial" w:hAnsi="Arial" w:cs="Arial"/>
                <w:i/>
              </w:rPr>
              <w:t>)</w:t>
            </w:r>
          </w:p>
        </w:tc>
        <w:tc>
          <w:tcPr>
            <w:tcW w:w="1202" w:type="dxa"/>
            <w:shd w:val="clear" w:color="auto" w:fill="FF0000"/>
          </w:tcPr>
          <w:p w14:paraId="32CAEF7C" w14:textId="77777777" w:rsidR="000D1FAE" w:rsidRDefault="000D1FAE" w:rsidP="00E45AF6">
            <w:pPr>
              <w:spacing w:after="0"/>
              <w:jc w:val="center"/>
              <w:rPr>
                <w:rFonts w:ascii="Arial" w:hAnsi="Arial" w:cs="Arial"/>
              </w:rPr>
            </w:pPr>
          </w:p>
        </w:tc>
        <w:tc>
          <w:tcPr>
            <w:tcW w:w="1431" w:type="dxa"/>
          </w:tcPr>
          <w:p w14:paraId="32CAEF7D" w14:textId="77777777" w:rsidR="000D1FAE" w:rsidRDefault="000D1FAE" w:rsidP="00E45AF6">
            <w:pPr>
              <w:spacing w:after="0"/>
              <w:jc w:val="center"/>
              <w:rPr>
                <w:rFonts w:ascii="Arial" w:hAnsi="Arial" w:cs="Arial"/>
              </w:rPr>
            </w:pPr>
          </w:p>
        </w:tc>
        <w:tc>
          <w:tcPr>
            <w:tcW w:w="1559" w:type="dxa"/>
          </w:tcPr>
          <w:p w14:paraId="32CAEF7E" w14:textId="77777777" w:rsidR="000D1FAE" w:rsidRDefault="000D1FAE" w:rsidP="00E45AF6">
            <w:pPr>
              <w:spacing w:after="0"/>
              <w:jc w:val="center"/>
              <w:rPr>
                <w:rFonts w:ascii="Arial" w:hAnsi="Arial" w:cs="Arial"/>
              </w:rPr>
            </w:pPr>
          </w:p>
        </w:tc>
        <w:tc>
          <w:tcPr>
            <w:tcW w:w="1843" w:type="dxa"/>
          </w:tcPr>
          <w:p w14:paraId="32CAEF7F" w14:textId="77777777" w:rsidR="000D1FAE" w:rsidRDefault="000D1FAE" w:rsidP="00E45AF6">
            <w:pPr>
              <w:spacing w:after="0"/>
              <w:jc w:val="center"/>
              <w:rPr>
                <w:rFonts w:ascii="Arial" w:hAnsi="Arial" w:cs="Arial"/>
              </w:rPr>
            </w:pPr>
          </w:p>
        </w:tc>
      </w:tr>
      <w:tr w:rsidR="000D1FAE" w14:paraId="32CAEF86" w14:textId="77777777" w:rsidTr="003E66EE">
        <w:tc>
          <w:tcPr>
            <w:tcW w:w="3429" w:type="dxa"/>
          </w:tcPr>
          <w:p w14:paraId="32CAEF81" w14:textId="77777777" w:rsidR="000D1FAE" w:rsidRPr="00856A76" w:rsidRDefault="000D1FAE" w:rsidP="00E45AF6">
            <w:pPr>
              <w:spacing w:after="0"/>
              <w:rPr>
                <w:rFonts w:ascii="Arial" w:hAnsi="Arial" w:cs="Arial"/>
                <w:i/>
              </w:rPr>
            </w:pPr>
            <w:r>
              <w:rPr>
                <w:rFonts w:ascii="Arial" w:hAnsi="Arial" w:cs="Arial"/>
              </w:rPr>
              <w:t xml:space="preserve">Sweet Pittosporum </w:t>
            </w:r>
            <w:r>
              <w:rPr>
                <w:rFonts w:ascii="Arial" w:hAnsi="Arial" w:cs="Arial"/>
                <w:i/>
              </w:rPr>
              <w:t xml:space="preserve">(Pittosporum </w:t>
            </w:r>
            <w:proofErr w:type="spellStart"/>
            <w:r>
              <w:rPr>
                <w:rFonts w:ascii="Arial" w:hAnsi="Arial" w:cs="Arial"/>
                <w:i/>
              </w:rPr>
              <w:t>undulatum</w:t>
            </w:r>
            <w:proofErr w:type="spellEnd"/>
            <w:r>
              <w:rPr>
                <w:rFonts w:ascii="Arial" w:hAnsi="Arial" w:cs="Arial"/>
                <w:i/>
              </w:rPr>
              <w:t>)</w:t>
            </w:r>
          </w:p>
        </w:tc>
        <w:tc>
          <w:tcPr>
            <w:tcW w:w="1202" w:type="dxa"/>
            <w:shd w:val="clear" w:color="auto" w:fill="FF0000"/>
          </w:tcPr>
          <w:p w14:paraId="32CAEF82" w14:textId="77777777" w:rsidR="000D1FAE" w:rsidRDefault="000D1FAE" w:rsidP="00E45AF6">
            <w:pPr>
              <w:spacing w:after="0"/>
              <w:jc w:val="center"/>
              <w:rPr>
                <w:rFonts w:ascii="Arial" w:hAnsi="Arial" w:cs="Arial"/>
              </w:rPr>
            </w:pPr>
          </w:p>
        </w:tc>
        <w:tc>
          <w:tcPr>
            <w:tcW w:w="1431" w:type="dxa"/>
          </w:tcPr>
          <w:p w14:paraId="32CAEF83" w14:textId="77777777" w:rsidR="000D1FAE" w:rsidRDefault="000D1FAE" w:rsidP="00E45AF6">
            <w:pPr>
              <w:spacing w:after="0"/>
              <w:jc w:val="center"/>
              <w:rPr>
                <w:rFonts w:ascii="Arial" w:hAnsi="Arial" w:cs="Arial"/>
              </w:rPr>
            </w:pPr>
          </w:p>
        </w:tc>
        <w:tc>
          <w:tcPr>
            <w:tcW w:w="1559" w:type="dxa"/>
          </w:tcPr>
          <w:p w14:paraId="32CAEF84" w14:textId="77777777" w:rsidR="000D1FAE" w:rsidRDefault="000D1FAE" w:rsidP="00E45AF6">
            <w:pPr>
              <w:spacing w:after="0"/>
              <w:jc w:val="center"/>
              <w:rPr>
                <w:rFonts w:ascii="Arial" w:hAnsi="Arial" w:cs="Arial"/>
              </w:rPr>
            </w:pPr>
          </w:p>
        </w:tc>
        <w:tc>
          <w:tcPr>
            <w:tcW w:w="1843" w:type="dxa"/>
          </w:tcPr>
          <w:p w14:paraId="32CAEF85" w14:textId="77777777" w:rsidR="000D1FAE" w:rsidRDefault="000D1FAE" w:rsidP="00E45AF6">
            <w:pPr>
              <w:spacing w:after="0"/>
              <w:jc w:val="center"/>
              <w:rPr>
                <w:rFonts w:ascii="Arial" w:hAnsi="Arial" w:cs="Arial"/>
              </w:rPr>
            </w:pPr>
          </w:p>
        </w:tc>
      </w:tr>
      <w:tr w:rsidR="00DA4A06" w14:paraId="32CAEF8C" w14:textId="77777777" w:rsidTr="003E66EE">
        <w:tc>
          <w:tcPr>
            <w:tcW w:w="3429" w:type="dxa"/>
          </w:tcPr>
          <w:p w14:paraId="32CAEF87" w14:textId="77777777" w:rsidR="00452E5C" w:rsidRPr="00856A76" w:rsidRDefault="00E45AF6">
            <w:pPr>
              <w:spacing w:after="0"/>
              <w:rPr>
                <w:rFonts w:ascii="Arial" w:hAnsi="Arial" w:cs="Arial"/>
                <w:i/>
              </w:rPr>
            </w:pPr>
            <w:r>
              <w:rPr>
                <w:rFonts w:ascii="Arial" w:hAnsi="Arial" w:cs="Arial"/>
              </w:rPr>
              <w:t xml:space="preserve">Spanish Heath </w:t>
            </w:r>
            <w:r>
              <w:rPr>
                <w:rFonts w:ascii="Arial" w:hAnsi="Arial" w:cs="Arial"/>
                <w:i/>
              </w:rPr>
              <w:t xml:space="preserve">(Erica </w:t>
            </w:r>
            <w:proofErr w:type="spellStart"/>
            <w:r>
              <w:rPr>
                <w:rFonts w:ascii="Arial" w:hAnsi="Arial" w:cs="Arial"/>
                <w:i/>
              </w:rPr>
              <w:t>lusitanica</w:t>
            </w:r>
            <w:proofErr w:type="spellEnd"/>
            <w:r>
              <w:rPr>
                <w:rFonts w:ascii="Arial" w:hAnsi="Arial" w:cs="Arial"/>
                <w:i/>
              </w:rPr>
              <w:t>)</w:t>
            </w:r>
          </w:p>
        </w:tc>
        <w:tc>
          <w:tcPr>
            <w:tcW w:w="1202" w:type="dxa"/>
            <w:shd w:val="clear" w:color="auto" w:fill="FF0000"/>
          </w:tcPr>
          <w:p w14:paraId="32CAEF88" w14:textId="77777777" w:rsidR="00452E5C" w:rsidRDefault="00452E5C" w:rsidP="00856A76">
            <w:pPr>
              <w:spacing w:after="0"/>
              <w:jc w:val="center"/>
              <w:rPr>
                <w:rFonts w:ascii="Arial" w:hAnsi="Arial" w:cs="Arial"/>
              </w:rPr>
            </w:pPr>
          </w:p>
        </w:tc>
        <w:tc>
          <w:tcPr>
            <w:tcW w:w="1431" w:type="dxa"/>
          </w:tcPr>
          <w:p w14:paraId="32CAEF89" w14:textId="77777777" w:rsidR="00452E5C" w:rsidRDefault="00452E5C" w:rsidP="00856A76">
            <w:pPr>
              <w:spacing w:after="0"/>
              <w:jc w:val="center"/>
              <w:rPr>
                <w:rFonts w:ascii="Arial" w:hAnsi="Arial" w:cs="Arial"/>
              </w:rPr>
            </w:pPr>
          </w:p>
        </w:tc>
        <w:tc>
          <w:tcPr>
            <w:tcW w:w="1559" w:type="dxa"/>
          </w:tcPr>
          <w:p w14:paraId="32CAEF8A" w14:textId="77777777" w:rsidR="00452E5C" w:rsidRDefault="00452E5C" w:rsidP="00856A76">
            <w:pPr>
              <w:spacing w:after="0"/>
              <w:jc w:val="center"/>
              <w:rPr>
                <w:rFonts w:ascii="Arial" w:hAnsi="Arial" w:cs="Arial"/>
              </w:rPr>
            </w:pPr>
          </w:p>
        </w:tc>
        <w:tc>
          <w:tcPr>
            <w:tcW w:w="1843" w:type="dxa"/>
          </w:tcPr>
          <w:p w14:paraId="32CAEF8B" w14:textId="77777777" w:rsidR="00452E5C" w:rsidRDefault="00452E5C" w:rsidP="00856A76">
            <w:pPr>
              <w:spacing w:after="0"/>
              <w:jc w:val="center"/>
              <w:rPr>
                <w:rFonts w:ascii="Arial" w:hAnsi="Arial" w:cs="Arial"/>
              </w:rPr>
            </w:pPr>
          </w:p>
        </w:tc>
      </w:tr>
      <w:tr w:rsidR="00DA4A06" w14:paraId="32CAEF92" w14:textId="77777777" w:rsidTr="003E66EE">
        <w:tc>
          <w:tcPr>
            <w:tcW w:w="3429" w:type="dxa"/>
          </w:tcPr>
          <w:p w14:paraId="32CAEF8D" w14:textId="16AF80A7" w:rsidR="00452E5C" w:rsidRPr="00856A76" w:rsidRDefault="00DA4A06">
            <w:pPr>
              <w:spacing w:after="0"/>
              <w:rPr>
                <w:rFonts w:ascii="Arial" w:hAnsi="Arial" w:cs="Arial"/>
                <w:i/>
              </w:rPr>
            </w:pPr>
            <w:r>
              <w:rPr>
                <w:rFonts w:ascii="Arial" w:hAnsi="Arial" w:cs="Arial"/>
              </w:rPr>
              <w:t>Boneseed</w:t>
            </w:r>
            <w:r w:rsidR="000D1FAE">
              <w:rPr>
                <w:rFonts w:ascii="Arial" w:hAnsi="Arial" w:cs="Arial"/>
              </w:rPr>
              <w:t xml:space="preserve"> (</w:t>
            </w:r>
            <w:proofErr w:type="spellStart"/>
            <w:r w:rsidR="000D1FAE">
              <w:rPr>
                <w:rFonts w:ascii="Arial" w:hAnsi="Arial" w:cs="Arial"/>
                <w:i/>
              </w:rPr>
              <w:t>Chrysanthemoides</w:t>
            </w:r>
            <w:proofErr w:type="spellEnd"/>
            <w:r w:rsidR="000D1FAE">
              <w:rPr>
                <w:rFonts w:ascii="Arial" w:hAnsi="Arial" w:cs="Arial"/>
                <w:i/>
              </w:rPr>
              <w:t xml:space="preserve"> </w:t>
            </w:r>
            <w:proofErr w:type="spellStart"/>
            <w:r w:rsidR="000D1FAE">
              <w:rPr>
                <w:rFonts w:ascii="Arial" w:hAnsi="Arial" w:cs="Arial"/>
                <w:i/>
              </w:rPr>
              <w:t>monilifera</w:t>
            </w:r>
            <w:proofErr w:type="spellEnd"/>
            <w:r w:rsidR="000D1FAE">
              <w:rPr>
                <w:rFonts w:ascii="Arial" w:hAnsi="Arial" w:cs="Arial"/>
                <w:i/>
              </w:rPr>
              <w:t xml:space="preserve"> </w:t>
            </w:r>
            <w:r w:rsidR="00845AB8">
              <w:rPr>
                <w:rFonts w:ascii="Arial" w:hAnsi="Arial" w:cs="Arial"/>
                <w:i/>
              </w:rPr>
              <w:t>subsp.</w:t>
            </w:r>
            <w:r w:rsidR="000D1FAE">
              <w:rPr>
                <w:rFonts w:ascii="Arial" w:hAnsi="Arial" w:cs="Arial"/>
                <w:i/>
              </w:rPr>
              <w:t xml:space="preserve"> </w:t>
            </w:r>
            <w:proofErr w:type="spellStart"/>
            <w:r w:rsidR="000D1FAE">
              <w:rPr>
                <w:rFonts w:ascii="Arial" w:hAnsi="Arial" w:cs="Arial"/>
                <w:i/>
              </w:rPr>
              <w:t>monilifera</w:t>
            </w:r>
            <w:proofErr w:type="spellEnd"/>
          </w:p>
        </w:tc>
        <w:tc>
          <w:tcPr>
            <w:tcW w:w="1202" w:type="dxa"/>
          </w:tcPr>
          <w:p w14:paraId="32CAEF8E" w14:textId="77777777" w:rsidR="00452E5C" w:rsidRDefault="00452E5C" w:rsidP="00856A76">
            <w:pPr>
              <w:spacing w:after="0"/>
              <w:jc w:val="center"/>
              <w:rPr>
                <w:rFonts w:ascii="Arial" w:hAnsi="Arial" w:cs="Arial"/>
              </w:rPr>
            </w:pPr>
          </w:p>
        </w:tc>
        <w:tc>
          <w:tcPr>
            <w:tcW w:w="1431" w:type="dxa"/>
            <w:shd w:val="clear" w:color="auto" w:fill="FF0000"/>
          </w:tcPr>
          <w:p w14:paraId="32CAEF8F" w14:textId="77777777" w:rsidR="00452E5C" w:rsidRDefault="00452E5C" w:rsidP="00856A76">
            <w:pPr>
              <w:spacing w:after="0"/>
              <w:jc w:val="center"/>
              <w:rPr>
                <w:rFonts w:ascii="Arial" w:hAnsi="Arial" w:cs="Arial"/>
              </w:rPr>
            </w:pPr>
          </w:p>
        </w:tc>
        <w:tc>
          <w:tcPr>
            <w:tcW w:w="1559" w:type="dxa"/>
          </w:tcPr>
          <w:p w14:paraId="32CAEF90" w14:textId="77777777" w:rsidR="00452E5C" w:rsidRDefault="00452E5C" w:rsidP="00856A76">
            <w:pPr>
              <w:spacing w:after="0"/>
              <w:jc w:val="center"/>
              <w:rPr>
                <w:rFonts w:ascii="Arial" w:hAnsi="Arial" w:cs="Arial"/>
              </w:rPr>
            </w:pPr>
          </w:p>
        </w:tc>
        <w:tc>
          <w:tcPr>
            <w:tcW w:w="1843" w:type="dxa"/>
          </w:tcPr>
          <w:p w14:paraId="32CAEF91" w14:textId="77777777" w:rsidR="00452E5C" w:rsidRDefault="00452E5C" w:rsidP="00856A76">
            <w:pPr>
              <w:spacing w:after="0"/>
              <w:jc w:val="center"/>
              <w:rPr>
                <w:rFonts w:ascii="Arial" w:hAnsi="Arial" w:cs="Arial"/>
              </w:rPr>
            </w:pPr>
          </w:p>
        </w:tc>
      </w:tr>
      <w:tr w:rsidR="00DA4A06" w14:paraId="32CAEF98" w14:textId="77777777" w:rsidTr="003E66EE">
        <w:tc>
          <w:tcPr>
            <w:tcW w:w="3429" w:type="dxa"/>
          </w:tcPr>
          <w:p w14:paraId="32CAEF93" w14:textId="77777777" w:rsidR="00452E5C" w:rsidRPr="00864297" w:rsidRDefault="00DA4A06">
            <w:pPr>
              <w:spacing w:after="0"/>
              <w:rPr>
                <w:rFonts w:ascii="Arial" w:hAnsi="Arial" w:cs="Arial"/>
                <w:i/>
              </w:rPr>
            </w:pPr>
            <w:r>
              <w:rPr>
                <w:rFonts w:ascii="Arial" w:hAnsi="Arial" w:cs="Arial"/>
              </w:rPr>
              <w:t>Bluebell Creeper</w:t>
            </w:r>
            <w:r w:rsidR="000D1FAE">
              <w:rPr>
                <w:rFonts w:ascii="Arial" w:hAnsi="Arial" w:cs="Arial"/>
              </w:rPr>
              <w:t xml:space="preserve"> </w:t>
            </w:r>
            <w:r w:rsidR="00864297">
              <w:rPr>
                <w:rFonts w:ascii="Arial" w:hAnsi="Arial" w:cs="Arial"/>
              </w:rPr>
              <w:t>(</w:t>
            </w:r>
            <w:proofErr w:type="spellStart"/>
            <w:r w:rsidR="00864297">
              <w:rPr>
                <w:rFonts w:ascii="Arial" w:hAnsi="Arial" w:cs="Arial"/>
                <w:i/>
              </w:rPr>
              <w:t>Billardiera</w:t>
            </w:r>
            <w:proofErr w:type="spellEnd"/>
            <w:r w:rsidR="00864297">
              <w:rPr>
                <w:rFonts w:ascii="Arial" w:hAnsi="Arial" w:cs="Arial"/>
                <w:i/>
              </w:rPr>
              <w:t xml:space="preserve"> </w:t>
            </w:r>
            <w:proofErr w:type="spellStart"/>
            <w:r w:rsidR="00864297">
              <w:rPr>
                <w:rFonts w:ascii="Arial" w:hAnsi="Arial" w:cs="Arial"/>
                <w:i/>
              </w:rPr>
              <w:t>hertophylla</w:t>
            </w:r>
            <w:proofErr w:type="spellEnd"/>
          </w:p>
        </w:tc>
        <w:tc>
          <w:tcPr>
            <w:tcW w:w="1202" w:type="dxa"/>
          </w:tcPr>
          <w:p w14:paraId="32CAEF94" w14:textId="77777777" w:rsidR="00452E5C" w:rsidRDefault="00452E5C" w:rsidP="00856A76">
            <w:pPr>
              <w:spacing w:after="0"/>
              <w:jc w:val="center"/>
              <w:rPr>
                <w:rFonts w:ascii="Arial" w:hAnsi="Arial" w:cs="Arial"/>
              </w:rPr>
            </w:pPr>
          </w:p>
        </w:tc>
        <w:tc>
          <w:tcPr>
            <w:tcW w:w="1431" w:type="dxa"/>
            <w:shd w:val="clear" w:color="auto" w:fill="FF0000"/>
          </w:tcPr>
          <w:p w14:paraId="32CAEF95" w14:textId="77777777" w:rsidR="00452E5C" w:rsidRDefault="00452E5C" w:rsidP="00856A76">
            <w:pPr>
              <w:spacing w:after="0"/>
              <w:jc w:val="center"/>
              <w:rPr>
                <w:rFonts w:ascii="Arial" w:hAnsi="Arial" w:cs="Arial"/>
              </w:rPr>
            </w:pPr>
          </w:p>
        </w:tc>
        <w:tc>
          <w:tcPr>
            <w:tcW w:w="1559" w:type="dxa"/>
          </w:tcPr>
          <w:p w14:paraId="32CAEF96" w14:textId="77777777" w:rsidR="00452E5C" w:rsidRDefault="00452E5C" w:rsidP="00856A76">
            <w:pPr>
              <w:spacing w:after="0"/>
              <w:jc w:val="center"/>
              <w:rPr>
                <w:rFonts w:ascii="Arial" w:hAnsi="Arial" w:cs="Arial"/>
              </w:rPr>
            </w:pPr>
          </w:p>
        </w:tc>
        <w:tc>
          <w:tcPr>
            <w:tcW w:w="1843" w:type="dxa"/>
          </w:tcPr>
          <w:p w14:paraId="32CAEF97" w14:textId="77777777" w:rsidR="00452E5C" w:rsidRDefault="00452E5C" w:rsidP="00856A76">
            <w:pPr>
              <w:spacing w:after="0"/>
              <w:jc w:val="center"/>
              <w:rPr>
                <w:rFonts w:ascii="Arial" w:hAnsi="Arial" w:cs="Arial"/>
              </w:rPr>
            </w:pPr>
          </w:p>
        </w:tc>
      </w:tr>
      <w:tr w:rsidR="00DA4A06" w14:paraId="32CAEF9E" w14:textId="77777777" w:rsidTr="003E66EE">
        <w:tc>
          <w:tcPr>
            <w:tcW w:w="3429" w:type="dxa"/>
          </w:tcPr>
          <w:p w14:paraId="32CAEF99" w14:textId="77777777" w:rsidR="00452E5C" w:rsidRPr="00856A76" w:rsidRDefault="00DA4A06">
            <w:pPr>
              <w:spacing w:after="0"/>
              <w:rPr>
                <w:rFonts w:ascii="Arial" w:hAnsi="Arial" w:cs="Arial"/>
                <w:i/>
              </w:rPr>
            </w:pPr>
            <w:r>
              <w:rPr>
                <w:rFonts w:ascii="Arial" w:hAnsi="Arial" w:cs="Arial"/>
              </w:rPr>
              <w:t>Early Black Wattle</w:t>
            </w:r>
            <w:r w:rsidR="000D1FAE">
              <w:rPr>
                <w:rFonts w:ascii="Arial" w:hAnsi="Arial" w:cs="Arial"/>
                <w:i/>
              </w:rPr>
              <w:t xml:space="preserve"> (Acacia </w:t>
            </w:r>
            <w:proofErr w:type="spellStart"/>
            <w:r w:rsidR="000D1FAE">
              <w:rPr>
                <w:rFonts w:ascii="Arial" w:hAnsi="Arial" w:cs="Arial"/>
                <w:i/>
              </w:rPr>
              <w:t>decurrens</w:t>
            </w:r>
            <w:proofErr w:type="spellEnd"/>
            <w:r w:rsidR="000D1FAE">
              <w:rPr>
                <w:rFonts w:ascii="Arial" w:hAnsi="Arial" w:cs="Arial"/>
                <w:i/>
              </w:rPr>
              <w:t>)</w:t>
            </w:r>
          </w:p>
        </w:tc>
        <w:tc>
          <w:tcPr>
            <w:tcW w:w="1202" w:type="dxa"/>
          </w:tcPr>
          <w:p w14:paraId="32CAEF9A" w14:textId="77777777" w:rsidR="00452E5C" w:rsidRDefault="00452E5C" w:rsidP="00856A76">
            <w:pPr>
              <w:spacing w:after="0"/>
              <w:jc w:val="center"/>
              <w:rPr>
                <w:rFonts w:ascii="Arial" w:hAnsi="Arial" w:cs="Arial"/>
              </w:rPr>
            </w:pPr>
          </w:p>
        </w:tc>
        <w:tc>
          <w:tcPr>
            <w:tcW w:w="1431" w:type="dxa"/>
            <w:shd w:val="clear" w:color="auto" w:fill="FF0000"/>
          </w:tcPr>
          <w:p w14:paraId="32CAEF9B" w14:textId="77777777" w:rsidR="00452E5C" w:rsidRDefault="00452E5C" w:rsidP="00856A76">
            <w:pPr>
              <w:spacing w:after="0"/>
              <w:jc w:val="center"/>
              <w:rPr>
                <w:rFonts w:ascii="Arial" w:hAnsi="Arial" w:cs="Arial"/>
              </w:rPr>
            </w:pPr>
          </w:p>
        </w:tc>
        <w:tc>
          <w:tcPr>
            <w:tcW w:w="1559" w:type="dxa"/>
          </w:tcPr>
          <w:p w14:paraId="32CAEF9C" w14:textId="77777777" w:rsidR="00452E5C" w:rsidRDefault="00452E5C" w:rsidP="00856A76">
            <w:pPr>
              <w:spacing w:after="0"/>
              <w:jc w:val="center"/>
              <w:rPr>
                <w:rFonts w:ascii="Arial" w:hAnsi="Arial" w:cs="Arial"/>
              </w:rPr>
            </w:pPr>
          </w:p>
        </w:tc>
        <w:tc>
          <w:tcPr>
            <w:tcW w:w="1843" w:type="dxa"/>
          </w:tcPr>
          <w:p w14:paraId="32CAEF9D" w14:textId="77777777" w:rsidR="00452E5C" w:rsidRDefault="00452E5C" w:rsidP="00856A76">
            <w:pPr>
              <w:spacing w:after="0"/>
              <w:jc w:val="center"/>
              <w:rPr>
                <w:rFonts w:ascii="Arial" w:hAnsi="Arial" w:cs="Arial"/>
              </w:rPr>
            </w:pPr>
          </w:p>
        </w:tc>
      </w:tr>
      <w:tr w:rsidR="003955D3" w14:paraId="32CAEFA4" w14:textId="77777777" w:rsidTr="003E66EE">
        <w:tc>
          <w:tcPr>
            <w:tcW w:w="3429" w:type="dxa"/>
          </w:tcPr>
          <w:p w14:paraId="32CAEF9F" w14:textId="77777777" w:rsidR="003955D3" w:rsidRPr="00AD2677" w:rsidRDefault="003955D3">
            <w:pPr>
              <w:spacing w:after="0"/>
              <w:rPr>
                <w:rFonts w:ascii="Arial" w:hAnsi="Arial" w:cs="Arial"/>
                <w:i/>
              </w:rPr>
            </w:pPr>
            <w:r>
              <w:rPr>
                <w:rFonts w:ascii="Arial" w:hAnsi="Arial" w:cs="Arial"/>
              </w:rPr>
              <w:t xml:space="preserve">Sallow Wattle </w:t>
            </w:r>
            <w:r>
              <w:rPr>
                <w:rFonts w:ascii="Arial" w:hAnsi="Arial" w:cs="Arial"/>
                <w:i/>
              </w:rPr>
              <w:t xml:space="preserve">(Acacia </w:t>
            </w:r>
            <w:proofErr w:type="spellStart"/>
            <w:r>
              <w:rPr>
                <w:rFonts w:ascii="Arial" w:hAnsi="Arial" w:cs="Arial"/>
                <w:i/>
              </w:rPr>
              <w:t>l</w:t>
            </w:r>
            <w:r w:rsidR="00813D24">
              <w:rPr>
                <w:rFonts w:ascii="Arial" w:hAnsi="Arial" w:cs="Arial"/>
                <w:i/>
              </w:rPr>
              <w:t>o</w:t>
            </w:r>
            <w:r>
              <w:rPr>
                <w:rFonts w:ascii="Arial" w:hAnsi="Arial" w:cs="Arial"/>
                <w:i/>
              </w:rPr>
              <w:t>ngifolia</w:t>
            </w:r>
            <w:proofErr w:type="spellEnd"/>
            <w:r>
              <w:rPr>
                <w:rFonts w:ascii="Arial" w:hAnsi="Arial" w:cs="Arial"/>
                <w:i/>
              </w:rPr>
              <w:t>)</w:t>
            </w:r>
          </w:p>
        </w:tc>
        <w:tc>
          <w:tcPr>
            <w:tcW w:w="1202" w:type="dxa"/>
          </w:tcPr>
          <w:p w14:paraId="32CAEFA0" w14:textId="77777777" w:rsidR="003955D3" w:rsidRDefault="003955D3" w:rsidP="00856A76">
            <w:pPr>
              <w:spacing w:after="0"/>
              <w:jc w:val="center"/>
              <w:rPr>
                <w:rFonts w:ascii="Arial" w:hAnsi="Arial" w:cs="Arial"/>
              </w:rPr>
            </w:pPr>
          </w:p>
        </w:tc>
        <w:tc>
          <w:tcPr>
            <w:tcW w:w="1431" w:type="dxa"/>
            <w:shd w:val="clear" w:color="auto" w:fill="FF0000"/>
          </w:tcPr>
          <w:p w14:paraId="32CAEFA1" w14:textId="77777777" w:rsidR="003955D3" w:rsidRDefault="003955D3" w:rsidP="00856A76">
            <w:pPr>
              <w:spacing w:after="0"/>
              <w:jc w:val="center"/>
              <w:rPr>
                <w:rFonts w:ascii="Arial" w:hAnsi="Arial" w:cs="Arial"/>
              </w:rPr>
            </w:pPr>
          </w:p>
        </w:tc>
        <w:tc>
          <w:tcPr>
            <w:tcW w:w="1559" w:type="dxa"/>
          </w:tcPr>
          <w:p w14:paraId="32CAEFA2" w14:textId="77777777" w:rsidR="003955D3" w:rsidRDefault="003955D3" w:rsidP="00856A76">
            <w:pPr>
              <w:spacing w:after="0"/>
              <w:jc w:val="center"/>
              <w:rPr>
                <w:rFonts w:ascii="Arial" w:hAnsi="Arial" w:cs="Arial"/>
              </w:rPr>
            </w:pPr>
          </w:p>
        </w:tc>
        <w:tc>
          <w:tcPr>
            <w:tcW w:w="1843" w:type="dxa"/>
          </w:tcPr>
          <w:p w14:paraId="32CAEFA3" w14:textId="77777777" w:rsidR="003955D3" w:rsidRDefault="003955D3" w:rsidP="00856A76">
            <w:pPr>
              <w:spacing w:after="0"/>
              <w:jc w:val="center"/>
              <w:rPr>
                <w:rFonts w:ascii="Arial" w:hAnsi="Arial" w:cs="Arial"/>
              </w:rPr>
            </w:pPr>
          </w:p>
        </w:tc>
      </w:tr>
      <w:tr w:rsidR="003955D3" w14:paraId="32CAEFAA" w14:textId="77777777" w:rsidTr="003E66EE">
        <w:tc>
          <w:tcPr>
            <w:tcW w:w="3429" w:type="dxa"/>
          </w:tcPr>
          <w:p w14:paraId="32CAEFA5" w14:textId="77777777" w:rsidR="003955D3" w:rsidRPr="00AD2677" w:rsidRDefault="003955D3">
            <w:pPr>
              <w:spacing w:after="0"/>
              <w:rPr>
                <w:rFonts w:ascii="Arial" w:hAnsi="Arial" w:cs="Arial"/>
                <w:i/>
              </w:rPr>
            </w:pPr>
            <w:r>
              <w:rPr>
                <w:rFonts w:ascii="Arial" w:hAnsi="Arial" w:cs="Arial"/>
              </w:rPr>
              <w:t xml:space="preserve">Flinders Ranges Wattle </w:t>
            </w:r>
            <w:r>
              <w:rPr>
                <w:rFonts w:ascii="Arial" w:hAnsi="Arial" w:cs="Arial"/>
                <w:i/>
              </w:rPr>
              <w:t xml:space="preserve">(Acacia </w:t>
            </w:r>
            <w:proofErr w:type="spellStart"/>
            <w:r>
              <w:rPr>
                <w:rFonts w:ascii="Arial" w:hAnsi="Arial" w:cs="Arial"/>
                <w:i/>
              </w:rPr>
              <w:t>iteaphylla</w:t>
            </w:r>
            <w:proofErr w:type="spellEnd"/>
            <w:r>
              <w:rPr>
                <w:rFonts w:ascii="Arial" w:hAnsi="Arial" w:cs="Arial"/>
                <w:i/>
              </w:rPr>
              <w:t>)</w:t>
            </w:r>
          </w:p>
        </w:tc>
        <w:tc>
          <w:tcPr>
            <w:tcW w:w="1202" w:type="dxa"/>
          </w:tcPr>
          <w:p w14:paraId="32CAEFA6" w14:textId="77777777" w:rsidR="003955D3" w:rsidRDefault="003955D3" w:rsidP="00856A76">
            <w:pPr>
              <w:spacing w:after="0"/>
              <w:jc w:val="center"/>
              <w:rPr>
                <w:rFonts w:ascii="Arial" w:hAnsi="Arial" w:cs="Arial"/>
              </w:rPr>
            </w:pPr>
          </w:p>
        </w:tc>
        <w:tc>
          <w:tcPr>
            <w:tcW w:w="1431" w:type="dxa"/>
            <w:shd w:val="clear" w:color="auto" w:fill="FF0000"/>
          </w:tcPr>
          <w:p w14:paraId="32CAEFA7" w14:textId="77777777" w:rsidR="003955D3" w:rsidRDefault="003955D3" w:rsidP="00856A76">
            <w:pPr>
              <w:spacing w:after="0"/>
              <w:jc w:val="center"/>
              <w:rPr>
                <w:rFonts w:ascii="Arial" w:hAnsi="Arial" w:cs="Arial"/>
              </w:rPr>
            </w:pPr>
          </w:p>
        </w:tc>
        <w:tc>
          <w:tcPr>
            <w:tcW w:w="1559" w:type="dxa"/>
          </w:tcPr>
          <w:p w14:paraId="32CAEFA8" w14:textId="77777777" w:rsidR="003955D3" w:rsidRDefault="003955D3" w:rsidP="00856A76">
            <w:pPr>
              <w:spacing w:after="0"/>
              <w:jc w:val="center"/>
              <w:rPr>
                <w:rFonts w:ascii="Arial" w:hAnsi="Arial" w:cs="Arial"/>
              </w:rPr>
            </w:pPr>
          </w:p>
        </w:tc>
        <w:tc>
          <w:tcPr>
            <w:tcW w:w="1843" w:type="dxa"/>
          </w:tcPr>
          <w:p w14:paraId="32CAEFA9" w14:textId="77777777" w:rsidR="003955D3" w:rsidRDefault="003955D3" w:rsidP="00856A76">
            <w:pPr>
              <w:spacing w:after="0"/>
              <w:jc w:val="center"/>
              <w:rPr>
                <w:rFonts w:ascii="Arial" w:hAnsi="Arial" w:cs="Arial"/>
              </w:rPr>
            </w:pPr>
          </w:p>
        </w:tc>
      </w:tr>
      <w:tr w:rsidR="000D1FAE" w14:paraId="32CAEFB0" w14:textId="77777777" w:rsidTr="003E66EE">
        <w:tc>
          <w:tcPr>
            <w:tcW w:w="3429" w:type="dxa"/>
          </w:tcPr>
          <w:p w14:paraId="32CAEFAB" w14:textId="77777777" w:rsidR="00DA4A06" w:rsidRPr="00856A76" w:rsidRDefault="00DA4A06" w:rsidP="00E45AF6">
            <w:pPr>
              <w:spacing w:after="0"/>
              <w:rPr>
                <w:rFonts w:ascii="Arial" w:hAnsi="Arial" w:cs="Arial"/>
                <w:i/>
              </w:rPr>
            </w:pPr>
            <w:r>
              <w:rPr>
                <w:rFonts w:ascii="Arial" w:hAnsi="Arial" w:cs="Arial"/>
              </w:rPr>
              <w:t>Cootamundra Wattle</w:t>
            </w:r>
            <w:r w:rsidR="000D1FAE">
              <w:rPr>
                <w:rFonts w:ascii="Arial" w:hAnsi="Arial" w:cs="Arial"/>
              </w:rPr>
              <w:t xml:space="preserve"> </w:t>
            </w:r>
            <w:r w:rsidR="000D1FAE">
              <w:rPr>
                <w:rFonts w:ascii="Arial" w:hAnsi="Arial" w:cs="Arial"/>
                <w:i/>
              </w:rPr>
              <w:t xml:space="preserve">(Acacia </w:t>
            </w:r>
            <w:proofErr w:type="spellStart"/>
            <w:r w:rsidR="000D1FAE">
              <w:rPr>
                <w:rFonts w:ascii="Arial" w:hAnsi="Arial" w:cs="Arial"/>
                <w:i/>
              </w:rPr>
              <w:t>baileyana</w:t>
            </w:r>
            <w:proofErr w:type="spellEnd"/>
            <w:r w:rsidR="000D1FAE">
              <w:rPr>
                <w:rFonts w:ascii="Arial" w:hAnsi="Arial" w:cs="Arial"/>
                <w:i/>
              </w:rPr>
              <w:t>)</w:t>
            </w:r>
          </w:p>
        </w:tc>
        <w:tc>
          <w:tcPr>
            <w:tcW w:w="1202" w:type="dxa"/>
          </w:tcPr>
          <w:p w14:paraId="32CAEFAC" w14:textId="77777777" w:rsidR="00DA4A06" w:rsidRDefault="00DA4A06" w:rsidP="00E45AF6">
            <w:pPr>
              <w:spacing w:after="0"/>
              <w:jc w:val="center"/>
              <w:rPr>
                <w:rFonts w:ascii="Arial" w:hAnsi="Arial" w:cs="Arial"/>
              </w:rPr>
            </w:pPr>
          </w:p>
        </w:tc>
        <w:tc>
          <w:tcPr>
            <w:tcW w:w="1431" w:type="dxa"/>
            <w:shd w:val="clear" w:color="auto" w:fill="FF0000"/>
          </w:tcPr>
          <w:p w14:paraId="32CAEFAD" w14:textId="77777777" w:rsidR="00DA4A06" w:rsidRDefault="00DA4A06" w:rsidP="00E45AF6">
            <w:pPr>
              <w:spacing w:after="0"/>
              <w:jc w:val="center"/>
              <w:rPr>
                <w:rFonts w:ascii="Arial" w:hAnsi="Arial" w:cs="Arial"/>
              </w:rPr>
            </w:pPr>
          </w:p>
        </w:tc>
        <w:tc>
          <w:tcPr>
            <w:tcW w:w="1559" w:type="dxa"/>
          </w:tcPr>
          <w:p w14:paraId="32CAEFAE" w14:textId="77777777" w:rsidR="00DA4A06" w:rsidRDefault="00DA4A06" w:rsidP="00E45AF6">
            <w:pPr>
              <w:spacing w:after="0"/>
              <w:jc w:val="center"/>
              <w:rPr>
                <w:rFonts w:ascii="Arial" w:hAnsi="Arial" w:cs="Arial"/>
              </w:rPr>
            </w:pPr>
          </w:p>
        </w:tc>
        <w:tc>
          <w:tcPr>
            <w:tcW w:w="1843" w:type="dxa"/>
          </w:tcPr>
          <w:p w14:paraId="32CAEFAF" w14:textId="77777777" w:rsidR="00DA4A06" w:rsidRDefault="00DA4A06" w:rsidP="00E45AF6">
            <w:pPr>
              <w:spacing w:after="0"/>
              <w:jc w:val="center"/>
              <w:rPr>
                <w:rFonts w:ascii="Arial" w:hAnsi="Arial" w:cs="Arial"/>
              </w:rPr>
            </w:pPr>
          </w:p>
        </w:tc>
      </w:tr>
      <w:tr w:rsidR="00DA4A06" w14:paraId="32CAEFB6" w14:textId="77777777" w:rsidTr="003E66EE">
        <w:tc>
          <w:tcPr>
            <w:tcW w:w="3429" w:type="dxa"/>
          </w:tcPr>
          <w:p w14:paraId="32CAEFB1" w14:textId="77777777" w:rsidR="00452E5C" w:rsidRPr="00856A76" w:rsidRDefault="00DA4A06">
            <w:pPr>
              <w:spacing w:after="0"/>
              <w:rPr>
                <w:rFonts w:ascii="Arial" w:hAnsi="Arial" w:cs="Arial"/>
                <w:i/>
              </w:rPr>
            </w:pPr>
            <w:r>
              <w:rPr>
                <w:rFonts w:ascii="Arial" w:hAnsi="Arial" w:cs="Arial"/>
              </w:rPr>
              <w:t>Blackberry</w:t>
            </w:r>
            <w:r w:rsidR="000D1FAE">
              <w:rPr>
                <w:rFonts w:ascii="Arial" w:hAnsi="Arial" w:cs="Arial"/>
              </w:rPr>
              <w:t xml:space="preserve"> </w:t>
            </w:r>
            <w:r w:rsidR="000D1FAE">
              <w:rPr>
                <w:rFonts w:ascii="Arial" w:hAnsi="Arial" w:cs="Arial"/>
                <w:i/>
              </w:rPr>
              <w:t>(</w:t>
            </w:r>
            <w:proofErr w:type="spellStart"/>
            <w:r w:rsidR="000D1FAE">
              <w:rPr>
                <w:rFonts w:ascii="Arial" w:hAnsi="Arial" w:cs="Arial"/>
                <w:i/>
              </w:rPr>
              <w:t>Rubus</w:t>
            </w:r>
            <w:proofErr w:type="spellEnd"/>
            <w:r w:rsidR="000D1FAE">
              <w:rPr>
                <w:rFonts w:ascii="Arial" w:hAnsi="Arial" w:cs="Arial"/>
                <w:i/>
              </w:rPr>
              <w:t xml:space="preserve"> </w:t>
            </w:r>
            <w:proofErr w:type="spellStart"/>
            <w:r w:rsidR="000D1FAE">
              <w:rPr>
                <w:rFonts w:ascii="Arial" w:hAnsi="Arial" w:cs="Arial"/>
                <w:i/>
              </w:rPr>
              <w:t>fruticosus</w:t>
            </w:r>
            <w:proofErr w:type="spellEnd"/>
            <w:r w:rsidR="000D1FAE">
              <w:rPr>
                <w:rFonts w:ascii="Arial" w:hAnsi="Arial" w:cs="Arial"/>
                <w:i/>
              </w:rPr>
              <w:t xml:space="preserve"> </w:t>
            </w:r>
            <w:proofErr w:type="spellStart"/>
            <w:r w:rsidR="000D1FAE">
              <w:rPr>
                <w:rFonts w:ascii="Arial" w:hAnsi="Arial" w:cs="Arial"/>
                <w:i/>
              </w:rPr>
              <w:t>Agg</w:t>
            </w:r>
            <w:proofErr w:type="spellEnd"/>
            <w:r w:rsidR="000D1FAE">
              <w:rPr>
                <w:rFonts w:ascii="Arial" w:hAnsi="Arial" w:cs="Arial"/>
                <w:i/>
              </w:rPr>
              <w:t>)</w:t>
            </w:r>
          </w:p>
        </w:tc>
        <w:tc>
          <w:tcPr>
            <w:tcW w:w="1202" w:type="dxa"/>
          </w:tcPr>
          <w:p w14:paraId="32CAEFB2" w14:textId="77777777" w:rsidR="00452E5C" w:rsidRDefault="00452E5C" w:rsidP="00856A76">
            <w:pPr>
              <w:spacing w:after="0"/>
              <w:jc w:val="center"/>
              <w:rPr>
                <w:rFonts w:ascii="Arial" w:hAnsi="Arial" w:cs="Arial"/>
              </w:rPr>
            </w:pPr>
          </w:p>
        </w:tc>
        <w:tc>
          <w:tcPr>
            <w:tcW w:w="1431" w:type="dxa"/>
            <w:shd w:val="clear" w:color="auto" w:fill="FF0000"/>
          </w:tcPr>
          <w:p w14:paraId="32CAEFB3" w14:textId="77777777" w:rsidR="00452E5C" w:rsidRDefault="00452E5C" w:rsidP="00856A76">
            <w:pPr>
              <w:spacing w:after="0"/>
              <w:jc w:val="center"/>
              <w:rPr>
                <w:rFonts w:ascii="Arial" w:hAnsi="Arial" w:cs="Arial"/>
              </w:rPr>
            </w:pPr>
          </w:p>
        </w:tc>
        <w:tc>
          <w:tcPr>
            <w:tcW w:w="1559" w:type="dxa"/>
          </w:tcPr>
          <w:p w14:paraId="32CAEFB4" w14:textId="77777777" w:rsidR="00452E5C" w:rsidRDefault="00452E5C" w:rsidP="00856A76">
            <w:pPr>
              <w:spacing w:after="0"/>
              <w:jc w:val="center"/>
              <w:rPr>
                <w:rFonts w:ascii="Arial" w:hAnsi="Arial" w:cs="Arial"/>
              </w:rPr>
            </w:pPr>
          </w:p>
        </w:tc>
        <w:tc>
          <w:tcPr>
            <w:tcW w:w="1843" w:type="dxa"/>
          </w:tcPr>
          <w:p w14:paraId="32CAEFB5" w14:textId="77777777" w:rsidR="00452E5C" w:rsidRDefault="00452E5C" w:rsidP="00856A76">
            <w:pPr>
              <w:spacing w:after="0"/>
              <w:jc w:val="center"/>
              <w:rPr>
                <w:rFonts w:ascii="Arial" w:hAnsi="Arial" w:cs="Arial"/>
              </w:rPr>
            </w:pPr>
          </w:p>
        </w:tc>
      </w:tr>
      <w:tr w:rsidR="00DA4A06" w14:paraId="32CAEFBC" w14:textId="77777777" w:rsidTr="003E66EE">
        <w:tc>
          <w:tcPr>
            <w:tcW w:w="3429" w:type="dxa"/>
          </w:tcPr>
          <w:p w14:paraId="32CAEFB7" w14:textId="75E769FE" w:rsidR="00452E5C" w:rsidRPr="00856A76" w:rsidRDefault="00DA4A06">
            <w:pPr>
              <w:spacing w:after="0"/>
              <w:rPr>
                <w:rFonts w:ascii="Arial" w:hAnsi="Arial" w:cs="Arial"/>
                <w:i/>
              </w:rPr>
            </w:pPr>
            <w:r>
              <w:rPr>
                <w:rFonts w:ascii="Arial" w:hAnsi="Arial" w:cs="Arial"/>
              </w:rPr>
              <w:t>Fre</w:t>
            </w:r>
            <w:r w:rsidR="00BE4E26">
              <w:rPr>
                <w:rFonts w:ascii="Arial" w:hAnsi="Arial" w:cs="Arial"/>
              </w:rPr>
              <w:t>e</w:t>
            </w:r>
            <w:r>
              <w:rPr>
                <w:rFonts w:ascii="Arial" w:hAnsi="Arial" w:cs="Arial"/>
              </w:rPr>
              <w:t xml:space="preserve">sia </w:t>
            </w:r>
            <w:r w:rsidR="000D1FAE">
              <w:rPr>
                <w:rFonts w:ascii="Arial" w:hAnsi="Arial" w:cs="Arial"/>
                <w:i/>
              </w:rPr>
              <w:t xml:space="preserve">(Freesia </w:t>
            </w:r>
            <w:r w:rsidR="00845AB8">
              <w:rPr>
                <w:rFonts w:ascii="Arial" w:hAnsi="Arial" w:cs="Arial"/>
                <w:i/>
              </w:rPr>
              <w:t>spp.</w:t>
            </w:r>
            <w:r w:rsidR="000D1FAE">
              <w:rPr>
                <w:rFonts w:ascii="Arial" w:hAnsi="Arial" w:cs="Arial"/>
                <w:i/>
              </w:rPr>
              <w:t>)</w:t>
            </w:r>
          </w:p>
        </w:tc>
        <w:tc>
          <w:tcPr>
            <w:tcW w:w="1202" w:type="dxa"/>
          </w:tcPr>
          <w:p w14:paraId="32CAEFB8" w14:textId="77777777" w:rsidR="00452E5C" w:rsidRDefault="00452E5C" w:rsidP="00856A76">
            <w:pPr>
              <w:spacing w:after="0"/>
              <w:jc w:val="center"/>
              <w:rPr>
                <w:rFonts w:ascii="Arial" w:hAnsi="Arial" w:cs="Arial"/>
              </w:rPr>
            </w:pPr>
          </w:p>
        </w:tc>
        <w:tc>
          <w:tcPr>
            <w:tcW w:w="1431" w:type="dxa"/>
            <w:shd w:val="clear" w:color="auto" w:fill="FF0000"/>
          </w:tcPr>
          <w:p w14:paraId="32CAEFB9" w14:textId="77777777" w:rsidR="00452E5C" w:rsidRDefault="00452E5C" w:rsidP="00856A76">
            <w:pPr>
              <w:spacing w:after="0"/>
              <w:jc w:val="center"/>
              <w:rPr>
                <w:rFonts w:ascii="Arial" w:hAnsi="Arial" w:cs="Arial"/>
              </w:rPr>
            </w:pPr>
          </w:p>
        </w:tc>
        <w:tc>
          <w:tcPr>
            <w:tcW w:w="1559" w:type="dxa"/>
          </w:tcPr>
          <w:p w14:paraId="32CAEFBA" w14:textId="77777777" w:rsidR="00452E5C" w:rsidRDefault="00452E5C" w:rsidP="00856A76">
            <w:pPr>
              <w:spacing w:after="0"/>
              <w:jc w:val="center"/>
              <w:rPr>
                <w:rFonts w:ascii="Arial" w:hAnsi="Arial" w:cs="Arial"/>
              </w:rPr>
            </w:pPr>
          </w:p>
        </w:tc>
        <w:tc>
          <w:tcPr>
            <w:tcW w:w="1843" w:type="dxa"/>
          </w:tcPr>
          <w:p w14:paraId="32CAEFBB" w14:textId="77777777" w:rsidR="00452E5C" w:rsidRDefault="00452E5C" w:rsidP="00856A76">
            <w:pPr>
              <w:spacing w:after="0"/>
              <w:jc w:val="center"/>
              <w:rPr>
                <w:rFonts w:ascii="Arial" w:hAnsi="Arial" w:cs="Arial"/>
              </w:rPr>
            </w:pPr>
          </w:p>
        </w:tc>
      </w:tr>
      <w:tr w:rsidR="000D1FAE" w14:paraId="32CAEFC2" w14:textId="77777777" w:rsidTr="003E66EE">
        <w:tc>
          <w:tcPr>
            <w:tcW w:w="3429" w:type="dxa"/>
          </w:tcPr>
          <w:p w14:paraId="32CAEFBD" w14:textId="77777777" w:rsidR="000D1FAE" w:rsidRDefault="000D1FAE" w:rsidP="00E45AF6">
            <w:pPr>
              <w:spacing w:after="0"/>
              <w:rPr>
                <w:rFonts w:ascii="Arial" w:hAnsi="Arial" w:cs="Arial"/>
              </w:rPr>
            </w:pPr>
            <w:r>
              <w:rPr>
                <w:rFonts w:ascii="Arial" w:hAnsi="Arial" w:cs="Arial"/>
              </w:rPr>
              <w:t>European Wasps</w:t>
            </w:r>
          </w:p>
        </w:tc>
        <w:tc>
          <w:tcPr>
            <w:tcW w:w="1202" w:type="dxa"/>
          </w:tcPr>
          <w:p w14:paraId="32CAEFBE" w14:textId="77777777" w:rsidR="000D1FAE" w:rsidRDefault="000D1FAE" w:rsidP="00E45AF6">
            <w:pPr>
              <w:spacing w:after="0"/>
              <w:jc w:val="center"/>
              <w:rPr>
                <w:rFonts w:ascii="Arial" w:hAnsi="Arial" w:cs="Arial"/>
              </w:rPr>
            </w:pPr>
          </w:p>
        </w:tc>
        <w:tc>
          <w:tcPr>
            <w:tcW w:w="1431" w:type="dxa"/>
            <w:shd w:val="clear" w:color="auto" w:fill="FF0000"/>
          </w:tcPr>
          <w:p w14:paraId="32CAEFBF" w14:textId="77777777" w:rsidR="000D1FAE" w:rsidRDefault="000D1FAE" w:rsidP="00E45AF6">
            <w:pPr>
              <w:spacing w:after="0"/>
              <w:jc w:val="center"/>
              <w:rPr>
                <w:rFonts w:ascii="Arial" w:hAnsi="Arial" w:cs="Arial"/>
              </w:rPr>
            </w:pPr>
          </w:p>
        </w:tc>
        <w:tc>
          <w:tcPr>
            <w:tcW w:w="1559" w:type="dxa"/>
          </w:tcPr>
          <w:p w14:paraId="32CAEFC0" w14:textId="77777777" w:rsidR="000D1FAE" w:rsidRDefault="000D1FAE" w:rsidP="00E45AF6">
            <w:pPr>
              <w:spacing w:after="0"/>
              <w:jc w:val="center"/>
              <w:rPr>
                <w:rFonts w:ascii="Arial" w:hAnsi="Arial" w:cs="Arial"/>
              </w:rPr>
            </w:pPr>
          </w:p>
        </w:tc>
        <w:tc>
          <w:tcPr>
            <w:tcW w:w="1843" w:type="dxa"/>
          </w:tcPr>
          <w:p w14:paraId="32CAEFC1" w14:textId="77777777" w:rsidR="000D1FAE" w:rsidRDefault="000D1FAE" w:rsidP="00E45AF6">
            <w:pPr>
              <w:spacing w:after="0"/>
              <w:jc w:val="center"/>
              <w:rPr>
                <w:rFonts w:ascii="Arial" w:hAnsi="Arial" w:cs="Arial"/>
              </w:rPr>
            </w:pPr>
          </w:p>
        </w:tc>
      </w:tr>
      <w:tr w:rsidR="00782055" w14:paraId="32CAEFC8" w14:textId="77777777" w:rsidTr="003E66EE">
        <w:tc>
          <w:tcPr>
            <w:tcW w:w="3429" w:type="dxa"/>
          </w:tcPr>
          <w:p w14:paraId="32CAEFC3" w14:textId="77777777" w:rsidR="00782055" w:rsidRDefault="00782055" w:rsidP="00E45AF6">
            <w:pPr>
              <w:spacing w:after="0"/>
              <w:rPr>
                <w:rFonts w:ascii="Arial" w:hAnsi="Arial" w:cs="Arial"/>
              </w:rPr>
            </w:pPr>
            <w:r>
              <w:rPr>
                <w:rFonts w:ascii="Arial" w:hAnsi="Arial" w:cs="Arial"/>
              </w:rPr>
              <w:t>Rabbit</w:t>
            </w:r>
          </w:p>
        </w:tc>
        <w:tc>
          <w:tcPr>
            <w:tcW w:w="1202" w:type="dxa"/>
          </w:tcPr>
          <w:p w14:paraId="32CAEFC4" w14:textId="77777777" w:rsidR="00782055" w:rsidRDefault="00782055" w:rsidP="00E45AF6">
            <w:pPr>
              <w:spacing w:after="0"/>
              <w:jc w:val="center"/>
              <w:rPr>
                <w:rFonts w:ascii="Arial" w:hAnsi="Arial" w:cs="Arial"/>
              </w:rPr>
            </w:pPr>
          </w:p>
        </w:tc>
        <w:tc>
          <w:tcPr>
            <w:tcW w:w="1431" w:type="dxa"/>
            <w:shd w:val="clear" w:color="auto" w:fill="FF0000"/>
          </w:tcPr>
          <w:p w14:paraId="32CAEFC5" w14:textId="77777777" w:rsidR="00782055" w:rsidRDefault="00782055" w:rsidP="00E45AF6">
            <w:pPr>
              <w:spacing w:after="0"/>
              <w:jc w:val="center"/>
              <w:rPr>
                <w:rFonts w:ascii="Arial" w:hAnsi="Arial" w:cs="Arial"/>
              </w:rPr>
            </w:pPr>
          </w:p>
        </w:tc>
        <w:tc>
          <w:tcPr>
            <w:tcW w:w="1559" w:type="dxa"/>
          </w:tcPr>
          <w:p w14:paraId="32CAEFC6" w14:textId="77777777" w:rsidR="00782055" w:rsidRDefault="00782055" w:rsidP="00E45AF6">
            <w:pPr>
              <w:spacing w:after="0"/>
              <w:jc w:val="center"/>
              <w:rPr>
                <w:rFonts w:ascii="Arial" w:hAnsi="Arial" w:cs="Arial"/>
              </w:rPr>
            </w:pPr>
          </w:p>
        </w:tc>
        <w:tc>
          <w:tcPr>
            <w:tcW w:w="1843" w:type="dxa"/>
          </w:tcPr>
          <w:p w14:paraId="32CAEFC7" w14:textId="77777777" w:rsidR="00782055" w:rsidRDefault="00782055" w:rsidP="00E45AF6">
            <w:pPr>
              <w:spacing w:after="0"/>
              <w:jc w:val="center"/>
              <w:rPr>
                <w:rFonts w:ascii="Arial" w:hAnsi="Arial" w:cs="Arial"/>
              </w:rPr>
            </w:pPr>
          </w:p>
        </w:tc>
      </w:tr>
      <w:tr w:rsidR="00782055" w14:paraId="32CAEFCE" w14:textId="77777777" w:rsidTr="003E66EE">
        <w:tc>
          <w:tcPr>
            <w:tcW w:w="3429" w:type="dxa"/>
          </w:tcPr>
          <w:p w14:paraId="32CAEFC9" w14:textId="77777777" w:rsidR="00782055" w:rsidRDefault="00782055" w:rsidP="00E45AF6">
            <w:pPr>
              <w:spacing w:after="0"/>
              <w:rPr>
                <w:rFonts w:ascii="Arial" w:hAnsi="Arial" w:cs="Arial"/>
              </w:rPr>
            </w:pPr>
            <w:r>
              <w:rPr>
                <w:rFonts w:ascii="Arial" w:hAnsi="Arial" w:cs="Arial"/>
              </w:rPr>
              <w:t>Fox</w:t>
            </w:r>
          </w:p>
        </w:tc>
        <w:tc>
          <w:tcPr>
            <w:tcW w:w="1202" w:type="dxa"/>
          </w:tcPr>
          <w:p w14:paraId="32CAEFCA" w14:textId="77777777" w:rsidR="00782055" w:rsidRDefault="00782055" w:rsidP="00E45AF6">
            <w:pPr>
              <w:spacing w:after="0"/>
              <w:jc w:val="center"/>
              <w:rPr>
                <w:rFonts w:ascii="Arial" w:hAnsi="Arial" w:cs="Arial"/>
              </w:rPr>
            </w:pPr>
          </w:p>
        </w:tc>
        <w:tc>
          <w:tcPr>
            <w:tcW w:w="1431" w:type="dxa"/>
            <w:shd w:val="clear" w:color="auto" w:fill="FF0000"/>
          </w:tcPr>
          <w:p w14:paraId="32CAEFCB" w14:textId="77777777" w:rsidR="00782055" w:rsidRDefault="00782055" w:rsidP="00E45AF6">
            <w:pPr>
              <w:spacing w:after="0"/>
              <w:jc w:val="center"/>
              <w:rPr>
                <w:rFonts w:ascii="Arial" w:hAnsi="Arial" w:cs="Arial"/>
              </w:rPr>
            </w:pPr>
          </w:p>
        </w:tc>
        <w:tc>
          <w:tcPr>
            <w:tcW w:w="1559" w:type="dxa"/>
          </w:tcPr>
          <w:p w14:paraId="32CAEFCC" w14:textId="77777777" w:rsidR="00782055" w:rsidRDefault="00782055" w:rsidP="00E45AF6">
            <w:pPr>
              <w:spacing w:after="0"/>
              <w:jc w:val="center"/>
              <w:rPr>
                <w:rFonts w:ascii="Arial" w:hAnsi="Arial" w:cs="Arial"/>
              </w:rPr>
            </w:pPr>
          </w:p>
        </w:tc>
        <w:tc>
          <w:tcPr>
            <w:tcW w:w="1843" w:type="dxa"/>
          </w:tcPr>
          <w:p w14:paraId="32CAEFCD" w14:textId="77777777" w:rsidR="00782055" w:rsidRDefault="00782055" w:rsidP="00E45AF6">
            <w:pPr>
              <w:spacing w:after="0"/>
              <w:jc w:val="center"/>
              <w:rPr>
                <w:rFonts w:ascii="Arial" w:hAnsi="Arial" w:cs="Arial"/>
              </w:rPr>
            </w:pPr>
          </w:p>
        </w:tc>
      </w:tr>
      <w:tr w:rsidR="00DA4A06" w14:paraId="32CAEFD4" w14:textId="77777777" w:rsidTr="003E66EE">
        <w:tc>
          <w:tcPr>
            <w:tcW w:w="3429" w:type="dxa"/>
          </w:tcPr>
          <w:p w14:paraId="32CAEFCF" w14:textId="77777777" w:rsidR="00DA4A06" w:rsidRPr="00856A76" w:rsidRDefault="00DA4A06" w:rsidP="009F3623">
            <w:r w:rsidRPr="009F3623">
              <w:rPr>
                <w:rFonts w:ascii="Arial" w:hAnsi="Arial" w:cs="Arial"/>
                <w:b/>
                <w:sz w:val="24"/>
                <w:szCs w:val="24"/>
              </w:rPr>
              <w:t>Established High Threat Species</w:t>
            </w:r>
          </w:p>
        </w:tc>
        <w:tc>
          <w:tcPr>
            <w:tcW w:w="1202" w:type="dxa"/>
          </w:tcPr>
          <w:p w14:paraId="32CAEFD0" w14:textId="77777777" w:rsidR="00DA4A06" w:rsidRDefault="00DA4A06" w:rsidP="00E45AF6">
            <w:pPr>
              <w:spacing w:after="0"/>
              <w:jc w:val="center"/>
              <w:rPr>
                <w:rFonts w:ascii="Arial" w:hAnsi="Arial" w:cs="Arial"/>
              </w:rPr>
            </w:pPr>
          </w:p>
        </w:tc>
        <w:tc>
          <w:tcPr>
            <w:tcW w:w="1431" w:type="dxa"/>
          </w:tcPr>
          <w:p w14:paraId="32CAEFD1" w14:textId="77777777" w:rsidR="00DA4A06" w:rsidRDefault="00DA4A06" w:rsidP="00E45AF6">
            <w:pPr>
              <w:spacing w:after="0"/>
              <w:jc w:val="center"/>
              <w:rPr>
                <w:rFonts w:ascii="Arial" w:hAnsi="Arial" w:cs="Arial"/>
              </w:rPr>
            </w:pPr>
          </w:p>
        </w:tc>
        <w:tc>
          <w:tcPr>
            <w:tcW w:w="1559" w:type="dxa"/>
          </w:tcPr>
          <w:p w14:paraId="32CAEFD2" w14:textId="77777777" w:rsidR="00DA4A06" w:rsidRDefault="00DA4A06" w:rsidP="00E45AF6">
            <w:pPr>
              <w:spacing w:after="0"/>
              <w:jc w:val="center"/>
              <w:rPr>
                <w:rFonts w:ascii="Arial" w:hAnsi="Arial" w:cs="Arial"/>
              </w:rPr>
            </w:pPr>
          </w:p>
        </w:tc>
        <w:tc>
          <w:tcPr>
            <w:tcW w:w="1843" w:type="dxa"/>
          </w:tcPr>
          <w:p w14:paraId="32CAEFD3" w14:textId="77777777" w:rsidR="00DA4A06" w:rsidRDefault="00DA4A06" w:rsidP="00E45AF6">
            <w:pPr>
              <w:spacing w:after="0"/>
              <w:jc w:val="center"/>
              <w:rPr>
                <w:rFonts w:ascii="Arial" w:hAnsi="Arial" w:cs="Arial"/>
              </w:rPr>
            </w:pPr>
          </w:p>
        </w:tc>
      </w:tr>
      <w:tr w:rsidR="00DA4A06" w14:paraId="32CAEFDA" w14:textId="77777777" w:rsidTr="003E66EE">
        <w:tc>
          <w:tcPr>
            <w:tcW w:w="3429" w:type="dxa"/>
          </w:tcPr>
          <w:p w14:paraId="32CAEFD5" w14:textId="3E364274" w:rsidR="00452E5C" w:rsidRPr="00856A76" w:rsidRDefault="00DA4A06" w:rsidP="009A1536">
            <w:pPr>
              <w:spacing w:after="0"/>
              <w:rPr>
                <w:rFonts w:ascii="Arial" w:hAnsi="Arial" w:cs="Arial"/>
                <w:i/>
              </w:rPr>
            </w:pPr>
            <w:r>
              <w:rPr>
                <w:rFonts w:ascii="Arial" w:hAnsi="Arial" w:cs="Arial"/>
              </w:rPr>
              <w:t xml:space="preserve">Sweet </w:t>
            </w:r>
            <w:r w:rsidR="00176402">
              <w:rPr>
                <w:rFonts w:ascii="Arial" w:hAnsi="Arial" w:cs="Arial"/>
              </w:rPr>
              <w:t>V</w:t>
            </w:r>
            <w:r>
              <w:rPr>
                <w:rFonts w:ascii="Arial" w:hAnsi="Arial" w:cs="Arial"/>
              </w:rPr>
              <w:t>ernal</w:t>
            </w:r>
            <w:r w:rsidR="009A1536">
              <w:rPr>
                <w:rFonts w:ascii="Arial" w:hAnsi="Arial" w:cs="Arial"/>
              </w:rPr>
              <w:t>-g</w:t>
            </w:r>
            <w:r>
              <w:rPr>
                <w:rFonts w:ascii="Arial" w:hAnsi="Arial" w:cs="Arial"/>
              </w:rPr>
              <w:t xml:space="preserve">rass </w:t>
            </w:r>
            <w:r>
              <w:rPr>
                <w:rFonts w:ascii="Arial" w:hAnsi="Arial" w:cs="Arial"/>
                <w:i/>
              </w:rPr>
              <w:t>(</w:t>
            </w:r>
            <w:proofErr w:type="spellStart"/>
            <w:r>
              <w:rPr>
                <w:rFonts w:ascii="Arial" w:hAnsi="Arial" w:cs="Arial"/>
                <w:i/>
              </w:rPr>
              <w:t>Anthoxanthum</w:t>
            </w:r>
            <w:proofErr w:type="spellEnd"/>
            <w:r>
              <w:rPr>
                <w:rFonts w:ascii="Arial" w:hAnsi="Arial" w:cs="Arial"/>
                <w:i/>
              </w:rPr>
              <w:t xml:space="preserve"> </w:t>
            </w:r>
            <w:proofErr w:type="spellStart"/>
            <w:r>
              <w:rPr>
                <w:rFonts w:ascii="Arial" w:hAnsi="Arial" w:cs="Arial"/>
                <w:i/>
              </w:rPr>
              <w:t>odoratum</w:t>
            </w:r>
            <w:proofErr w:type="spellEnd"/>
            <w:r>
              <w:rPr>
                <w:rFonts w:ascii="Arial" w:hAnsi="Arial" w:cs="Arial"/>
                <w:i/>
              </w:rPr>
              <w:t>)</w:t>
            </w:r>
          </w:p>
        </w:tc>
        <w:tc>
          <w:tcPr>
            <w:tcW w:w="1202" w:type="dxa"/>
          </w:tcPr>
          <w:p w14:paraId="32CAEFD6" w14:textId="77777777" w:rsidR="00452E5C" w:rsidRDefault="00452E5C" w:rsidP="00856A76">
            <w:pPr>
              <w:spacing w:after="0"/>
              <w:jc w:val="center"/>
              <w:rPr>
                <w:rFonts w:ascii="Arial" w:hAnsi="Arial" w:cs="Arial"/>
              </w:rPr>
            </w:pPr>
          </w:p>
        </w:tc>
        <w:tc>
          <w:tcPr>
            <w:tcW w:w="1431" w:type="dxa"/>
          </w:tcPr>
          <w:p w14:paraId="32CAEFD7" w14:textId="77777777" w:rsidR="00452E5C" w:rsidRDefault="00452E5C" w:rsidP="00856A76">
            <w:pPr>
              <w:spacing w:after="0"/>
              <w:jc w:val="center"/>
              <w:rPr>
                <w:rFonts w:ascii="Arial" w:hAnsi="Arial" w:cs="Arial"/>
              </w:rPr>
            </w:pPr>
          </w:p>
        </w:tc>
        <w:tc>
          <w:tcPr>
            <w:tcW w:w="1559" w:type="dxa"/>
          </w:tcPr>
          <w:p w14:paraId="32CAEFD8" w14:textId="77777777" w:rsidR="00452E5C" w:rsidRDefault="00452E5C" w:rsidP="00856A76">
            <w:pPr>
              <w:spacing w:after="0"/>
              <w:jc w:val="center"/>
              <w:rPr>
                <w:rFonts w:ascii="Arial" w:hAnsi="Arial" w:cs="Arial"/>
              </w:rPr>
            </w:pPr>
          </w:p>
        </w:tc>
        <w:tc>
          <w:tcPr>
            <w:tcW w:w="1843" w:type="dxa"/>
          </w:tcPr>
          <w:p w14:paraId="32CAEFD9" w14:textId="77777777" w:rsidR="00452E5C" w:rsidRDefault="00452E5C" w:rsidP="00856A76">
            <w:pPr>
              <w:spacing w:after="0"/>
              <w:jc w:val="center"/>
              <w:rPr>
                <w:rFonts w:ascii="Arial" w:hAnsi="Arial" w:cs="Arial"/>
              </w:rPr>
            </w:pPr>
          </w:p>
        </w:tc>
      </w:tr>
      <w:tr w:rsidR="00DA4A06" w14:paraId="32CAEFE0" w14:textId="77777777" w:rsidTr="003E66EE">
        <w:tc>
          <w:tcPr>
            <w:tcW w:w="3429" w:type="dxa"/>
          </w:tcPr>
          <w:p w14:paraId="32CAEFDB" w14:textId="42A0281E" w:rsidR="00452E5C" w:rsidRPr="00856A76" w:rsidRDefault="00DA4A06">
            <w:pPr>
              <w:spacing w:after="0"/>
              <w:rPr>
                <w:rFonts w:ascii="Arial" w:hAnsi="Arial" w:cs="Arial"/>
                <w:i/>
              </w:rPr>
            </w:pPr>
            <w:r>
              <w:rPr>
                <w:rFonts w:ascii="Arial" w:hAnsi="Arial" w:cs="Arial"/>
              </w:rPr>
              <w:t xml:space="preserve">Quaking </w:t>
            </w:r>
            <w:r w:rsidR="00176402">
              <w:rPr>
                <w:rFonts w:ascii="Arial" w:hAnsi="Arial" w:cs="Arial"/>
              </w:rPr>
              <w:t>G</w:t>
            </w:r>
            <w:r>
              <w:rPr>
                <w:rFonts w:ascii="Arial" w:hAnsi="Arial" w:cs="Arial"/>
              </w:rPr>
              <w:t xml:space="preserve">rass </w:t>
            </w:r>
            <w:r>
              <w:rPr>
                <w:rFonts w:ascii="Arial" w:hAnsi="Arial" w:cs="Arial"/>
                <w:i/>
              </w:rPr>
              <w:t>(</w:t>
            </w:r>
            <w:proofErr w:type="spellStart"/>
            <w:r>
              <w:rPr>
                <w:rFonts w:ascii="Arial" w:hAnsi="Arial" w:cs="Arial"/>
                <w:i/>
              </w:rPr>
              <w:t>Briza</w:t>
            </w:r>
            <w:proofErr w:type="spellEnd"/>
            <w:r>
              <w:rPr>
                <w:rFonts w:ascii="Arial" w:hAnsi="Arial" w:cs="Arial"/>
                <w:i/>
              </w:rPr>
              <w:t xml:space="preserve"> maxima)</w:t>
            </w:r>
          </w:p>
        </w:tc>
        <w:tc>
          <w:tcPr>
            <w:tcW w:w="1202" w:type="dxa"/>
          </w:tcPr>
          <w:p w14:paraId="32CAEFDC" w14:textId="77777777" w:rsidR="00452E5C" w:rsidRDefault="00452E5C" w:rsidP="00856A76">
            <w:pPr>
              <w:spacing w:after="0"/>
              <w:jc w:val="center"/>
              <w:rPr>
                <w:rFonts w:ascii="Arial" w:hAnsi="Arial" w:cs="Arial"/>
              </w:rPr>
            </w:pPr>
          </w:p>
        </w:tc>
        <w:tc>
          <w:tcPr>
            <w:tcW w:w="1431" w:type="dxa"/>
          </w:tcPr>
          <w:p w14:paraId="32CAEFDD" w14:textId="77777777" w:rsidR="00452E5C" w:rsidRDefault="00452E5C" w:rsidP="00856A76">
            <w:pPr>
              <w:spacing w:after="0"/>
              <w:jc w:val="center"/>
              <w:rPr>
                <w:rFonts w:ascii="Arial" w:hAnsi="Arial" w:cs="Arial"/>
              </w:rPr>
            </w:pPr>
          </w:p>
        </w:tc>
        <w:tc>
          <w:tcPr>
            <w:tcW w:w="1559" w:type="dxa"/>
          </w:tcPr>
          <w:p w14:paraId="32CAEFDE" w14:textId="77777777" w:rsidR="00452E5C" w:rsidRDefault="00452E5C" w:rsidP="00856A76">
            <w:pPr>
              <w:spacing w:after="0"/>
              <w:jc w:val="center"/>
              <w:rPr>
                <w:rFonts w:ascii="Arial" w:hAnsi="Arial" w:cs="Arial"/>
              </w:rPr>
            </w:pPr>
          </w:p>
        </w:tc>
        <w:tc>
          <w:tcPr>
            <w:tcW w:w="1843" w:type="dxa"/>
          </w:tcPr>
          <w:p w14:paraId="32CAEFDF" w14:textId="77777777" w:rsidR="00452E5C" w:rsidRDefault="00452E5C" w:rsidP="00856A76">
            <w:pPr>
              <w:spacing w:after="0"/>
              <w:jc w:val="center"/>
              <w:rPr>
                <w:rFonts w:ascii="Arial" w:hAnsi="Arial" w:cs="Arial"/>
              </w:rPr>
            </w:pPr>
          </w:p>
        </w:tc>
      </w:tr>
      <w:tr w:rsidR="00DA4A06" w14:paraId="32CAEFE6" w14:textId="77777777" w:rsidTr="003E66EE">
        <w:tc>
          <w:tcPr>
            <w:tcW w:w="3429" w:type="dxa"/>
          </w:tcPr>
          <w:p w14:paraId="32CAEFE1" w14:textId="69DBB82C" w:rsidR="00452E5C" w:rsidRPr="00856A76" w:rsidRDefault="00DA4A06">
            <w:pPr>
              <w:spacing w:after="0"/>
              <w:rPr>
                <w:rFonts w:ascii="Arial" w:hAnsi="Arial" w:cs="Arial"/>
                <w:i/>
              </w:rPr>
            </w:pPr>
            <w:r>
              <w:rPr>
                <w:rFonts w:ascii="Arial" w:hAnsi="Arial" w:cs="Arial"/>
              </w:rPr>
              <w:t xml:space="preserve">Annual </w:t>
            </w:r>
            <w:r w:rsidR="00176402">
              <w:rPr>
                <w:rFonts w:ascii="Arial" w:hAnsi="Arial" w:cs="Arial"/>
              </w:rPr>
              <w:t>V</w:t>
            </w:r>
            <w:r>
              <w:rPr>
                <w:rFonts w:ascii="Arial" w:hAnsi="Arial" w:cs="Arial"/>
              </w:rPr>
              <w:t>eld</w:t>
            </w:r>
            <w:r w:rsidR="00176402">
              <w:rPr>
                <w:rFonts w:ascii="Arial" w:hAnsi="Arial" w:cs="Arial"/>
              </w:rPr>
              <w:t>t</w:t>
            </w:r>
            <w:r>
              <w:rPr>
                <w:rFonts w:ascii="Arial" w:hAnsi="Arial" w:cs="Arial"/>
              </w:rPr>
              <w:t xml:space="preserve"> </w:t>
            </w:r>
            <w:r w:rsidR="00176402">
              <w:rPr>
                <w:rFonts w:ascii="Arial" w:hAnsi="Arial" w:cs="Arial"/>
              </w:rPr>
              <w:t>G</w:t>
            </w:r>
            <w:r>
              <w:rPr>
                <w:rFonts w:ascii="Arial" w:hAnsi="Arial" w:cs="Arial"/>
              </w:rPr>
              <w:t xml:space="preserve">rass </w:t>
            </w:r>
            <w:r>
              <w:rPr>
                <w:rFonts w:ascii="Arial" w:hAnsi="Arial" w:cs="Arial"/>
                <w:i/>
              </w:rPr>
              <w:t>(</w:t>
            </w:r>
            <w:proofErr w:type="spellStart"/>
            <w:r>
              <w:rPr>
                <w:rFonts w:ascii="Arial" w:hAnsi="Arial" w:cs="Arial"/>
                <w:i/>
              </w:rPr>
              <w:t>Ehrharta</w:t>
            </w:r>
            <w:proofErr w:type="spellEnd"/>
            <w:r>
              <w:rPr>
                <w:rFonts w:ascii="Arial" w:hAnsi="Arial" w:cs="Arial"/>
                <w:i/>
              </w:rPr>
              <w:t xml:space="preserve"> </w:t>
            </w:r>
            <w:proofErr w:type="spellStart"/>
            <w:r>
              <w:rPr>
                <w:rFonts w:ascii="Arial" w:hAnsi="Arial" w:cs="Arial"/>
                <w:i/>
              </w:rPr>
              <w:t>longifolia</w:t>
            </w:r>
            <w:proofErr w:type="spellEnd"/>
            <w:r>
              <w:rPr>
                <w:rFonts w:ascii="Arial" w:hAnsi="Arial" w:cs="Arial"/>
                <w:i/>
              </w:rPr>
              <w:t>)</w:t>
            </w:r>
          </w:p>
        </w:tc>
        <w:tc>
          <w:tcPr>
            <w:tcW w:w="1202" w:type="dxa"/>
          </w:tcPr>
          <w:p w14:paraId="32CAEFE2" w14:textId="77777777" w:rsidR="00452E5C" w:rsidRDefault="00452E5C" w:rsidP="00856A76">
            <w:pPr>
              <w:spacing w:after="0"/>
              <w:jc w:val="center"/>
              <w:rPr>
                <w:rFonts w:ascii="Arial" w:hAnsi="Arial" w:cs="Arial"/>
              </w:rPr>
            </w:pPr>
          </w:p>
        </w:tc>
        <w:tc>
          <w:tcPr>
            <w:tcW w:w="1431" w:type="dxa"/>
          </w:tcPr>
          <w:p w14:paraId="32CAEFE3" w14:textId="77777777" w:rsidR="00452E5C" w:rsidRDefault="00452E5C" w:rsidP="00856A76">
            <w:pPr>
              <w:spacing w:after="0"/>
              <w:jc w:val="center"/>
              <w:rPr>
                <w:rFonts w:ascii="Arial" w:hAnsi="Arial" w:cs="Arial"/>
              </w:rPr>
            </w:pPr>
          </w:p>
        </w:tc>
        <w:tc>
          <w:tcPr>
            <w:tcW w:w="1559" w:type="dxa"/>
          </w:tcPr>
          <w:p w14:paraId="32CAEFE4" w14:textId="77777777" w:rsidR="00452E5C" w:rsidRDefault="00452E5C" w:rsidP="00856A76">
            <w:pPr>
              <w:spacing w:after="0"/>
              <w:jc w:val="center"/>
              <w:rPr>
                <w:rFonts w:ascii="Arial" w:hAnsi="Arial" w:cs="Arial"/>
              </w:rPr>
            </w:pPr>
          </w:p>
        </w:tc>
        <w:tc>
          <w:tcPr>
            <w:tcW w:w="1843" w:type="dxa"/>
          </w:tcPr>
          <w:p w14:paraId="32CAEFE5" w14:textId="77777777" w:rsidR="00452E5C" w:rsidRDefault="00452E5C" w:rsidP="00856A76">
            <w:pPr>
              <w:spacing w:after="0"/>
              <w:jc w:val="center"/>
              <w:rPr>
                <w:rFonts w:ascii="Arial" w:hAnsi="Arial" w:cs="Arial"/>
              </w:rPr>
            </w:pPr>
          </w:p>
        </w:tc>
      </w:tr>
      <w:tr w:rsidR="00DA4A06" w14:paraId="32CAEFEC" w14:textId="77777777" w:rsidTr="003E66EE">
        <w:tc>
          <w:tcPr>
            <w:tcW w:w="3429" w:type="dxa"/>
          </w:tcPr>
          <w:p w14:paraId="32CAEFE7" w14:textId="2D356BFE" w:rsidR="00452E5C" w:rsidRPr="00856A76" w:rsidRDefault="00DA4A06">
            <w:pPr>
              <w:spacing w:after="0"/>
              <w:rPr>
                <w:rFonts w:ascii="Arial" w:hAnsi="Arial" w:cs="Arial"/>
                <w:i/>
              </w:rPr>
            </w:pPr>
            <w:r>
              <w:rPr>
                <w:rFonts w:ascii="Arial" w:hAnsi="Arial" w:cs="Arial"/>
              </w:rPr>
              <w:t xml:space="preserve">Yorkshire </w:t>
            </w:r>
            <w:r w:rsidR="00176402">
              <w:rPr>
                <w:rFonts w:ascii="Arial" w:hAnsi="Arial" w:cs="Arial"/>
              </w:rPr>
              <w:t>F</w:t>
            </w:r>
            <w:r>
              <w:rPr>
                <w:rFonts w:ascii="Arial" w:hAnsi="Arial" w:cs="Arial"/>
              </w:rPr>
              <w:t xml:space="preserve">og </w:t>
            </w:r>
            <w:r>
              <w:rPr>
                <w:rFonts w:ascii="Arial" w:hAnsi="Arial" w:cs="Arial"/>
                <w:i/>
              </w:rPr>
              <w:t>(</w:t>
            </w:r>
            <w:proofErr w:type="spellStart"/>
            <w:r>
              <w:rPr>
                <w:rFonts w:ascii="Arial" w:hAnsi="Arial" w:cs="Arial"/>
                <w:i/>
              </w:rPr>
              <w:t>Holcus</w:t>
            </w:r>
            <w:proofErr w:type="spellEnd"/>
            <w:r>
              <w:rPr>
                <w:rFonts w:ascii="Arial" w:hAnsi="Arial" w:cs="Arial"/>
                <w:i/>
              </w:rPr>
              <w:t xml:space="preserve"> </w:t>
            </w:r>
            <w:proofErr w:type="spellStart"/>
            <w:r>
              <w:rPr>
                <w:rFonts w:ascii="Arial" w:hAnsi="Arial" w:cs="Arial"/>
                <w:i/>
              </w:rPr>
              <w:t>lanatus</w:t>
            </w:r>
            <w:proofErr w:type="spellEnd"/>
            <w:r>
              <w:rPr>
                <w:rFonts w:ascii="Arial" w:hAnsi="Arial" w:cs="Arial"/>
                <w:i/>
              </w:rPr>
              <w:t>)</w:t>
            </w:r>
          </w:p>
        </w:tc>
        <w:tc>
          <w:tcPr>
            <w:tcW w:w="1202" w:type="dxa"/>
          </w:tcPr>
          <w:p w14:paraId="32CAEFE8" w14:textId="77777777" w:rsidR="00452E5C" w:rsidRDefault="00452E5C" w:rsidP="00856A76">
            <w:pPr>
              <w:spacing w:after="0"/>
              <w:jc w:val="center"/>
              <w:rPr>
                <w:rFonts w:ascii="Arial" w:hAnsi="Arial" w:cs="Arial"/>
              </w:rPr>
            </w:pPr>
          </w:p>
        </w:tc>
        <w:tc>
          <w:tcPr>
            <w:tcW w:w="1431" w:type="dxa"/>
          </w:tcPr>
          <w:p w14:paraId="32CAEFE9" w14:textId="77777777" w:rsidR="00452E5C" w:rsidRDefault="00452E5C" w:rsidP="00856A76">
            <w:pPr>
              <w:spacing w:after="0"/>
              <w:jc w:val="center"/>
              <w:rPr>
                <w:rFonts w:ascii="Arial" w:hAnsi="Arial" w:cs="Arial"/>
              </w:rPr>
            </w:pPr>
          </w:p>
        </w:tc>
        <w:tc>
          <w:tcPr>
            <w:tcW w:w="1559" w:type="dxa"/>
          </w:tcPr>
          <w:p w14:paraId="32CAEFEA" w14:textId="77777777" w:rsidR="00452E5C" w:rsidRDefault="00452E5C" w:rsidP="00856A76">
            <w:pPr>
              <w:spacing w:after="0"/>
              <w:jc w:val="center"/>
              <w:rPr>
                <w:rFonts w:ascii="Arial" w:hAnsi="Arial" w:cs="Arial"/>
              </w:rPr>
            </w:pPr>
          </w:p>
        </w:tc>
        <w:tc>
          <w:tcPr>
            <w:tcW w:w="1843" w:type="dxa"/>
          </w:tcPr>
          <w:p w14:paraId="32CAEFEB" w14:textId="77777777" w:rsidR="00452E5C" w:rsidRDefault="00452E5C" w:rsidP="00856A76">
            <w:pPr>
              <w:spacing w:after="0"/>
              <w:jc w:val="center"/>
              <w:rPr>
                <w:rFonts w:ascii="Arial" w:hAnsi="Arial" w:cs="Arial"/>
              </w:rPr>
            </w:pPr>
          </w:p>
        </w:tc>
      </w:tr>
      <w:tr w:rsidR="00DA4A06" w14:paraId="32CAEFF2" w14:textId="77777777" w:rsidTr="003E66EE">
        <w:tc>
          <w:tcPr>
            <w:tcW w:w="3429" w:type="dxa"/>
          </w:tcPr>
          <w:p w14:paraId="32CAEFED" w14:textId="4D05E8AF" w:rsidR="00452E5C" w:rsidRPr="00856A76" w:rsidRDefault="00DA4A06" w:rsidP="00176402">
            <w:pPr>
              <w:spacing w:after="0"/>
              <w:rPr>
                <w:rFonts w:ascii="Arial" w:hAnsi="Arial" w:cs="Arial"/>
                <w:i/>
              </w:rPr>
            </w:pPr>
            <w:r>
              <w:rPr>
                <w:rFonts w:ascii="Arial" w:hAnsi="Arial" w:cs="Arial"/>
              </w:rPr>
              <w:t>Hare’s</w:t>
            </w:r>
            <w:r w:rsidR="009A1536">
              <w:rPr>
                <w:rFonts w:ascii="Arial" w:hAnsi="Arial" w:cs="Arial"/>
              </w:rPr>
              <w:t xml:space="preserve"> </w:t>
            </w:r>
            <w:r w:rsidR="00176402">
              <w:rPr>
                <w:rFonts w:ascii="Arial" w:hAnsi="Arial" w:cs="Arial"/>
              </w:rPr>
              <w:t>T</w:t>
            </w:r>
            <w:r>
              <w:rPr>
                <w:rFonts w:ascii="Arial" w:hAnsi="Arial" w:cs="Arial"/>
              </w:rPr>
              <w:t xml:space="preserve">ail </w:t>
            </w:r>
            <w:r w:rsidR="00176402">
              <w:rPr>
                <w:rFonts w:ascii="Arial" w:hAnsi="Arial" w:cs="Arial"/>
              </w:rPr>
              <w:t>G</w:t>
            </w:r>
            <w:r>
              <w:rPr>
                <w:rFonts w:ascii="Arial" w:hAnsi="Arial" w:cs="Arial"/>
              </w:rPr>
              <w:t xml:space="preserve">rass </w:t>
            </w:r>
            <w:r>
              <w:rPr>
                <w:rFonts w:ascii="Arial" w:hAnsi="Arial" w:cs="Arial"/>
                <w:i/>
              </w:rPr>
              <w:t>(</w:t>
            </w:r>
            <w:proofErr w:type="spellStart"/>
            <w:r>
              <w:rPr>
                <w:rFonts w:ascii="Arial" w:hAnsi="Arial" w:cs="Arial"/>
                <w:i/>
              </w:rPr>
              <w:t>Lagurus</w:t>
            </w:r>
            <w:proofErr w:type="spellEnd"/>
            <w:r>
              <w:rPr>
                <w:rFonts w:ascii="Arial" w:hAnsi="Arial" w:cs="Arial"/>
                <w:i/>
              </w:rPr>
              <w:t xml:space="preserve"> </w:t>
            </w:r>
            <w:proofErr w:type="spellStart"/>
            <w:r>
              <w:rPr>
                <w:rFonts w:ascii="Arial" w:hAnsi="Arial" w:cs="Arial"/>
                <w:i/>
              </w:rPr>
              <w:t>ovatus</w:t>
            </w:r>
            <w:proofErr w:type="spellEnd"/>
            <w:r>
              <w:rPr>
                <w:rFonts w:ascii="Arial" w:hAnsi="Arial" w:cs="Arial"/>
                <w:i/>
              </w:rPr>
              <w:t>)</w:t>
            </w:r>
          </w:p>
        </w:tc>
        <w:tc>
          <w:tcPr>
            <w:tcW w:w="1202" w:type="dxa"/>
          </w:tcPr>
          <w:p w14:paraId="32CAEFEE" w14:textId="77777777" w:rsidR="00452E5C" w:rsidRDefault="00452E5C" w:rsidP="00856A76">
            <w:pPr>
              <w:spacing w:after="0"/>
              <w:jc w:val="center"/>
              <w:rPr>
                <w:rFonts w:ascii="Arial" w:hAnsi="Arial" w:cs="Arial"/>
              </w:rPr>
            </w:pPr>
          </w:p>
        </w:tc>
        <w:tc>
          <w:tcPr>
            <w:tcW w:w="1431" w:type="dxa"/>
          </w:tcPr>
          <w:p w14:paraId="32CAEFEF" w14:textId="77777777" w:rsidR="00452E5C" w:rsidRDefault="00452E5C" w:rsidP="00856A76">
            <w:pPr>
              <w:spacing w:after="0"/>
              <w:jc w:val="center"/>
              <w:rPr>
                <w:rFonts w:ascii="Arial" w:hAnsi="Arial" w:cs="Arial"/>
              </w:rPr>
            </w:pPr>
          </w:p>
        </w:tc>
        <w:tc>
          <w:tcPr>
            <w:tcW w:w="1559" w:type="dxa"/>
          </w:tcPr>
          <w:p w14:paraId="32CAEFF0" w14:textId="77777777" w:rsidR="00452E5C" w:rsidRDefault="00452E5C" w:rsidP="00856A76">
            <w:pPr>
              <w:spacing w:after="0"/>
              <w:jc w:val="center"/>
              <w:rPr>
                <w:rFonts w:ascii="Arial" w:hAnsi="Arial" w:cs="Arial"/>
              </w:rPr>
            </w:pPr>
          </w:p>
        </w:tc>
        <w:tc>
          <w:tcPr>
            <w:tcW w:w="1843" w:type="dxa"/>
          </w:tcPr>
          <w:p w14:paraId="32CAEFF1" w14:textId="77777777" w:rsidR="00452E5C" w:rsidRDefault="00452E5C" w:rsidP="00856A76">
            <w:pPr>
              <w:spacing w:after="0"/>
              <w:jc w:val="center"/>
              <w:rPr>
                <w:rFonts w:ascii="Arial" w:hAnsi="Arial" w:cs="Arial"/>
              </w:rPr>
            </w:pPr>
          </w:p>
        </w:tc>
      </w:tr>
    </w:tbl>
    <w:p w14:paraId="32CAEFF3" w14:textId="77777777" w:rsidR="00A05E50" w:rsidRDefault="00A05E50" w:rsidP="00856A76">
      <w:pPr>
        <w:spacing w:after="0"/>
        <w:rPr>
          <w:rFonts w:ascii="Arial" w:hAnsi="Arial" w:cs="Arial"/>
          <w:b/>
        </w:rPr>
      </w:pPr>
    </w:p>
    <w:p w14:paraId="32CAEFF4" w14:textId="77777777" w:rsidR="00A05E50" w:rsidRDefault="00A05E50">
      <w:pPr>
        <w:spacing w:after="0" w:line="240" w:lineRule="auto"/>
        <w:rPr>
          <w:rFonts w:ascii="Arial" w:hAnsi="Arial" w:cs="Arial"/>
          <w:b/>
        </w:rPr>
      </w:pPr>
      <w:r>
        <w:rPr>
          <w:rFonts w:ascii="Arial" w:hAnsi="Arial" w:cs="Arial"/>
          <w:b/>
        </w:rPr>
        <w:br w:type="page"/>
      </w:r>
    </w:p>
    <w:p w14:paraId="32CAEFF5" w14:textId="77777777" w:rsidR="00581AFC" w:rsidRDefault="00A05E50" w:rsidP="00EF1D6D">
      <w:pPr>
        <w:pStyle w:val="Heading2"/>
        <w:spacing w:before="120" w:after="120" w:line="360" w:lineRule="auto"/>
      </w:pPr>
      <w:bookmarkStart w:id="52" w:name="_Toc393965126"/>
      <w:bookmarkStart w:id="53" w:name="_Toc416181747"/>
      <w:r w:rsidRPr="00A05E50">
        <w:t xml:space="preserve">Appendix </w:t>
      </w:r>
      <w:r>
        <w:t>2</w:t>
      </w:r>
      <w:bookmarkEnd w:id="52"/>
      <w:bookmarkEnd w:id="53"/>
    </w:p>
    <w:p w14:paraId="32CAEFF7" w14:textId="77777777" w:rsidR="00864297" w:rsidRDefault="00864297" w:rsidP="009D1A18">
      <w:pPr>
        <w:pStyle w:val="Heading3"/>
      </w:pPr>
      <w:r>
        <w:t>Shire-wide Invasive Species Priority L</w:t>
      </w:r>
      <w:r w:rsidRPr="002764AF">
        <w:t>ists</w:t>
      </w:r>
    </w:p>
    <w:p w14:paraId="32CAEFF8" w14:textId="20E4447D" w:rsidR="00AA4C84" w:rsidRDefault="00AA4C84" w:rsidP="00EF1D6D">
      <w:pPr>
        <w:spacing w:before="120" w:after="120" w:line="360" w:lineRule="auto"/>
        <w:rPr>
          <w:rFonts w:ascii="Arial" w:hAnsi="Arial" w:cs="Arial"/>
        </w:rPr>
      </w:pPr>
      <w:r w:rsidRPr="002764AF">
        <w:rPr>
          <w:rFonts w:ascii="Arial" w:hAnsi="Arial" w:cs="Arial"/>
        </w:rPr>
        <w:t>There are literally hundreds of invasive species that pose a threat to the biodiversity and agricultural values of Nillumbik. With limited resources</w:t>
      </w:r>
      <w:r w:rsidR="00176402">
        <w:rPr>
          <w:rFonts w:ascii="Arial" w:hAnsi="Arial" w:cs="Arial"/>
        </w:rPr>
        <w:t>,</w:t>
      </w:r>
      <w:r w:rsidRPr="002764AF">
        <w:rPr>
          <w:rFonts w:ascii="Arial" w:hAnsi="Arial" w:cs="Arial"/>
        </w:rPr>
        <w:t xml:space="preserve"> it is necessary to ensure that the following lists of invasive species take a shire-wide approach, are realistic in terms of the category of management and are working lists to be reviewed on a regular basis.</w:t>
      </w:r>
      <w:r w:rsidRPr="004D4D36">
        <w:rPr>
          <w:rFonts w:ascii="Arial" w:hAnsi="Arial" w:cs="Arial"/>
        </w:rPr>
        <w:t xml:space="preserve"> </w:t>
      </w:r>
      <w:r>
        <w:rPr>
          <w:rFonts w:ascii="Arial" w:hAnsi="Arial" w:cs="Arial"/>
        </w:rPr>
        <w:t>Refer to the Council website for the most up-to-date list of Nillumbik Invasive Species</w:t>
      </w:r>
      <w:r w:rsidR="00637A8B">
        <w:rPr>
          <w:rFonts w:ascii="Arial" w:hAnsi="Arial" w:cs="Arial"/>
        </w:rPr>
        <w:t xml:space="preserve">. </w:t>
      </w:r>
    </w:p>
    <w:p w14:paraId="32CAEFF9" w14:textId="77777777" w:rsidR="00AA4C84" w:rsidRDefault="00452CA6" w:rsidP="00EF1D6D">
      <w:pPr>
        <w:spacing w:before="120" w:after="120" w:line="360" w:lineRule="auto"/>
        <w:rPr>
          <w:rFonts w:ascii="Arial" w:hAnsi="Arial" w:cs="Arial"/>
        </w:rPr>
      </w:pPr>
      <w:r>
        <w:rPr>
          <w:rFonts w:ascii="Arial" w:hAnsi="Arial" w:cs="Arial"/>
        </w:rPr>
        <w:t xml:space="preserve">Key to </w:t>
      </w:r>
      <w:r w:rsidR="00AA4C84">
        <w:rPr>
          <w:rFonts w:ascii="Arial" w:hAnsi="Arial" w:cs="Arial"/>
        </w:rPr>
        <w:t xml:space="preserve">Invasive Species </w:t>
      </w:r>
      <w:r w:rsidR="00332CEA">
        <w:rPr>
          <w:rFonts w:ascii="Arial" w:hAnsi="Arial" w:cs="Arial"/>
        </w:rPr>
        <w:t>Status in terms of National (</w:t>
      </w:r>
      <w:r w:rsidR="00332CEA" w:rsidRPr="00332CEA">
        <w:rPr>
          <w:rFonts w:ascii="Arial" w:hAnsi="Arial" w:cs="Arial"/>
        </w:rPr>
        <w:t>Weeds of National Significance</w:t>
      </w:r>
      <w:r w:rsidR="00332CEA">
        <w:rPr>
          <w:rFonts w:ascii="Arial" w:hAnsi="Arial" w:cs="Arial"/>
        </w:rPr>
        <w:t xml:space="preserve">- </w:t>
      </w:r>
      <w:proofErr w:type="spellStart"/>
      <w:r w:rsidR="00332CEA">
        <w:rPr>
          <w:rFonts w:ascii="Arial" w:hAnsi="Arial" w:cs="Arial"/>
        </w:rPr>
        <w:t>WoNS</w:t>
      </w:r>
      <w:proofErr w:type="spellEnd"/>
      <w:r w:rsidR="00332CEA">
        <w:rPr>
          <w:rFonts w:ascii="Arial" w:hAnsi="Arial" w:cs="Arial"/>
        </w:rPr>
        <w:t>) or State (</w:t>
      </w:r>
      <w:proofErr w:type="spellStart"/>
      <w:r w:rsidR="00332CEA">
        <w:rPr>
          <w:rFonts w:ascii="Arial" w:hAnsi="Arial" w:cs="Arial"/>
        </w:rPr>
        <w:t>CaLP</w:t>
      </w:r>
      <w:proofErr w:type="spellEnd"/>
      <w:r w:rsidR="00332CEA">
        <w:rPr>
          <w:rFonts w:ascii="Arial" w:hAnsi="Arial" w:cs="Arial"/>
        </w:rPr>
        <w:t xml:space="preserve"> Act) classification</w:t>
      </w:r>
      <w:r w:rsidR="00AA4C84">
        <w:rPr>
          <w:rFonts w:ascii="Arial" w:hAnsi="Arial" w:cs="Arial"/>
        </w:rPr>
        <w:t>:</w:t>
      </w:r>
    </w:p>
    <w:p w14:paraId="32CAEFFA" w14:textId="5D3188D0" w:rsidR="00AA4C84" w:rsidRDefault="00AA4C84" w:rsidP="00EF1D6D">
      <w:pPr>
        <w:spacing w:before="120" w:after="120" w:line="360" w:lineRule="auto"/>
        <w:rPr>
          <w:rFonts w:ascii="Arial" w:hAnsi="Arial" w:cs="Arial"/>
        </w:rPr>
      </w:pPr>
      <w:proofErr w:type="spellStart"/>
      <w:r>
        <w:rPr>
          <w:rFonts w:ascii="Arial" w:hAnsi="Arial" w:cs="Arial"/>
        </w:rPr>
        <w:t>WoNS</w:t>
      </w:r>
      <w:proofErr w:type="spellEnd"/>
      <w:r>
        <w:rPr>
          <w:rFonts w:ascii="Arial" w:hAnsi="Arial" w:cs="Arial"/>
        </w:rPr>
        <w:t xml:space="preserve"> =</w:t>
      </w:r>
      <w:r w:rsidR="005809B4">
        <w:rPr>
          <w:rFonts w:ascii="Arial" w:hAnsi="Arial" w:cs="Arial"/>
        </w:rPr>
        <w:t xml:space="preserve"> Weed of National Significance</w:t>
      </w:r>
      <w:r w:rsidR="005809B4">
        <w:rPr>
          <w:rFonts w:ascii="Arial" w:hAnsi="Arial" w:cs="Arial"/>
        </w:rPr>
        <w:tab/>
      </w:r>
      <w:r>
        <w:rPr>
          <w:rFonts w:ascii="Arial" w:hAnsi="Arial" w:cs="Arial"/>
        </w:rPr>
        <w:t>S = State Prohibited</w:t>
      </w:r>
    </w:p>
    <w:p w14:paraId="32CAEFFB" w14:textId="73C08BAF" w:rsidR="00AA4C84" w:rsidRDefault="00AA4C84" w:rsidP="00EF1D6D">
      <w:pPr>
        <w:spacing w:before="120" w:after="120" w:line="360" w:lineRule="auto"/>
        <w:rPr>
          <w:rFonts w:ascii="Arial" w:hAnsi="Arial" w:cs="Arial"/>
        </w:rPr>
      </w:pPr>
      <w:r>
        <w:rPr>
          <w:rFonts w:ascii="Arial" w:hAnsi="Arial" w:cs="Arial"/>
        </w:rPr>
        <w:t xml:space="preserve">P = </w:t>
      </w:r>
      <w:proofErr w:type="gramStart"/>
      <w:r>
        <w:rPr>
          <w:rFonts w:ascii="Arial" w:hAnsi="Arial" w:cs="Arial"/>
        </w:rPr>
        <w:t>Regionally</w:t>
      </w:r>
      <w:proofErr w:type="gramEnd"/>
      <w:r>
        <w:rPr>
          <w:rFonts w:ascii="Arial" w:hAnsi="Arial" w:cs="Arial"/>
        </w:rPr>
        <w:t xml:space="preserve"> prohibited</w:t>
      </w:r>
      <w:r>
        <w:rPr>
          <w:rFonts w:ascii="Arial" w:hAnsi="Arial" w:cs="Arial"/>
        </w:rPr>
        <w:tab/>
      </w:r>
      <w:r>
        <w:rPr>
          <w:rFonts w:ascii="Arial" w:hAnsi="Arial" w:cs="Arial"/>
        </w:rPr>
        <w:tab/>
      </w:r>
      <w:r>
        <w:rPr>
          <w:rFonts w:ascii="Arial" w:hAnsi="Arial" w:cs="Arial"/>
        </w:rPr>
        <w:tab/>
        <w:t>C= Regionally controlled</w:t>
      </w:r>
    </w:p>
    <w:p w14:paraId="32CAEFFC" w14:textId="312CECC1" w:rsidR="00AA4C84" w:rsidRDefault="00AA4C84" w:rsidP="00EF1D6D">
      <w:pPr>
        <w:spacing w:before="120" w:after="120" w:line="360" w:lineRule="auto"/>
        <w:rPr>
          <w:rFonts w:ascii="Arial" w:hAnsi="Arial" w:cs="Arial"/>
        </w:rPr>
      </w:pPr>
      <w:r>
        <w:rPr>
          <w:rFonts w:ascii="Arial" w:hAnsi="Arial" w:cs="Arial"/>
        </w:rPr>
        <w:t xml:space="preserve">R = </w:t>
      </w:r>
      <w:proofErr w:type="gramStart"/>
      <w:r>
        <w:rPr>
          <w:rFonts w:ascii="Arial" w:hAnsi="Arial" w:cs="Arial"/>
        </w:rPr>
        <w:t>Regionally</w:t>
      </w:r>
      <w:proofErr w:type="gramEnd"/>
      <w:r>
        <w:rPr>
          <w:rFonts w:ascii="Arial" w:hAnsi="Arial" w:cs="Arial"/>
        </w:rPr>
        <w:t xml:space="preserve"> restricted</w:t>
      </w:r>
      <w:r>
        <w:rPr>
          <w:rFonts w:ascii="Arial" w:hAnsi="Arial" w:cs="Arial"/>
        </w:rPr>
        <w:tab/>
      </w:r>
      <w:r>
        <w:rPr>
          <w:rFonts w:ascii="Arial" w:hAnsi="Arial" w:cs="Arial"/>
        </w:rPr>
        <w:tab/>
      </w:r>
      <w:r>
        <w:rPr>
          <w:rFonts w:ascii="Arial" w:hAnsi="Arial" w:cs="Arial"/>
        </w:rPr>
        <w:tab/>
        <w:t>EP = Established pest</w:t>
      </w:r>
    </w:p>
    <w:p w14:paraId="32CAEFFD" w14:textId="77777777" w:rsidR="00AA4C84" w:rsidRDefault="00AA4C84" w:rsidP="00EF1D6D">
      <w:pPr>
        <w:spacing w:before="120" w:after="120" w:line="360" w:lineRule="auto"/>
        <w:rPr>
          <w:rFonts w:ascii="Arial" w:hAnsi="Arial" w:cs="Arial"/>
        </w:rPr>
      </w:pPr>
      <w:r>
        <w:rPr>
          <w:rFonts w:ascii="Arial" w:hAnsi="Arial" w:cs="Arial"/>
        </w:rPr>
        <w:t>EW = Nillumbik Environmental Weed</w:t>
      </w:r>
    </w:p>
    <w:p w14:paraId="2A76CC33" w14:textId="77777777" w:rsidR="00B41173" w:rsidRDefault="00B41173">
      <w:pPr>
        <w:spacing w:after="0" w:line="240" w:lineRule="auto"/>
        <w:rPr>
          <w:rFonts w:ascii="Arial" w:hAnsi="Arial"/>
          <w:b/>
          <w:bCs/>
          <w:iCs/>
        </w:rPr>
      </w:pPr>
      <w:r>
        <w:br w:type="page"/>
      </w:r>
    </w:p>
    <w:p w14:paraId="32CAEFFE" w14:textId="066D4EDB" w:rsidR="00AA4C84" w:rsidRPr="004A5428" w:rsidRDefault="00AA4C84" w:rsidP="00B41173">
      <w:pPr>
        <w:pStyle w:val="Heading3"/>
      </w:pPr>
      <w:r w:rsidRPr="004A5428">
        <w:t>Prevent</w:t>
      </w:r>
      <w:r w:rsidR="009A1536" w:rsidRPr="004A5428">
        <w:t>ion</w:t>
      </w:r>
    </w:p>
    <w:p w14:paraId="70648830" w14:textId="77777777" w:rsidR="00C640EB" w:rsidRPr="005E6CD1" w:rsidRDefault="00C640EB" w:rsidP="00EF1D6D">
      <w:pPr>
        <w:spacing w:before="120" w:after="120" w:line="360" w:lineRule="auto"/>
        <w:rPr>
          <w:rFonts w:ascii="Arial" w:hAnsi="Arial" w:cs="Arial"/>
        </w:rPr>
      </w:pPr>
      <w:r>
        <w:rPr>
          <w:rFonts w:ascii="Arial" w:hAnsi="Arial" w:cs="Arial"/>
        </w:rPr>
        <w:t>S</w:t>
      </w:r>
      <w:r w:rsidRPr="005E6CD1">
        <w:rPr>
          <w:rFonts w:ascii="Arial" w:hAnsi="Arial" w:cs="Arial"/>
        </w:rPr>
        <w:t xml:space="preserve">pecies </w:t>
      </w:r>
      <w:r>
        <w:rPr>
          <w:rFonts w:ascii="Arial" w:hAnsi="Arial" w:cs="Arial"/>
        </w:rPr>
        <w:t xml:space="preserve">in this category </w:t>
      </w:r>
      <w:r w:rsidRPr="005E6CD1">
        <w:rPr>
          <w:rFonts w:ascii="Arial" w:hAnsi="Arial" w:cs="Arial"/>
        </w:rPr>
        <w:t>are not present within the Shire of Nillumbik. Council’s objective is to prevent the introduction, spread and establishment of these high threat species. Actions for this category are as follows:</w:t>
      </w:r>
    </w:p>
    <w:p w14:paraId="5BC9961E" w14:textId="77777777" w:rsidR="00C640EB" w:rsidRPr="005E6CD1" w:rsidRDefault="00C640EB" w:rsidP="00EF1D6D">
      <w:pPr>
        <w:numPr>
          <w:ilvl w:val="0"/>
          <w:numId w:val="27"/>
        </w:numPr>
        <w:spacing w:before="120" w:after="120" w:line="360" w:lineRule="auto"/>
        <w:ind w:left="567" w:hanging="567"/>
        <w:contextualSpacing/>
        <w:rPr>
          <w:rFonts w:ascii="Arial" w:hAnsi="Arial" w:cs="Arial"/>
        </w:rPr>
      </w:pPr>
      <w:r w:rsidRPr="005E6CD1">
        <w:rPr>
          <w:rFonts w:ascii="Arial" w:hAnsi="Arial" w:cs="Arial"/>
        </w:rPr>
        <w:t>Ensure the species identification skills of target groups i.e. staff, contractors, and Landcare groups are high.</w:t>
      </w:r>
    </w:p>
    <w:p w14:paraId="5F90E054" w14:textId="77777777" w:rsidR="00C640EB" w:rsidRPr="005E6CD1" w:rsidRDefault="00C640EB" w:rsidP="00EF1D6D">
      <w:pPr>
        <w:numPr>
          <w:ilvl w:val="0"/>
          <w:numId w:val="27"/>
        </w:numPr>
        <w:spacing w:before="120" w:after="120" w:line="360" w:lineRule="auto"/>
        <w:ind w:left="567" w:hanging="567"/>
        <w:contextualSpacing/>
        <w:rPr>
          <w:rFonts w:ascii="Arial" w:hAnsi="Arial" w:cs="Arial"/>
        </w:rPr>
      </w:pPr>
      <w:r w:rsidRPr="005E6CD1">
        <w:rPr>
          <w:rFonts w:ascii="Arial" w:hAnsi="Arial" w:cs="Arial"/>
        </w:rPr>
        <w:t>Monitor regularly for these particular species, particularly in areas of high biodiversity, amenity and agricultural value.</w:t>
      </w:r>
    </w:p>
    <w:p w14:paraId="53FAD1C7" w14:textId="69A44E07" w:rsidR="00C640EB" w:rsidRDefault="00C640EB" w:rsidP="00EF1D6D">
      <w:pPr>
        <w:numPr>
          <w:ilvl w:val="0"/>
          <w:numId w:val="27"/>
        </w:numPr>
        <w:spacing w:before="120" w:after="120" w:line="360" w:lineRule="auto"/>
        <w:ind w:left="567" w:hanging="567"/>
        <w:contextualSpacing/>
        <w:rPr>
          <w:rFonts w:ascii="Arial" w:hAnsi="Arial" w:cs="Arial"/>
        </w:rPr>
      </w:pPr>
      <w:r w:rsidRPr="005E6CD1">
        <w:rPr>
          <w:rFonts w:ascii="Arial" w:hAnsi="Arial" w:cs="Arial"/>
        </w:rPr>
        <w:t>If any new incursions of these species are discovered, immediately include the species under the “Eradicat</w:t>
      </w:r>
      <w:r>
        <w:rPr>
          <w:rFonts w:ascii="Arial" w:hAnsi="Arial" w:cs="Arial"/>
        </w:rPr>
        <w:t>ion</w:t>
      </w:r>
      <w:r w:rsidRPr="005E6CD1">
        <w:rPr>
          <w:rFonts w:ascii="Arial" w:hAnsi="Arial" w:cs="Arial"/>
        </w:rPr>
        <w:t>” category of management.</w:t>
      </w:r>
    </w:p>
    <w:p w14:paraId="584EA246" w14:textId="5A3A5EBA" w:rsidR="00C640EB" w:rsidRPr="005E6CD1" w:rsidRDefault="00C640EB" w:rsidP="00EF1D6D">
      <w:pPr>
        <w:numPr>
          <w:ilvl w:val="0"/>
          <w:numId w:val="27"/>
        </w:numPr>
        <w:spacing w:before="120" w:after="120" w:line="360" w:lineRule="auto"/>
        <w:ind w:left="567" w:hanging="567"/>
        <w:contextualSpacing/>
        <w:rPr>
          <w:rFonts w:ascii="Arial" w:hAnsi="Arial" w:cs="Arial"/>
        </w:rPr>
      </w:pPr>
      <w:r>
        <w:rPr>
          <w:rFonts w:ascii="Arial" w:hAnsi="Arial" w:cs="Arial"/>
        </w:rPr>
        <w:t xml:space="preserve">Report any new incursion to </w:t>
      </w:r>
      <w:r w:rsidR="00731D5D">
        <w:rPr>
          <w:rFonts w:ascii="Arial" w:hAnsi="Arial" w:cs="Arial"/>
        </w:rPr>
        <w:t>DELWP</w:t>
      </w:r>
      <w:r>
        <w:rPr>
          <w:rFonts w:ascii="Arial" w:hAnsi="Arial" w:cs="Arial"/>
        </w:rPr>
        <w:t xml:space="preserve"> and seek support for urgent eradication</w:t>
      </w:r>
    </w:p>
    <w:p w14:paraId="32CAF004" w14:textId="21905F70" w:rsidR="005809B4" w:rsidRDefault="00314642" w:rsidP="00EF1D6D">
      <w:pPr>
        <w:pStyle w:val="ListParagraph"/>
        <w:spacing w:before="120" w:after="120" w:line="360" w:lineRule="auto"/>
        <w:ind w:left="0"/>
        <w:rPr>
          <w:rFonts w:asciiTheme="minorHAnsi" w:hAnsiTheme="minorHAnsi" w:cstheme="minorHAnsi"/>
        </w:rPr>
      </w:pPr>
      <w:r w:rsidRPr="00CA7075">
        <w:rPr>
          <w:rFonts w:asciiTheme="minorHAnsi" w:hAnsiTheme="minorHAnsi" w:cstheme="minorHAnsi"/>
        </w:rPr>
        <w:t>S</w:t>
      </w:r>
      <w:r w:rsidR="00F05CEC" w:rsidRPr="00CA7075">
        <w:rPr>
          <w:rFonts w:asciiTheme="minorHAnsi" w:hAnsiTheme="minorHAnsi" w:cstheme="minorHAnsi"/>
        </w:rPr>
        <w:t xml:space="preserve">ome species </w:t>
      </w:r>
      <w:r w:rsidRPr="00CA7075">
        <w:rPr>
          <w:rFonts w:asciiTheme="minorHAnsi" w:hAnsiTheme="minorHAnsi" w:cstheme="minorHAnsi"/>
        </w:rPr>
        <w:t xml:space="preserve">are categorised </w:t>
      </w:r>
      <w:r w:rsidR="00F05CEC" w:rsidRPr="00CA7075">
        <w:rPr>
          <w:rFonts w:asciiTheme="minorHAnsi" w:hAnsiTheme="minorHAnsi" w:cstheme="minorHAnsi"/>
        </w:rPr>
        <w:t>different</w:t>
      </w:r>
      <w:r w:rsidRPr="00CA7075">
        <w:rPr>
          <w:rFonts w:asciiTheme="minorHAnsi" w:hAnsiTheme="minorHAnsi" w:cstheme="minorHAnsi"/>
        </w:rPr>
        <w:t>ly</w:t>
      </w:r>
      <w:r w:rsidR="00F05CEC" w:rsidRPr="00CA7075">
        <w:rPr>
          <w:rFonts w:asciiTheme="minorHAnsi" w:hAnsiTheme="minorHAnsi" w:cstheme="minorHAnsi"/>
        </w:rPr>
        <w:t xml:space="preserve"> </w:t>
      </w:r>
      <w:r w:rsidRPr="00CA7075">
        <w:rPr>
          <w:rFonts w:asciiTheme="minorHAnsi" w:hAnsiTheme="minorHAnsi" w:cstheme="minorHAnsi"/>
        </w:rPr>
        <w:t xml:space="preserve">in </w:t>
      </w:r>
      <w:r w:rsidR="00F05CEC" w:rsidRPr="00CA7075">
        <w:rPr>
          <w:rFonts w:asciiTheme="minorHAnsi" w:hAnsiTheme="minorHAnsi" w:cstheme="minorHAnsi"/>
        </w:rPr>
        <w:t xml:space="preserve">Nillumbik depending on whether they </w:t>
      </w:r>
      <w:r w:rsidR="00A7367E" w:rsidRPr="00CA7075">
        <w:rPr>
          <w:rFonts w:asciiTheme="minorHAnsi" w:hAnsiTheme="minorHAnsi" w:cstheme="minorHAnsi"/>
        </w:rPr>
        <w:t>exist in</w:t>
      </w:r>
      <w:r w:rsidR="00F05CEC" w:rsidRPr="00CA7075">
        <w:rPr>
          <w:rFonts w:asciiTheme="minorHAnsi" w:hAnsiTheme="minorHAnsi" w:cstheme="minorHAnsi"/>
        </w:rPr>
        <w:t xml:space="preserve"> bushland or </w:t>
      </w:r>
      <w:r w:rsidR="00A7367E" w:rsidRPr="00CA7075">
        <w:rPr>
          <w:rFonts w:asciiTheme="minorHAnsi" w:hAnsiTheme="minorHAnsi" w:cstheme="minorHAnsi"/>
        </w:rPr>
        <w:t>o</w:t>
      </w:r>
      <w:r w:rsidR="00F05CEC" w:rsidRPr="00CA7075">
        <w:rPr>
          <w:rFonts w:asciiTheme="minorHAnsi" w:hAnsiTheme="minorHAnsi" w:cstheme="minorHAnsi"/>
        </w:rPr>
        <w:t xml:space="preserve">n agricultural </w:t>
      </w:r>
      <w:r w:rsidR="00A7367E" w:rsidRPr="00CA7075">
        <w:rPr>
          <w:rFonts w:asciiTheme="minorHAnsi" w:hAnsiTheme="minorHAnsi" w:cstheme="minorHAnsi"/>
        </w:rPr>
        <w:t>land</w:t>
      </w:r>
      <w:r w:rsidR="00F05CEC" w:rsidRPr="00CA7075">
        <w:rPr>
          <w:rFonts w:asciiTheme="minorHAnsi" w:hAnsiTheme="minorHAnsi" w:cstheme="minorHAnsi"/>
        </w:rPr>
        <w:t>.  For example the Common Olive (</w:t>
      </w:r>
      <w:proofErr w:type="spellStart"/>
      <w:r w:rsidR="00F05CEC" w:rsidRPr="00CA7075">
        <w:rPr>
          <w:rFonts w:asciiTheme="minorHAnsi" w:hAnsiTheme="minorHAnsi" w:cstheme="minorHAnsi"/>
        </w:rPr>
        <w:t>Olea</w:t>
      </w:r>
      <w:proofErr w:type="spellEnd"/>
      <w:r w:rsidR="00F05CEC" w:rsidRPr="00CA7075">
        <w:rPr>
          <w:rFonts w:asciiTheme="minorHAnsi" w:hAnsiTheme="minorHAnsi" w:cstheme="minorHAnsi"/>
        </w:rPr>
        <w:t xml:space="preserve"> </w:t>
      </w:r>
      <w:proofErr w:type="spellStart"/>
      <w:r w:rsidR="00F05CEC" w:rsidRPr="00CA7075">
        <w:rPr>
          <w:rFonts w:asciiTheme="minorHAnsi" w:hAnsiTheme="minorHAnsi" w:cstheme="minorHAnsi"/>
        </w:rPr>
        <w:t>europaea</w:t>
      </w:r>
      <w:proofErr w:type="spellEnd"/>
      <w:r w:rsidR="00F05CEC" w:rsidRPr="00CA7075">
        <w:rPr>
          <w:rFonts w:asciiTheme="minorHAnsi" w:hAnsiTheme="minorHAnsi" w:cstheme="minorHAnsi"/>
        </w:rPr>
        <w:t xml:space="preserve">) is listed on the </w:t>
      </w:r>
      <w:r w:rsidR="00247D7C" w:rsidRPr="00CA7075">
        <w:rPr>
          <w:rFonts w:asciiTheme="minorHAnsi" w:hAnsiTheme="minorHAnsi" w:cstheme="minorHAnsi"/>
        </w:rPr>
        <w:t>Eradicati</w:t>
      </w:r>
      <w:r w:rsidR="00247D7C">
        <w:rPr>
          <w:rFonts w:asciiTheme="minorHAnsi" w:hAnsiTheme="minorHAnsi" w:cstheme="minorHAnsi"/>
        </w:rPr>
        <w:t>on</w:t>
      </w:r>
      <w:r w:rsidR="00A7367E" w:rsidRPr="00CA7075">
        <w:rPr>
          <w:rFonts w:asciiTheme="minorHAnsi" w:hAnsiTheme="minorHAnsi" w:cstheme="minorHAnsi"/>
        </w:rPr>
        <w:t xml:space="preserve"> list in relation to Bushland, </w:t>
      </w:r>
      <w:r w:rsidR="008716BD" w:rsidRPr="00CA7075">
        <w:rPr>
          <w:rFonts w:asciiTheme="minorHAnsi" w:hAnsiTheme="minorHAnsi" w:cstheme="minorHAnsi"/>
        </w:rPr>
        <w:t xml:space="preserve">this is not appropriate in </w:t>
      </w:r>
      <w:r w:rsidR="00A7367E" w:rsidRPr="00CA7075">
        <w:rPr>
          <w:rFonts w:asciiTheme="minorHAnsi" w:hAnsiTheme="minorHAnsi" w:cstheme="minorHAnsi"/>
        </w:rPr>
        <w:t xml:space="preserve">agricultural </w:t>
      </w:r>
      <w:r w:rsidR="008716BD" w:rsidRPr="00CA7075">
        <w:rPr>
          <w:rFonts w:asciiTheme="minorHAnsi" w:hAnsiTheme="minorHAnsi" w:cstheme="minorHAnsi"/>
        </w:rPr>
        <w:t xml:space="preserve">situation where that species is a potential crop.  </w:t>
      </w:r>
      <w:r w:rsidR="006A34E3" w:rsidRPr="00CA7075">
        <w:rPr>
          <w:rFonts w:asciiTheme="minorHAnsi" w:hAnsiTheme="minorHAnsi" w:cstheme="minorHAnsi"/>
        </w:rPr>
        <w:t xml:space="preserve">In these situations, the appropriate field in one </w:t>
      </w:r>
      <w:r w:rsidR="008F31AB">
        <w:rPr>
          <w:rFonts w:asciiTheme="minorHAnsi" w:hAnsiTheme="minorHAnsi" w:cstheme="minorHAnsi"/>
        </w:rPr>
        <w:t xml:space="preserve">of </w:t>
      </w:r>
      <w:r w:rsidR="00833CAD" w:rsidRPr="00CA7075">
        <w:rPr>
          <w:rFonts w:asciiTheme="minorHAnsi" w:hAnsiTheme="minorHAnsi" w:cstheme="minorHAnsi"/>
        </w:rPr>
        <w:t>the final two columns i</w:t>
      </w:r>
      <w:r w:rsidR="006A34E3" w:rsidRPr="00CA7075">
        <w:rPr>
          <w:rFonts w:asciiTheme="minorHAnsi" w:hAnsiTheme="minorHAnsi" w:cstheme="minorHAnsi"/>
        </w:rPr>
        <w:t>s populated as ‘N</w:t>
      </w:r>
      <w:r w:rsidR="000F2401" w:rsidRPr="00CA7075">
        <w:rPr>
          <w:rFonts w:asciiTheme="minorHAnsi" w:hAnsiTheme="minorHAnsi" w:cstheme="minorHAnsi"/>
        </w:rPr>
        <w:t>o</w:t>
      </w:r>
      <w:r w:rsidR="006A34E3" w:rsidRPr="00CA7075">
        <w:rPr>
          <w:rFonts w:asciiTheme="minorHAnsi" w:hAnsiTheme="minorHAnsi" w:cstheme="minorHAnsi"/>
        </w:rPr>
        <w:t>’</w:t>
      </w:r>
      <w:r w:rsidR="00833CAD" w:rsidRPr="00CA7075">
        <w:rPr>
          <w:rFonts w:asciiTheme="minorHAnsi" w:hAnsiTheme="minorHAnsi" w:cstheme="minorHAnsi"/>
        </w:rPr>
        <w:t>.</w:t>
      </w:r>
      <w:r w:rsidR="00501706" w:rsidRPr="00CA7075">
        <w:rPr>
          <w:rFonts w:asciiTheme="minorHAnsi" w:hAnsiTheme="minorHAnsi" w:cstheme="minorHAnsi"/>
        </w:rPr>
        <w:t xml:space="preserve"> </w:t>
      </w:r>
    </w:p>
    <w:p w14:paraId="3AAA0130" w14:textId="77777777" w:rsidR="005809B4" w:rsidRDefault="005809B4">
      <w:pPr>
        <w:spacing w:after="0" w:line="240" w:lineRule="auto"/>
        <w:rPr>
          <w:rFonts w:asciiTheme="minorHAnsi" w:hAnsiTheme="minorHAnsi" w:cstheme="minorHAnsi"/>
        </w:rPr>
      </w:pPr>
      <w:r>
        <w:rPr>
          <w:rFonts w:asciiTheme="minorHAnsi" w:hAnsiTheme="minorHAnsi" w:cstheme="minorHAnsi"/>
        </w:rPr>
        <w:br w:type="page"/>
      </w:r>
    </w:p>
    <w:tbl>
      <w:tblPr>
        <w:tblStyle w:val="TableGrid"/>
        <w:tblW w:w="9160" w:type="dxa"/>
        <w:tblLook w:val="04A0" w:firstRow="1" w:lastRow="0" w:firstColumn="1" w:lastColumn="0" w:noHBand="0" w:noVBand="1"/>
        <w:tblCaption w:val="Table"/>
        <w:tblDescription w:val="Status "/>
      </w:tblPr>
      <w:tblGrid>
        <w:gridCol w:w="2763"/>
        <w:gridCol w:w="2291"/>
        <w:gridCol w:w="1299"/>
        <w:gridCol w:w="1310"/>
        <w:gridCol w:w="1497"/>
      </w:tblGrid>
      <w:tr w:rsidR="003E66EE" w:rsidRPr="003A3008" w14:paraId="3A25ABE9" w14:textId="77777777" w:rsidTr="00D032E7">
        <w:trPr>
          <w:trHeight w:val="300"/>
          <w:tblHeader/>
        </w:trPr>
        <w:tc>
          <w:tcPr>
            <w:tcW w:w="2846" w:type="dxa"/>
          </w:tcPr>
          <w:p w14:paraId="4D5EBF2C" w14:textId="32517745" w:rsidR="003E66EE" w:rsidRDefault="003E66EE" w:rsidP="00D032E7">
            <w:pPr>
              <w:spacing w:before="120"/>
              <w:rPr>
                <w:rFonts w:ascii="Arial" w:hAnsi="Arial" w:cs="Arial"/>
                <w:b/>
                <w:sz w:val="24"/>
                <w:szCs w:val="24"/>
              </w:rPr>
            </w:pPr>
            <w:r w:rsidRPr="009F3623">
              <w:rPr>
                <w:rFonts w:ascii="Arial" w:hAnsi="Arial" w:cs="Arial"/>
                <w:b/>
                <w:sz w:val="24"/>
                <w:szCs w:val="24"/>
              </w:rPr>
              <w:t>Scientific name</w:t>
            </w:r>
          </w:p>
        </w:tc>
        <w:tc>
          <w:tcPr>
            <w:tcW w:w="2352" w:type="dxa"/>
          </w:tcPr>
          <w:p w14:paraId="46D8E9BA" w14:textId="6B0115AC" w:rsidR="003E66EE" w:rsidRPr="009F3623" w:rsidRDefault="003E66EE" w:rsidP="00D032E7">
            <w:pPr>
              <w:spacing w:before="120"/>
              <w:rPr>
                <w:rFonts w:ascii="Arial" w:hAnsi="Arial" w:cs="Arial"/>
                <w:b/>
                <w:sz w:val="24"/>
                <w:szCs w:val="24"/>
              </w:rPr>
            </w:pPr>
            <w:r w:rsidRPr="009F3623">
              <w:rPr>
                <w:rFonts w:ascii="Arial" w:hAnsi="Arial" w:cs="Arial"/>
                <w:b/>
                <w:sz w:val="24"/>
                <w:szCs w:val="24"/>
              </w:rPr>
              <w:t>Common name</w:t>
            </w:r>
          </w:p>
        </w:tc>
        <w:tc>
          <w:tcPr>
            <w:tcW w:w="1302" w:type="dxa"/>
          </w:tcPr>
          <w:p w14:paraId="1FB822BE" w14:textId="77777777" w:rsidR="003E66EE" w:rsidRPr="003E66EE" w:rsidRDefault="003E66EE" w:rsidP="00D032E7">
            <w:pPr>
              <w:spacing w:before="120"/>
              <w:rPr>
                <w:rFonts w:ascii="Arial" w:hAnsi="Arial" w:cs="Arial"/>
                <w:b/>
                <w:sz w:val="24"/>
                <w:szCs w:val="24"/>
              </w:rPr>
            </w:pPr>
            <w:r w:rsidRPr="003E66EE">
              <w:rPr>
                <w:rFonts w:ascii="Arial" w:hAnsi="Arial" w:cs="Arial"/>
                <w:b/>
                <w:sz w:val="24"/>
                <w:szCs w:val="24"/>
              </w:rPr>
              <w:t>Status</w:t>
            </w:r>
          </w:p>
          <w:p w14:paraId="0A8B703F" w14:textId="76199987" w:rsidR="003E66EE" w:rsidRPr="009F3623" w:rsidRDefault="003E66EE" w:rsidP="00D032E7">
            <w:pPr>
              <w:spacing w:before="120"/>
              <w:rPr>
                <w:rFonts w:ascii="Arial" w:hAnsi="Arial" w:cs="Arial"/>
                <w:b/>
                <w:sz w:val="24"/>
                <w:szCs w:val="24"/>
              </w:rPr>
            </w:pPr>
            <w:proofErr w:type="spellStart"/>
            <w:r w:rsidRPr="003E66EE">
              <w:rPr>
                <w:rFonts w:ascii="Arial" w:hAnsi="Arial" w:cs="Arial"/>
                <w:b/>
                <w:sz w:val="24"/>
                <w:szCs w:val="24"/>
              </w:rPr>
              <w:t>CaLP</w:t>
            </w:r>
            <w:proofErr w:type="spellEnd"/>
            <w:r w:rsidRPr="003E66EE">
              <w:rPr>
                <w:rFonts w:ascii="Arial" w:hAnsi="Arial" w:cs="Arial"/>
                <w:b/>
                <w:sz w:val="24"/>
                <w:szCs w:val="24"/>
              </w:rPr>
              <w:t xml:space="preserve"> Act Category and/or </w:t>
            </w:r>
            <w:proofErr w:type="spellStart"/>
            <w:r w:rsidRPr="003E66EE">
              <w:rPr>
                <w:rFonts w:ascii="Arial" w:hAnsi="Arial" w:cs="Arial"/>
                <w:b/>
                <w:sz w:val="24"/>
                <w:szCs w:val="24"/>
              </w:rPr>
              <w:t>WoNS</w:t>
            </w:r>
            <w:proofErr w:type="spellEnd"/>
          </w:p>
        </w:tc>
        <w:tc>
          <w:tcPr>
            <w:tcW w:w="1270" w:type="dxa"/>
          </w:tcPr>
          <w:p w14:paraId="1F954AFE" w14:textId="77777777" w:rsidR="003E66EE" w:rsidRPr="003E66EE" w:rsidRDefault="003E66EE" w:rsidP="00D032E7">
            <w:pPr>
              <w:spacing w:before="120"/>
              <w:rPr>
                <w:rFonts w:ascii="Arial" w:hAnsi="Arial" w:cs="Arial"/>
                <w:b/>
                <w:sz w:val="24"/>
                <w:szCs w:val="24"/>
              </w:rPr>
            </w:pPr>
            <w:r w:rsidRPr="003E66EE">
              <w:rPr>
                <w:rFonts w:ascii="Arial" w:hAnsi="Arial" w:cs="Arial"/>
                <w:b/>
                <w:sz w:val="24"/>
                <w:szCs w:val="24"/>
              </w:rPr>
              <w:t>Status</w:t>
            </w:r>
          </w:p>
          <w:p w14:paraId="225DD50A" w14:textId="3D6ABAF4" w:rsidR="003E66EE" w:rsidRPr="009F3623" w:rsidRDefault="003E66EE" w:rsidP="00D032E7">
            <w:pPr>
              <w:spacing w:before="120"/>
              <w:rPr>
                <w:rFonts w:ascii="Arial" w:hAnsi="Arial" w:cs="Arial"/>
                <w:b/>
                <w:sz w:val="24"/>
                <w:szCs w:val="24"/>
              </w:rPr>
            </w:pPr>
            <w:r w:rsidRPr="003E66EE">
              <w:rPr>
                <w:rFonts w:ascii="Arial" w:hAnsi="Arial" w:cs="Arial"/>
                <w:b/>
                <w:sz w:val="24"/>
                <w:szCs w:val="24"/>
              </w:rPr>
              <w:t>Prevent if affecting Bushland</w:t>
            </w:r>
          </w:p>
        </w:tc>
        <w:tc>
          <w:tcPr>
            <w:tcW w:w="1390" w:type="dxa"/>
          </w:tcPr>
          <w:p w14:paraId="07E747B7" w14:textId="77777777" w:rsidR="003E66EE" w:rsidRPr="003E66EE" w:rsidRDefault="003E66EE" w:rsidP="00D032E7">
            <w:pPr>
              <w:spacing w:before="120"/>
              <w:rPr>
                <w:rFonts w:ascii="Arial" w:hAnsi="Arial" w:cs="Arial"/>
                <w:b/>
                <w:sz w:val="24"/>
                <w:szCs w:val="24"/>
              </w:rPr>
            </w:pPr>
            <w:r w:rsidRPr="003E66EE">
              <w:rPr>
                <w:rFonts w:ascii="Arial" w:hAnsi="Arial" w:cs="Arial"/>
                <w:b/>
                <w:sz w:val="24"/>
                <w:szCs w:val="24"/>
              </w:rPr>
              <w:t>Status</w:t>
            </w:r>
          </w:p>
          <w:p w14:paraId="04C2A44C" w14:textId="4EB6DE38" w:rsidR="003E66EE" w:rsidRPr="009F3623" w:rsidRDefault="003E66EE" w:rsidP="00D032E7">
            <w:pPr>
              <w:spacing w:before="120"/>
              <w:rPr>
                <w:rFonts w:ascii="Arial" w:hAnsi="Arial" w:cs="Arial"/>
                <w:b/>
                <w:sz w:val="24"/>
                <w:szCs w:val="24"/>
              </w:rPr>
            </w:pPr>
            <w:r w:rsidRPr="003E66EE">
              <w:rPr>
                <w:rFonts w:ascii="Arial" w:hAnsi="Arial" w:cs="Arial"/>
                <w:b/>
                <w:sz w:val="24"/>
                <w:szCs w:val="24"/>
              </w:rPr>
              <w:t>Prevent if affecting Agriculture</w:t>
            </w:r>
          </w:p>
        </w:tc>
      </w:tr>
      <w:tr w:rsidR="003A3008" w:rsidRPr="003A3008" w14:paraId="32CAF01B" w14:textId="77777777" w:rsidTr="00A23E61">
        <w:trPr>
          <w:trHeight w:val="300"/>
        </w:trPr>
        <w:tc>
          <w:tcPr>
            <w:tcW w:w="2846" w:type="dxa"/>
            <w:shd w:val="clear" w:color="auto" w:fill="C2D69B" w:themeFill="accent3" w:themeFillTint="99"/>
            <w:hideMark/>
          </w:tcPr>
          <w:p w14:paraId="32CAF016" w14:textId="2F9066ED" w:rsidR="003A3008" w:rsidRPr="009F3623" w:rsidRDefault="009F3623" w:rsidP="009F3623">
            <w:pPr>
              <w:rPr>
                <w:rFonts w:ascii="Arial" w:hAnsi="Arial" w:cs="Arial"/>
                <w:b/>
                <w:sz w:val="24"/>
                <w:szCs w:val="24"/>
              </w:rPr>
            </w:pPr>
            <w:r>
              <w:rPr>
                <w:rFonts w:ascii="Arial" w:hAnsi="Arial" w:cs="Arial"/>
                <w:b/>
                <w:sz w:val="24"/>
                <w:szCs w:val="24"/>
              </w:rPr>
              <w:t>Flora</w:t>
            </w:r>
          </w:p>
        </w:tc>
        <w:tc>
          <w:tcPr>
            <w:tcW w:w="2352" w:type="dxa"/>
            <w:shd w:val="clear" w:color="auto" w:fill="C2D69B" w:themeFill="accent3" w:themeFillTint="99"/>
            <w:hideMark/>
          </w:tcPr>
          <w:p w14:paraId="32CAF017" w14:textId="77777777" w:rsidR="003A3008" w:rsidRPr="009F3623" w:rsidRDefault="003A3008" w:rsidP="009F3623">
            <w:pPr>
              <w:rPr>
                <w:rFonts w:ascii="Arial" w:hAnsi="Arial" w:cs="Arial"/>
                <w:b/>
                <w:sz w:val="24"/>
                <w:szCs w:val="24"/>
              </w:rPr>
            </w:pPr>
            <w:r w:rsidRPr="009F3623">
              <w:rPr>
                <w:rFonts w:ascii="Arial" w:hAnsi="Arial" w:cs="Arial"/>
                <w:b/>
                <w:sz w:val="24"/>
                <w:szCs w:val="24"/>
              </w:rPr>
              <w:t> </w:t>
            </w:r>
          </w:p>
        </w:tc>
        <w:tc>
          <w:tcPr>
            <w:tcW w:w="1302" w:type="dxa"/>
            <w:shd w:val="clear" w:color="auto" w:fill="C2D69B" w:themeFill="accent3" w:themeFillTint="99"/>
            <w:hideMark/>
          </w:tcPr>
          <w:p w14:paraId="32CAF018" w14:textId="77777777" w:rsidR="003A3008" w:rsidRPr="009F3623" w:rsidRDefault="003A3008" w:rsidP="009F3623">
            <w:pPr>
              <w:rPr>
                <w:rFonts w:ascii="Arial" w:hAnsi="Arial" w:cs="Arial"/>
                <w:b/>
                <w:sz w:val="24"/>
                <w:szCs w:val="24"/>
              </w:rPr>
            </w:pPr>
            <w:r w:rsidRPr="009F3623">
              <w:rPr>
                <w:rFonts w:ascii="Arial" w:hAnsi="Arial" w:cs="Arial"/>
                <w:b/>
                <w:sz w:val="24"/>
                <w:szCs w:val="24"/>
              </w:rPr>
              <w:t> </w:t>
            </w:r>
          </w:p>
        </w:tc>
        <w:tc>
          <w:tcPr>
            <w:tcW w:w="1270" w:type="dxa"/>
            <w:shd w:val="clear" w:color="auto" w:fill="C2D69B" w:themeFill="accent3" w:themeFillTint="99"/>
            <w:hideMark/>
          </w:tcPr>
          <w:p w14:paraId="32CAF019" w14:textId="77777777" w:rsidR="003A3008" w:rsidRPr="009F3623" w:rsidRDefault="003A3008" w:rsidP="009F3623">
            <w:pPr>
              <w:rPr>
                <w:rFonts w:ascii="Arial" w:hAnsi="Arial" w:cs="Arial"/>
                <w:b/>
                <w:sz w:val="24"/>
                <w:szCs w:val="24"/>
              </w:rPr>
            </w:pPr>
            <w:r w:rsidRPr="009F3623">
              <w:rPr>
                <w:rFonts w:ascii="Arial" w:hAnsi="Arial" w:cs="Arial"/>
                <w:b/>
                <w:sz w:val="24"/>
                <w:szCs w:val="24"/>
              </w:rPr>
              <w:t> </w:t>
            </w:r>
          </w:p>
        </w:tc>
        <w:tc>
          <w:tcPr>
            <w:tcW w:w="1390" w:type="dxa"/>
            <w:shd w:val="clear" w:color="auto" w:fill="C2D69B" w:themeFill="accent3" w:themeFillTint="99"/>
            <w:hideMark/>
          </w:tcPr>
          <w:p w14:paraId="32CAF01A" w14:textId="77777777" w:rsidR="003A3008" w:rsidRPr="009F3623" w:rsidRDefault="003A3008" w:rsidP="009F3623">
            <w:pPr>
              <w:rPr>
                <w:rFonts w:ascii="Arial" w:hAnsi="Arial" w:cs="Arial"/>
                <w:b/>
                <w:sz w:val="24"/>
                <w:szCs w:val="24"/>
              </w:rPr>
            </w:pPr>
            <w:r w:rsidRPr="009F3623">
              <w:rPr>
                <w:rFonts w:ascii="Arial" w:hAnsi="Arial" w:cs="Arial"/>
                <w:b/>
                <w:sz w:val="24"/>
                <w:szCs w:val="24"/>
              </w:rPr>
              <w:t> </w:t>
            </w:r>
          </w:p>
        </w:tc>
      </w:tr>
      <w:tr w:rsidR="003A3008" w:rsidRPr="003A3008" w14:paraId="32CAF021" w14:textId="77777777" w:rsidTr="00A23E61">
        <w:trPr>
          <w:trHeight w:val="300"/>
        </w:trPr>
        <w:tc>
          <w:tcPr>
            <w:tcW w:w="2846" w:type="dxa"/>
            <w:hideMark/>
          </w:tcPr>
          <w:p w14:paraId="32CAF01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Acacia </w:t>
            </w:r>
            <w:proofErr w:type="spellStart"/>
            <w:r w:rsidRPr="003A3008">
              <w:rPr>
                <w:rFonts w:ascii="Arial" w:eastAsia="Times New Roman" w:hAnsi="Arial" w:cs="Arial"/>
                <w:i/>
                <w:iCs/>
                <w:color w:val="000000"/>
                <w:sz w:val="20"/>
                <w:szCs w:val="20"/>
                <w:lang w:eastAsia="en-AU"/>
              </w:rPr>
              <w:t>erioloba</w:t>
            </w:r>
            <w:proofErr w:type="spellEnd"/>
          </w:p>
        </w:tc>
        <w:tc>
          <w:tcPr>
            <w:tcW w:w="2352" w:type="dxa"/>
            <w:hideMark/>
          </w:tcPr>
          <w:p w14:paraId="32CAF01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Giraffe Thorn</w:t>
            </w:r>
          </w:p>
        </w:tc>
        <w:tc>
          <w:tcPr>
            <w:tcW w:w="1302" w:type="dxa"/>
            <w:hideMark/>
          </w:tcPr>
          <w:p w14:paraId="32CAF01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270" w:type="dxa"/>
            <w:hideMark/>
          </w:tcPr>
          <w:p w14:paraId="32CAF01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2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27" w14:textId="77777777" w:rsidTr="00A23E61">
        <w:trPr>
          <w:trHeight w:val="300"/>
        </w:trPr>
        <w:tc>
          <w:tcPr>
            <w:tcW w:w="2846" w:type="dxa"/>
            <w:hideMark/>
          </w:tcPr>
          <w:p w14:paraId="32CAF02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Acacia </w:t>
            </w:r>
            <w:proofErr w:type="spellStart"/>
            <w:r w:rsidRPr="003A3008">
              <w:rPr>
                <w:rFonts w:ascii="Arial" w:eastAsia="Times New Roman" w:hAnsi="Arial" w:cs="Arial"/>
                <w:i/>
                <w:iCs/>
                <w:color w:val="000000"/>
                <w:sz w:val="20"/>
                <w:szCs w:val="20"/>
                <w:lang w:eastAsia="en-AU"/>
              </w:rPr>
              <w:t>karroo</w:t>
            </w:r>
            <w:proofErr w:type="spellEnd"/>
          </w:p>
        </w:tc>
        <w:tc>
          <w:tcPr>
            <w:tcW w:w="2352" w:type="dxa"/>
            <w:hideMark/>
          </w:tcPr>
          <w:p w14:paraId="32CAF02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Karoo Thorn</w:t>
            </w:r>
          </w:p>
        </w:tc>
        <w:tc>
          <w:tcPr>
            <w:tcW w:w="1302" w:type="dxa"/>
            <w:hideMark/>
          </w:tcPr>
          <w:p w14:paraId="32CAF02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270" w:type="dxa"/>
            <w:hideMark/>
          </w:tcPr>
          <w:p w14:paraId="32CAF02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2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2D" w14:textId="77777777" w:rsidTr="00A23E61">
        <w:trPr>
          <w:trHeight w:val="510"/>
        </w:trPr>
        <w:tc>
          <w:tcPr>
            <w:tcW w:w="2846" w:type="dxa"/>
            <w:hideMark/>
          </w:tcPr>
          <w:p w14:paraId="32CAF02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Acacia </w:t>
            </w:r>
            <w:proofErr w:type="spellStart"/>
            <w:r w:rsidRPr="003A3008">
              <w:rPr>
                <w:rFonts w:ascii="Arial" w:eastAsia="Times New Roman" w:hAnsi="Arial" w:cs="Arial"/>
                <w:i/>
                <w:iCs/>
                <w:color w:val="000000"/>
                <w:sz w:val="20"/>
                <w:szCs w:val="20"/>
                <w:lang w:eastAsia="en-AU"/>
              </w:rPr>
              <w:t>nilotica</w:t>
            </w:r>
            <w:proofErr w:type="spellEnd"/>
            <w:r w:rsidRPr="003A3008">
              <w:rPr>
                <w:rFonts w:ascii="Arial" w:eastAsia="Times New Roman" w:hAnsi="Arial" w:cs="Arial"/>
                <w:i/>
                <w:iCs/>
                <w:color w:val="000000"/>
                <w:sz w:val="20"/>
                <w:szCs w:val="20"/>
                <w:lang w:eastAsia="en-AU"/>
              </w:rPr>
              <w:t xml:space="preserve"> (L.) </w:t>
            </w:r>
            <w:proofErr w:type="spellStart"/>
            <w:r w:rsidRPr="003A3008">
              <w:rPr>
                <w:rFonts w:ascii="Arial" w:eastAsia="Times New Roman" w:hAnsi="Arial" w:cs="Arial"/>
                <w:i/>
                <w:iCs/>
                <w:color w:val="000000"/>
                <w:sz w:val="20"/>
                <w:szCs w:val="20"/>
                <w:lang w:eastAsia="en-AU"/>
              </w:rPr>
              <w:t>Delile</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indica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Benth</w:t>
            </w:r>
            <w:proofErr w:type="spellEnd"/>
            <w:r w:rsidRPr="003A3008">
              <w:rPr>
                <w:rFonts w:ascii="Arial" w:eastAsia="Times New Roman" w:hAnsi="Arial" w:cs="Arial"/>
                <w:i/>
                <w:iCs/>
                <w:color w:val="000000"/>
                <w:sz w:val="20"/>
                <w:szCs w:val="20"/>
                <w:lang w:eastAsia="en-AU"/>
              </w:rPr>
              <w:t>.) Brenan</w:t>
            </w:r>
          </w:p>
        </w:tc>
        <w:tc>
          <w:tcPr>
            <w:tcW w:w="2352" w:type="dxa"/>
            <w:hideMark/>
          </w:tcPr>
          <w:p w14:paraId="32CAF029" w14:textId="4EF9E296"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Prickly Acacia</w:t>
            </w:r>
          </w:p>
        </w:tc>
        <w:tc>
          <w:tcPr>
            <w:tcW w:w="1302" w:type="dxa"/>
            <w:hideMark/>
          </w:tcPr>
          <w:p w14:paraId="32CAF02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2B" w14:textId="232164BE" w:rsidR="003A3008" w:rsidRPr="003A3008" w:rsidRDefault="00247D7C" w:rsidP="00247D7C">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 xml:space="preserve">Yes </w:t>
            </w:r>
          </w:p>
        </w:tc>
        <w:tc>
          <w:tcPr>
            <w:tcW w:w="1390" w:type="dxa"/>
            <w:hideMark/>
          </w:tcPr>
          <w:p w14:paraId="32CAF02C" w14:textId="71CD3073" w:rsidR="003A3008" w:rsidRPr="003A3008" w:rsidRDefault="00247D7C" w:rsidP="003A3008">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Yes</w:t>
            </w:r>
            <w:r w:rsidR="003A3008" w:rsidRPr="003A3008">
              <w:rPr>
                <w:rFonts w:ascii="Arial" w:eastAsia="Times New Roman" w:hAnsi="Arial" w:cs="Arial"/>
                <w:color w:val="000000"/>
                <w:sz w:val="20"/>
                <w:szCs w:val="20"/>
                <w:lang w:eastAsia="en-AU"/>
              </w:rPr>
              <w:t> </w:t>
            </w:r>
          </w:p>
        </w:tc>
      </w:tr>
      <w:tr w:rsidR="003A3008" w:rsidRPr="003A3008" w14:paraId="32CAF033" w14:textId="77777777" w:rsidTr="00A23E61">
        <w:trPr>
          <w:trHeight w:val="300"/>
        </w:trPr>
        <w:tc>
          <w:tcPr>
            <w:tcW w:w="2846" w:type="dxa"/>
            <w:hideMark/>
          </w:tcPr>
          <w:p w14:paraId="32CAF02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Alhagi</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maurorum</w:t>
            </w:r>
            <w:proofErr w:type="spellEnd"/>
          </w:p>
        </w:tc>
        <w:tc>
          <w:tcPr>
            <w:tcW w:w="2352" w:type="dxa"/>
            <w:hideMark/>
          </w:tcPr>
          <w:p w14:paraId="32CAF02F" w14:textId="5073B00F"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Camel Thorn</w:t>
            </w:r>
          </w:p>
        </w:tc>
        <w:tc>
          <w:tcPr>
            <w:tcW w:w="1302" w:type="dxa"/>
            <w:hideMark/>
          </w:tcPr>
          <w:p w14:paraId="32CAF03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270" w:type="dxa"/>
            <w:hideMark/>
          </w:tcPr>
          <w:p w14:paraId="32CAF03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3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39" w14:textId="77777777" w:rsidTr="00A23E61">
        <w:trPr>
          <w:trHeight w:val="300"/>
        </w:trPr>
        <w:tc>
          <w:tcPr>
            <w:tcW w:w="2846" w:type="dxa"/>
            <w:hideMark/>
          </w:tcPr>
          <w:p w14:paraId="32CAF034"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Alternanthera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philoxeroides</w:t>
            </w:r>
            <w:proofErr w:type="spellEnd"/>
          </w:p>
        </w:tc>
        <w:tc>
          <w:tcPr>
            <w:tcW w:w="2352" w:type="dxa"/>
            <w:hideMark/>
          </w:tcPr>
          <w:p w14:paraId="32CAF035" w14:textId="1436E938"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Alligator Weed</w:t>
            </w:r>
          </w:p>
        </w:tc>
        <w:tc>
          <w:tcPr>
            <w:tcW w:w="1302" w:type="dxa"/>
            <w:hideMark/>
          </w:tcPr>
          <w:p w14:paraId="32CAF036"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WoNS</w:t>
            </w:r>
            <w:proofErr w:type="spellEnd"/>
            <w:r w:rsidRPr="003A3008">
              <w:rPr>
                <w:rFonts w:ascii="Arial" w:eastAsia="Times New Roman" w:hAnsi="Arial" w:cs="Arial"/>
                <w:color w:val="000000"/>
                <w:sz w:val="20"/>
                <w:szCs w:val="20"/>
                <w:lang w:eastAsia="en-AU"/>
              </w:rPr>
              <w:t>, S</w:t>
            </w:r>
          </w:p>
        </w:tc>
        <w:tc>
          <w:tcPr>
            <w:tcW w:w="1270" w:type="dxa"/>
            <w:hideMark/>
          </w:tcPr>
          <w:p w14:paraId="32CAF03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3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3F" w14:textId="77777777" w:rsidTr="00A23E61">
        <w:trPr>
          <w:trHeight w:val="300"/>
        </w:trPr>
        <w:tc>
          <w:tcPr>
            <w:tcW w:w="2846" w:type="dxa"/>
            <w:hideMark/>
          </w:tcPr>
          <w:p w14:paraId="32CAF03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Alternanthera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pungens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Kunth</w:t>
            </w:r>
            <w:proofErr w:type="spellEnd"/>
            <w:r w:rsidRPr="003A3008">
              <w:rPr>
                <w:rFonts w:ascii="Arial" w:eastAsia="Times New Roman" w:hAnsi="Arial" w:cs="Arial"/>
                <w:i/>
                <w:iCs/>
                <w:color w:val="000000"/>
                <w:sz w:val="20"/>
                <w:szCs w:val="20"/>
                <w:lang w:eastAsia="en-AU"/>
              </w:rPr>
              <w:t>.</w:t>
            </w:r>
          </w:p>
        </w:tc>
        <w:tc>
          <w:tcPr>
            <w:tcW w:w="2352" w:type="dxa"/>
            <w:hideMark/>
          </w:tcPr>
          <w:p w14:paraId="32CAF03B" w14:textId="523F4E86"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Khaki Weed</w:t>
            </w:r>
          </w:p>
        </w:tc>
        <w:tc>
          <w:tcPr>
            <w:tcW w:w="1302" w:type="dxa"/>
            <w:hideMark/>
          </w:tcPr>
          <w:p w14:paraId="32CAF03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03D" w14:textId="43047888"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3E" w14:textId="3F09265C"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45" w14:textId="77777777" w:rsidTr="00A23E61">
        <w:trPr>
          <w:trHeight w:val="300"/>
        </w:trPr>
        <w:tc>
          <w:tcPr>
            <w:tcW w:w="2846" w:type="dxa"/>
            <w:hideMark/>
          </w:tcPr>
          <w:p w14:paraId="32CAF04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Ambrosia </w:t>
            </w:r>
            <w:proofErr w:type="spellStart"/>
            <w:r w:rsidRPr="003A3008">
              <w:rPr>
                <w:rFonts w:ascii="Arial" w:eastAsia="Times New Roman" w:hAnsi="Arial" w:cs="Arial"/>
                <w:i/>
                <w:iCs/>
                <w:color w:val="000000"/>
                <w:sz w:val="20"/>
                <w:szCs w:val="20"/>
                <w:lang w:eastAsia="en-AU"/>
              </w:rPr>
              <w:t>psilostachya</w:t>
            </w:r>
            <w:proofErr w:type="spellEnd"/>
            <w:r w:rsidRPr="003A3008">
              <w:rPr>
                <w:rFonts w:ascii="Arial" w:eastAsia="Times New Roman" w:hAnsi="Arial" w:cs="Arial"/>
                <w:i/>
                <w:iCs/>
                <w:color w:val="000000"/>
                <w:sz w:val="20"/>
                <w:szCs w:val="20"/>
                <w:lang w:eastAsia="en-AU"/>
              </w:rPr>
              <w:t xml:space="preserve"> DC.</w:t>
            </w:r>
          </w:p>
        </w:tc>
        <w:tc>
          <w:tcPr>
            <w:tcW w:w="2352" w:type="dxa"/>
            <w:hideMark/>
          </w:tcPr>
          <w:p w14:paraId="32CAF041" w14:textId="5CF8D57A"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Perennial Ragweed</w:t>
            </w:r>
          </w:p>
        </w:tc>
        <w:tc>
          <w:tcPr>
            <w:tcW w:w="1302" w:type="dxa"/>
            <w:hideMark/>
          </w:tcPr>
          <w:p w14:paraId="32CAF04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4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4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4B" w14:textId="77777777" w:rsidTr="00A23E61">
        <w:trPr>
          <w:trHeight w:val="300"/>
        </w:trPr>
        <w:tc>
          <w:tcPr>
            <w:tcW w:w="2846" w:type="dxa"/>
            <w:hideMark/>
          </w:tcPr>
          <w:p w14:paraId="32CAF04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Amsinckia</w:t>
            </w:r>
            <w:proofErr w:type="spellEnd"/>
            <w:r w:rsidRPr="003A3008">
              <w:rPr>
                <w:rFonts w:ascii="Arial" w:eastAsia="Times New Roman" w:hAnsi="Arial" w:cs="Arial"/>
                <w:i/>
                <w:iCs/>
                <w:color w:val="000000"/>
                <w:sz w:val="20"/>
                <w:szCs w:val="20"/>
                <w:lang w:eastAsia="en-AU"/>
              </w:rPr>
              <w:t xml:space="preserve"> spp.</w:t>
            </w:r>
          </w:p>
        </w:tc>
        <w:tc>
          <w:tcPr>
            <w:tcW w:w="2352" w:type="dxa"/>
            <w:hideMark/>
          </w:tcPr>
          <w:p w14:paraId="32CAF047" w14:textId="3405EDF5" w:rsidR="003A3008" w:rsidRPr="003A3008" w:rsidRDefault="009A1536"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Amsinckia</w:t>
            </w:r>
            <w:proofErr w:type="spellEnd"/>
          </w:p>
        </w:tc>
        <w:tc>
          <w:tcPr>
            <w:tcW w:w="1302" w:type="dxa"/>
            <w:hideMark/>
          </w:tcPr>
          <w:p w14:paraId="32CAF04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049" w14:textId="710D347E" w:rsidR="003A3008" w:rsidRPr="003A3008" w:rsidRDefault="00247D7C" w:rsidP="003A3008">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Yes</w:t>
            </w:r>
            <w:r w:rsidR="003A3008" w:rsidRPr="003A3008">
              <w:rPr>
                <w:rFonts w:ascii="Arial" w:eastAsia="Times New Roman" w:hAnsi="Arial" w:cs="Arial"/>
                <w:color w:val="000000"/>
                <w:sz w:val="20"/>
                <w:szCs w:val="20"/>
                <w:lang w:eastAsia="en-AU"/>
              </w:rPr>
              <w:t> </w:t>
            </w:r>
          </w:p>
        </w:tc>
        <w:tc>
          <w:tcPr>
            <w:tcW w:w="1390" w:type="dxa"/>
            <w:hideMark/>
          </w:tcPr>
          <w:p w14:paraId="32CAF04A" w14:textId="3BA65391"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51" w14:textId="77777777" w:rsidTr="00A23E61">
        <w:trPr>
          <w:trHeight w:val="300"/>
        </w:trPr>
        <w:tc>
          <w:tcPr>
            <w:tcW w:w="2846" w:type="dxa"/>
            <w:hideMark/>
          </w:tcPr>
          <w:p w14:paraId="32CAF04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Annona </w:t>
            </w:r>
            <w:proofErr w:type="spellStart"/>
            <w:r w:rsidRPr="003A3008">
              <w:rPr>
                <w:rFonts w:ascii="Arial" w:eastAsia="Times New Roman" w:hAnsi="Arial" w:cs="Arial"/>
                <w:i/>
                <w:iCs/>
                <w:color w:val="000000"/>
                <w:sz w:val="20"/>
                <w:szCs w:val="20"/>
                <w:lang w:eastAsia="en-AU"/>
              </w:rPr>
              <w:t>glabra</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4D" w14:textId="5F37E2CB"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Pond Apple</w:t>
            </w:r>
          </w:p>
        </w:tc>
        <w:tc>
          <w:tcPr>
            <w:tcW w:w="1302" w:type="dxa"/>
            <w:hideMark/>
          </w:tcPr>
          <w:p w14:paraId="32CAF04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4F" w14:textId="6C35DBE2"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50" w14:textId="7D0A3498"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57" w14:textId="77777777" w:rsidTr="00A23E61">
        <w:trPr>
          <w:trHeight w:val="300"/>
        </w:trPr>
        <w:tc>
          <w:tcPr>
            <w:tcW w:w="2846" w:type="dxa"/>
            <w:hideMark/>
          </w:tcPr>
          <w:p w14:paraId="32CAF05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Asphodelus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fistulosus</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53" w14:textId="084CB53F"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Onion Weed</w:t>
            </w:r>
          </w:p>
        </w:tc>
        <w:tc>
          <w:tcPr>
            <w:tcW w:w="1302" w:type="dxa"/>
            <w:hideMark/>
          </w:tcPr>
          <w:p w14:paraId="32CAF05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55" w14:textId="2C7C8A9A"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56" w14:textId="3294F918"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5D" w14:textId="77777777" w:rsidTr="00A23E61">
        <w:trPr>
          <w:trHeight w:val="300"/>
        </w:trPr>
        <w:tc>
          <w:tcPr>
            <w:tcW w:w="2846" w:type="dxa"/>
            <w:hideMark/>
          </w:tcPr>
          <w:p w14:paraId="32CAF058" w14:textId="77777777" w:rsidR="003A3008" w:rsidRPr="003A3008" w:rsidRDefault="003A3008" w:rsidP="003A3008">
            <w:pPr>
              <w:spacing w:after="0" w:line="240" w:lineRule="auto"/>
              <w:jc w:val="both"/>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Cabomba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caroliniana</w:t>
            </w:r>
            <w:proofErr w:type="spellEnd"/>
          </w:p>
        </w:tc>
        <w:tc>
          <w:tcPr>
            <w:tcW w:w="2352" w:type="dxa"/>
            <w:hideMark/>
          </w:tcPr>
          <w:p w14:paraId="32CAF059"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Cabomba</w:t>
            </w:r>
            <w:proofErr w:type="spellEnd"/>
          </w:p>
        </w:tc>
        <w:tc>
          <w:tcPr>
            <w:tcW w:w="1302" w:type="dxa"/>
            <w:hideMark/>
          </w:tcPr>
          <w:p w14:paraId="32CAF05A"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WoNS</w:t>
            </w:r>
            <w:proofErr w:type="spellEnd"/>
            <w:r w:rsidRPr="003A3008">
              <w:rPr>
                <w:rFonts w:ascii="Arial" w:eastAsia="Times New Roman" w:hAnsi="Arial" w:cs="Arial"/>
                <w:color w:val="000000"/>
                <w:sz w:val="20"/>
                <w:szCs w:val="20"/>
                <w:lang w:eastAsia="en-AU"/>
              </w:rPr>
              <w:t>, R</w:t>
            </w:r>
          </w:p>
        </w:tc>
        <w:tc>
          <w:tcPr>
            <w:tcW w:w="1270" w:type="dxa"/>
            <w:hideMark/>
          </w:tcPr>
          <w:p w14:paraId="32CAF05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5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63" w14:textId="77777777" w:rsidTr="00A23E61">
        <w:trPr>
          <w:trHeight w:val="300"/>
        </w:trPr>
        <w:tc>
          <w:tcPr>
            <w:tcW w:w="2846" w:type="dxa"/>
            <w:hideMark/>
          </w:tcPr>
          <w:p w14:paraId="32CAF05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Calicotome</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spinosa</w:t>
            </w:r>
            <w:proofErr w:type="spellEnd"/>
          </w:p>
        </w:tc>
        <w:tc>
          <w:tcPr>
            <w:tcW w:w="2352" w:type="dxa"/>
            <w:hideMark/>
          </w:tcPr>
          <w:p w14:paraId="32CAF05F" w14:textId="6C926FDE"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Spiny Broom</w:t>
            </w:r>
          </w:p>
        </w:tc>
        <w:tc>
          <w:tcPr>
            <w:tcW w:w="1302" w:type="dxa"/>
            <w:hideMark/>
          </w:tcPr>
          <w:p w14:paraId="32CAF06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06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6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69" w14:textId="77777777" w:rsidTr="00A23E61">
        <w:trPr>
          <w:trHeight w:val="300"/>
        </w:trPr>
        <w:tc>
          <w:tcPr>
            <w:tcW w:w="2846" w:type="dxa"/>
            <w:hideMark/>
          </w:tcPr>
          <w:p w14:paraId="32CAF064"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Carduus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nutans</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65" w14:textId="0414B97B"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Nodding Thistle</w:t>
            </w:r>
          </w:p>
        </w:tc>
        <w:tc>
          <w:tcPr>
            <w:tcW w:w="1302" w:type="dxa"/>
            <w:hideMark/>
          </w:tcPr>
          <w:p w14:paraId="32CAF06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6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6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6F" w14:textId="77777777" w:rsidTr="00A23E61">
        <w:trPr>
          <w:trHeight w:val="300"/>
        </w:trPr>
        <w:tc>
          <w:tcPr>
            <w:tcW w:w="2846" w:type="dxa"/>
            <w:hideMark/>
          </w:tcPr>
          <w:p w14:paraId="32CAF06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Carthamus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lanatus</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6B" w14:textId="19C1CEAB"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Saffron Thistle</w:t>
            </w:r>
          </w:p>
        </w:tc>
        <w:tc>
          <w:tcPr>
            <w:tcW w:w="1302" w:type="dxa"/>
            <w:hideMark/>
          </w:tcPr>
          <w:p w14:paraId="32CAF06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06D" w14:textId="316E5DC5" w:rsidR="003A3008" w:rsidRPr="003A3008" w:rsidRDefault="00247D7C" w:rsidP="003A3008">
            <w:pPr>
              <w:spacing w:after="0" w:line="240" w:lineRule="auto"/>
              <w:jc w:val="center"/>
              <w:rPr>
                <w:rFonts w:ascii="Arial" w:eastAsia="Times New Roman" w:hAnsi="Arial" w:cs="Arial"/>
                <w:color w:val="000000"/>
                <w:sz w:val="20"/>
                <w:szCs w:val="20"/>
                <w:lang w:eastAsia="en-AU"/>
              </w:rPr>
            </w:pPr>
            <w:r>
              <w:rPr>
                <w:rFonts w:ascii="Arial" w:eastAsia="Times New Roman" w:hAnsi="Arial" w:cs="Arial"/>
                <w:color w:val="000000"/>
                <w:sz w:val="20"/>
                <w:szCs w:val="20"/>
                <w:lang w:eastAsia="en-AU"/>
              </w:rPr>
              <w:t>Yes</w:t>
            </w:r>
            <w:r w:rsidR="003A3008" w:rsidRPr="003A3008">
              <w:rPr>
                <w:rFonts w:ascii="Arial" w:eastAsia="Times New Roman" w:hAnsi="Arial" w:cs="Arial"/>
                <w:color w:val="000000"/>
                <w:sz w:val="20"/>
                <w:szCs w:val="20"/>
                <w:lang w:eastAsia="en-AU"/>
              </w:rPr>
              <w:t> </w:t>
            </w:r>
          </w:p>
        </w:tc>
        <w:tc>
          <w:tcPr>
            <w:tcW w:w="1390" w:type="dxa"/>
            <w:hideMark/>
          </w:tcPr>
          <w:p w14:paraId="32CAF06E" w14:textId="2BF54C38"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75" w14:textId="77777777" w:rsidTr="00A23E61">
        <w:trPr>
          <w:trHeight w:val="300"/>
        </w:trPr>
        <w:tc>
          <w:tcPr>
            <w:tcW w:w="2846" w:type="dxa"/>
            <w:hideMark/>
          </w:tcPr>
          <w:p w14:paraId="32CAF07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Cenchrus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longispinus</w:t>
            </w:r>
            <w:proofErr w:type="spellEnd"/>
          </w:p>
        </w:tc>
        <w:tc>
          <w:tcPr>
            <w:tcW w:w="2352" w:type="dxa"/>
            <w:hideMark/>
          </w:tcPr>
          <w:p w14:paraId="32CAF071" w14:textId="298B79C8"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Spiny Burr Grass</w:t>
            </w:r>
          </w:p>
        </w:tc>
        <w:tc>
          <w:tcPr>
            <w:tcW w:w="1302" w:type="dxa"/>
            <w:hideMark/>
          </w:tcPr>
          <w:p w14:paraId="32CAF07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073" w14:textId="54C33506"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74" w14:textId="4BB77B1C"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7B" w14:textId="77777777" w:rsidTr="00A23E61">
        <w:trPr>
          <w:trHeight w:val="300"/>
        </w:trPr>
        <w:tc>
          <w:tcPr>
            <w:tcW w:w="2846" w:type="dxa"/>
            <w:hideMark/>
          </w:tcPr>
          <w:p w14:paraId="32CAF07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Centaurea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calcitrapa</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77" w14:textId="2E97F404"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Star Thistle</w:t>
            </w:r>
          </w:p>
        </w:tc>
        <w:tc>
          <w:tcPr>
            <w:tcW w:w="1302" w:type="dxa"/>
            <w:hideMark/>
          </w:tcPr>
          <w:p w14:paraId="32CAF07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079" w14:textId="5D7E5795"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7A" w14:textId="19EE2159"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81" w14:textId="77777777" w:rsidTr="00A23E61">
        <w:trPr>
          <w:trHeight w:val="300"/>
        </w:trPr>
        <w:tc>
          <w:tcPr>
            <w:tcW w:w="2846" w:type="dxa"/>
            <w:hideMark/>
          </w:tcPr>
          <w:p w14:paraId="32CAF07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Centaurea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nigra</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7D" w14:textId="4C0984BA"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Black Knapweed</w:t>
            </w:r>
          </w:p>
        </w:tc>
        <w:tc>
          <w:tcPr>
            <w:tcW w:w="1302" w:type="dxa"/>
            <w:hideMark/>
          </w:tcPr>
          <w:p w14:paraId="32CAF07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7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8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87" w14:textId="77777777" w:rsidTr="00A23E61">
        <w:trPr>
          <w:trHeight w:val="300"/>
        </w:trPr>
        <w:tc>
          <w:tcPr>
            <w:tcW w:w="2846" w:type="dxa"/>
            <w:hideMark/>
          </w:tcPr>
          <w:p w14:paraId="32CAF08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Centaurea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solstitialis</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83" w14:textId="3C5E2EE4"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St Barnaby's </w:t>
            </w:r>
            <w:r w:rsidR="009A1536" w:rsidRPr="003A3008">
              <w:rPr>
                <w:rFonts w:ascii="Arial" w:eastAsia="Times New Roman" w:hAnsi="Arial" w:cs="Arial"/>
                <w:color w:val="000000"/>
                <w:sz w:val="20"/>
                <w:szCs w:val="20"/>
                <w:lang w:eastAsia="en-AU"/>
              </w:rPr>
              <w:t>Thistle</w:t>
            </w:r>
          </w:p>
        </w:tc>
        <w:tc>
          <w:tcPr>
            <w:tcW w:w="1302" w:type="dxa"/>
            <w:hideMark/>
          </w:tcPr>
          <w:p w14:paraId="32CAF08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085" w14:textId="5FFDD275"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86" w14:textId="28967BE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8D" w14:textId="77777777" w:rsidTr="00A23E61">
        <w:trPr>
          <w:trHeight w:val="300"/>
        </w:trPr>
        <w:tc>
          <w:tcPr>
            <w:tcW w:w="2846" w:type="dxa"/>
            <w:hideMark/>
          </w:tcPr>
          <w:p w14:paraId="32CAF08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Cestrum </w:t>
            </w:r>
            <w:proofErr w:type="spellStart"/>
            <w:r w:rsidRPr="003A3008">
              <w:rPr>
                <w:rFonts w:ascii="Arial" w:eastAsia="Times New Roman" w:hAnsi="Arial" w:cs="Arial"/>
                <w:i/>
                <w:iCs/>
                <w:color w:val="000000"/>
                <w:sz w:val="20"/>
                <w:szCs w:val="20"/>
                <w:lang w:eastAsia="en-AU"/>
              </w:rPr>
              <w:t>parqui</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L'Her</w:t>
            </w:r>
            <w:proofErr w:type="spellEnd"/>
            <w:r w:rsidRPr="003A3008">
              <w:rPr>
                <w:rFonts w:ascii="Arial" w:eastAsia="Times New Roman" w:hAnsi="Arial" w:cs="Arial"/>
                <w:i/>
                <w:iCs/>
                <w:color w:val="000000"/>
                <w:sz w:val="20"/>
                <w:szCs w:val="20"/>
                <w:lang w:eastAsia="en-AU"/>
              </w:rPr>
              <w:t>.</w:t>
            </w:r>
          </w:p>
        </w:tc>
        <w:tc>
          <w:tcPr>
            <w:tcW w:w="2352" w:type="dxa"/>
            <w:hideMark/>
          </w:tcPr>
          <w:p w14:paraId="32CAF089" w14:textId="36649C2A"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Chilean </w:t>
            </w:r>
            <w:r w:rsidR="009A1536" w:rsidRPr="003A3008">
              <w:rPr>
                <w:rFonts w:ascii="Arial" w:eastAsia="Times New Roman" w:hAnsi="Arial" w:cs="Arial"/>
                <w:color w:val="000000"/>
                <w:sz w:val="20"/>
                <w:szCs w:val="20"/>
                <w:lang w:eastAsia="en-AU"/>
              </w:rPr>
              <w:t>Cestrum</w:t>
            </w:r>
          </w:p>
        </w:tc>
        <w:tc>
          <w:tcPr>
            <w:tcW w:w="1302" w:type="dxa"/>
            <w:hideMark/>
          </w:tcPr>
          <w:p w14:paraId="32CAF08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08B" w14:textId="022DDF3B"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8C" w14:textId="68A5E9A2"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93" w14:textId="77777777" w:rsidTr="00A23E61">
        <w:trPr>
          <w:trHeight w:val="300"/>
        </w:trPr>
        <w:tc>
          <w:tcPr>
            <w:tcW w:w="2846" w:type="dxa"/>
            <w:hideMark/>
          </w:tcPr>
          <w:p w14:paraId="32CAF08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Chondrilla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juncea</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8F" w14:textId="26AAF4E8"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Skeleton Weed</w:t>
            </w:r>
          </w:p>
        </w:tc>
        <w:tc>
          <w:tcPr>
            <w:tcW w:w="1302" w:type="dxa"/>
            <w:hideMark/>
          </w:tcPr>
          <w:p w14:paraId="32CAF09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091" w14:textId="00059605"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92" w14:textId="17E9FB15"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99" w14:textId="77777777" w:rsidTr="00A23E61">
        <w:trPr>
          <w:trHeight w:val="255"/>
        </w:trPr>
        <w:tc>
          <w:tcPr>
            <w:tcW w:w="2846" w:type="dxa"/>
            <w:hideMark/>
          </w:tcPr>
          <w:p w14:paraId="32CAF094"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Cryptostegia</w:t>
            </w:r>
            <w:proofErr w:type="spellEnd"/>
            <w:r w:rsidRPr="003A3008">
              <w:rPr>
                <w:rFonts w:ascii="Arial" w:eastAsia="Times New Roman" w:hAnsi="Arial" w:cs="Arial"/>
                <w:i/>
                <w:iCs/>
                <w:color w:val="000000"/>
                <w:sz w:val="20"/>
                <w:szCs w:val="20"/>
                <w:lang w:eastAsia="en-AU"/>
              </w:rPr>
              <w:t xml:space="preserve"> grandiflora R. Br.</w:t>
            </w:r>
          </w:p>
        </w:tc>
        <w:tc>
          <w:tcPr>
            <w:tcW w:w="2352" w:type="dxa"/>
            <w:hideMark/>
          </w:tcPr>
          <w:p w14:paraId="32CAF095" w14:textId="26AEC4CC"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Rubber Vine</w:t>
            </w:r>
          </w:p>
        </w:tc>
        <w:tc>
          <w:tcPr>
            <w:tcW w:w="1302" w:type="dxa"/>
            <w:hideMark/>
          </w:tcPr>
          <w:p w14:paraId="32CAF09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97" w14:textId="515759D4"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98" w14:textId="28D06D33"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9F" w14:textId="77777777" w:rsidTr="00A23E61">
        <w:trPr>
          <w:trHeight w:val="255"/>
        </w:trPr>
        <w:tc>
          <w:tcPr>
            <w:tcW w:w="2846" w:type="dxa"/>
            <w:hideMark/>
          </w:tcPr>
          <w:p w14:paraId="32CAF09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Cuscuta</w:t>
            </w:r>
            <w:proofErr w:type="spellEnd"/>
            <w:r w:rsidRPr="003A3008">
              <w:rPr>
                <w:rFonts w:ascii="Arial" w:eastAsia="Times New Roman" w:hAnsi="Arial" w:cs="Arial"/>
                <w:i/>
                <w:iCs/>
                <w:color w:val="000000"/>
                <w:sz w:val="20"/>
                <w:szCs w:val="20"/>
                <w:lang w:eastAsia="en-AU"/>
              </w:rPr>
              <w:t xml:space="preserve"> spp.</w:t>
            </w:r>
          </w:p>
        </w:tc>
        <w:tc>
          <w:tcPr>
            <w:tcW w:w="2352" w:type="dxa"/>
            <w:hideMark/>
          </w:tcPr>
          <w:p w14:paraId="32CAF09B" w14:textId="08641CE6"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Dodder</w:t>
            </w:r>
          </w:p>
        </w:tc>
        <w:tc>
          <w:tcPr>
            <w:tcW w:w="1302" w:type="dxa"/>
            <w:hideMark/>
          </w:tcPr>
          <w:p w14:paraId="32CAF09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9D" w14:textId="7778A4E1"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9E" w14:textId="476E2EAE"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A5" w14:textId="77777777" w:rsidTr="00A23E61">
        <w:trPr>
          <w:trHeight w:val="255"/>
        </w:trPr>
        <w:tc>
          <w:tcPr>
            <w:tcW w:w="2846" w:type="dxa"/>
            <w:hideMark/>
          </w:tcPr>
          <w:p w14:paraId="32CAF0A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Diplotaxis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tenuifolia</w:t>
            </w:r>
            <w:proofErr w:type="spellEnd"/>
          </w:p>
        </w:tc>
        <w:tc>
          <w:tcPr>
            <w:tcW w:w="2352" w:type="dxa"/>
            <w:hideMark/>
          </w:tcPr>
          <w:p w14:paraId="32CAF0A1" w14:textId="61652238"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Sand Rocket</w:t>
            </w:r>
          </w:p>
        </w:tc>
        <w:tc>
          <w:tcPr>
            <w:tcW w:w="1302" w:type="dxa"/>
            <w:hideMark/>
          </w:tcPr>
          <w:p w14:paraId="32CAF0A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A3" w14:textId="00457F5D"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A4" w14:textId="26249D1D"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AB" w14:textId="77777777" w:rsidTr="00A23E61">
        <w:trPr>
          <w:trHeight w:val="255"/>
        </w:trPr>
        <w:tc>
          <w:tcPr>
            <w:tcW w:w="2846" w:type="dxa"/>
            <w:hideMark/>
          </w:tcPr>
          <w:p w14:paraId="32CAF0A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Dittrichia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graveolens</w:t>
            </w:r>
            <w:proofErr w:type="spellEnd"/>
            <w:r w:rsidRPr="003A3008">
              <w:rPr>
                <w:rFonts w:ascii="Arial" w:eastAsia="Times New Roman" w:hAnsi="Arial" w:cs="Arial"/>
                <w:i/>
                <w:iCs/>
                <w:color w:val="000000"/>
                <w:sz w:val="20"/>
                <w:szCs w:val="20"/>
                <w:lang w:eastAsia="en-AU"/>
              </w:rPr>
              <w:t xml:space="preserve"> (L.) </w:t>
            </w:r>
            <w:proofErr w:type="spellStart"/>
            <w:r w:rsidRPr="003A3008">
              <w:rPr>
                <w:rFonts w:ascii="Arial" w:eastAsia="Times New Roman" w:hAnsi="Arial" w:cs="Arial"/>
                <w:i/>
                <w:iCs/>
                <w:color w:val="000000"/>
                <w:sz w:val="20"/>
                <w:szCs w:val="20"/>
                <w:lang w:eastAsia="en-AU"/>
              </w:rPr>
              <w:t>Greuter</w:t>
            </w:r>
            <w:proofErr w:type="spellEnd"/>
          </w:p>
        </w:tc>
        <w:tc>
          <w:tcPr>
            <w:tcW w:w="2352" w:type="dxa"/>
            <w:hideMark/>
          </w:tcPr>
          <w:p w14:paraId="32CAF0A7" w14:textId="1CF94CC9"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Stinkwort</w:t>
            </w:r>
          </w:p>
        </w:tc>
        <w:tc>
          <w:tcPr>
            <w:tcW w:w="1302" w:type="dxa"/>
            <w:hideMark/>
          </w:tcPr>
          <w:p w14:paraId="32CAF0A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A9" w14:textId="2A8F600F" w:rsidR="003A3008" w:rsidRPr="003A3008" w:rsidRDefault="003A3008" w:rsidP="00247D7C">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 xml:space="preserve">Yes </w:t>
            </w:r>
          </w:p>
        </w:tc>
        <w:tc>
          <w:tcPr>
            <w:tcW w:w="1390" w:type="dxa"/>
            <w:hideMark/>
          </w:tcPr>
          <w:p w14:paraId="32CAF0AA" w14:textId="6CEA923E"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B1" w14:textId="77777777" w:rsidTr="00A23E61">
        <w:trPr>
          <w:trHeight w:val="255"/>
        </w:trPr>
        <w:tc>
          <w:tcPr>
            <w:tcW w:w="2846" w:type="dxa"/>
            <w:hideMark/>
          </w:tcPr>
          <w:p w14:paraId="32CAF0A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Echium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vulgare</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AD" w14:textId="5A479B0B"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Viper's Bugloss</w:t>
            </w:r>
          </w:p>
        </w:tc>
        <w:tc>
          <w:tcPr>
            <w:tcW w:w="1302" w:type="dxa"/>
            <w:hideMark/>
          </w:tcPr>
          <w:p w14:paraId="32CAF0A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AF" w14:textId="5E2C3219"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B0" w14:textId="1B18B2F2"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B7" w14:textId="77777777" w:rsidTr="00A23E61">
        <w:trPr>
          <w:trHeight w:val="255"/>
        </w:trPr>
        <w:tc>
          <w:tcPr>
            <w:tcW w:w="2846" w:type="dxa"/>
            <w:hideMark/>
          </w:tcPr>
          <w:p w14:paraId="32CAF0B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Emex</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australis</w:t>
            </w:r>
            <w:proofErr w:type="spellEnd"/>
            <w:r w:rsidRPr="003A3008">
              <w:rPr>
                <w:rFonts w:ascii="Arial" w:eastAsia="Times New Roman" w:hAnsi="Arial" w:cs="Arial"/>
                <w:i/>
                <w:iCs/>
                <w:color w:val="000000"/>
                <w:sz w:val="20"/>
                <w:szCs w:val="20"/>
                <w:lang w:eastAsia="en-AU"/>
              </w:rPr>
              <w:t xml:space="preserve"> </w:t>
            </w:r>
          </w:p>
        </w:tc>
        <w:tc>
          <w:tcPr>
            <w:tcW w:w="2352" w:type="dxa"/>
            <w:hideMark/>
          </w:tcPr>
          <w:p w14:paraId="32CAF0B3" w14:textId="7BDE6ECE"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Spiny </w:t>
            </w:r>
            <w:proofErr w:type="spellStart"/>
            <w:r w:rsidRPr="003A3008">
              <w:rPr>
                <w:rFonts w:ascii="Arial" w:eastAsia="Times New Roman" w:hAnsi="Arial" w:cs="Arial"/>
                <w:color w:val="000000"/>
                <w:sz w:val="20"/>
                <w:szCs w:val="20"/>
                <w:lang w:eastAsia="en-AU"/>
              </w:rPr>
              <w:t>Emex</w:t>
            </w:r>
            <w:proofErr w:type="spellEnd"/>
          </w:p>
        </w:tc>
        <w:tc>
          <w:tcPr>
            <w:tcW w:w="1302" w:type="dxa"/>
            <w:hideMark/>
          </w:tcPr>
          <w:p w14:paraId="32CAF0B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0B5" w14:textId="35B5A20C"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B6" w14:textId="61E7F8F0"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BD" w14:textId="77777777" w:rsidTr="00A23E61">
        <w:trPr>
          <w:trHeight w:val="300"/>
        </w:trPr>
        <w:tc>
          <w:tcPr>
            <w:tcW w:w="2846" w:type="dxa"/>
            <w:hideMark/>
          </w:tcPr>
          <w:p w14:paraId="32CAF0B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Equisetum spp.</w:t>
            </w:r>
          </w:p>
        </w:tc>
        <w:tc>
          <w:tcPr>
            <w:tcW w:w="2352" w:type="dxa"/>
            <w:hideMark/>
          </w:tcPr>
          <w:p w14:paraId="32CAF0B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Horsetail</w:t>
            </w:r>
          </w:p>
        </w:tc>
        <w:tc>
          <w:tcPr>
            <w:tcW w:w="1302" w:type="dxa"/>
            <w:hideMark/>
          </w:tcPr>
          <w:p w14:paraId="32CAF0B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B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B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C3" w14:textId="77777777" w:rsidTr="00A23E61">
        <w:trPr>
          <w:trHeight w:val="255"/>
        </w:trPr>
        <w:tc>
          <w:tcPr>
            <w:tcW w:w="2846" w:type="dxa"/>
            <w:hideMark/>
          </w:tcPr>
          <w:p w14:paraId="32CAF0B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Eragrostis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curvula</w:t>
            </w:r>
            <w:proofErr w:type="spellEnd"/>
          </w:p>
        </w:tc>
        <w:tc>
          <w:tcPr>
            <w:tcW w:w="2352" w:type="dxa"/>
            <w:hideMark/>
          </w:tcPr>
          <w:p w14:paraId="32CAF0BF" w14:textId="630A6A06"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African </w:t>
            </w:r>
            <w:r w:rsidR="009A1536" w:rsidRPr="003A3008">
              <w:rPr>
                <w:rFonts w:ascii="Arial" w:eastAsia="Times New Roman" w:hAnsi="Arial" w:cs="Arial"/>
                <w:color w:val="000000"/>
                <w:sz w:val="20"/>
                <w:szCs w:val="20"/>
                <w:lang w:eastAsia="en-AU"/>
              </w:rPr>
              <w:t>Love-Grass</w:t>
            </w:r>
          </w:p>
        </w:tc>
        <w:tc>
          <w:tcPr>
            <w:tcW w:w="1302" w:type="dxa"/>
            <w:hideMark/>
          </w:tcPr>
          <w:p w14:paraId="32CAF0C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C1" w14:textId="57F9A42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C2" w14:textId="0281F414"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0C9" w14:textId="77777777" w:rsidTr="00A23E61">
        <w:trPr>
          <w:trHeight w:val="300"/>
        </w:trPr>
        <w:tc>
          <w:tcPr>
            <w:tcW w:w="2846" w:type="dxa"/>
            <w:hideMark/>
          </w:tcPr>
          <w:p w14:paraId="32CAF0C4"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Fallopia</w:t>
            </w:r>
            <w:proofErr w:type="spellEnd"/>
            <w:r w:rsidRPr="003A3008">
              <w:rPr>
                <w:rFonts w:ascii="Arial" w:eastAsia="Times New Roman" w:hAnsi="Arial" w:cs="Arial"/>
                <w:i/>
                <w:iCs/>
                <w:color w:val="000000"/>
                <w:sz w:val="20"/>
                <w:szCs w:val="20"/>
                <w:lang w:eastAsia="en-AU"/>
              </w:rPr>
              <w:t xml:space="preserve"> japonica</w:t>
            </w:r>
          </w:p>
        </w:tc>
        <w:tc>
          <w:tcPr>
            <w:tcW w:w="2352" w:type="dxa"/>
            <w:hideMark/>
          </w:tcPr>
          <w:p w14:paraId="32CAF0C5" w14:textId="5531FC4C"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Japanese Knotweed</w:t>
            </w:r>
          </w:p>
        </w:tc>
        <w:tc>
          <w:tcPr>
            <w:tcW w:w="1302" w:type="dxa"/>
            <w:hideMark/>
          </w:tcPr>
          <w:p w14:paraId="32CAF0C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270" w:type="dxa"/>
            <w:hideMark/>
          </w:tcPr>
          <w:p w14:paraId="32CAF0C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C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CF" w14:textId="77777777" w:rsidTr="00A23E61">
        <w:trPr>
          <w:trHeight w:val="300"/>
        </w:trPr>
        <w:tc>
          <w:tcPr>
            <w:tcW w:w="2846" w:type="dxa"/>
            <w:hideMark/>
          </w:tcPr>
          <w:p w14:paraId="32CAF0C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Fallopia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sachalinensis</w:t>
            </w:r>
            <w:proofErr w:type="spellEnd"/>
          </w:p>
        </w:tc>
        <w:tc>
          <w:tcPr>
            <w:tcW w:w="2352" w:type="dxa"/>
            <w:hideMark/>
          </w:tcPr>
          <w:p w14:paraId="32CAF0CB" w14:textId="5B6790E5"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Giant Knotweed</w:t>
            </w:r>
          </w:p>
        </w:tc>
        <w:tc>
          <w:tcPr>
            <w:tcW w:w="1302" w:type="dxa"/>
            <w:hideMark/>
          </w:tcPr>
          <w:p w14:paraId="32CAF0C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270" w:type="dxa"/>
            <w:hideMark/>
          </w:tcPr>
          <w:p w14:paraId="32CAF0C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C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D5" w14:textId="77777777" w:rsidTr="00A23E61">
        <w:trPr>
          <w:trHeight w:val="300"/>
        </w:trPr>
        <w:tc>
          <w:tcPr>
            <w:tcW w:w="2846" w:type="dxa"/>
            <w:hideMark/>
          </w:tcPr>
          <w:p w14:paraId="32CAF0D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Fallopia</w:t>
            </w:r>
            <w:proofErr w:type="spellEnd"/>
            <w:r w:rsidRPr="003A3008">
              <w:rPr>
                <w:rFonts w:ascii="Arial" w:eastAsia="Times New Roman" w:hAnsi="Arial" w:cs="Arial"/>
                <w:i/>
                <w:iCs/>
                <w:color w:val="000000"/>
                <w:sz w:val="20"/>
                <w:szCs w:val="20"/>
                <w:lang w:eastAsia="en-AU"/>
              </w:rPr>
              <w:t xml:space="preserve"> x </w:t>
            </w:r>
            <w:proofErr w:type="spellStart"/>
            <w:r w:rsidRPr="003A3008">
              <w:rPr>
                <w:rFonts w:ascii="Arial" w:eastAsia="Times New Roman" w:hAnsi="Arial" w:cs="Arial"/>
                <w:i/>
                <w:iCs/>
                <w:color w:val="000000"/>
                <w:sz w:val="20"/>
                <w:szCs w:val="20"/>
                <w:lang w:eastAsia="en-AU"/>
              </w:rPr>
              <w:t>bohemica</w:t>
            </w:r>
            <w:proofErr w:type="spellEnd"/>
          </w:p>
        </w:tc>
        <w:tc>
          <w:tcPr>
            <w:tcW w:w="2352" w:type="dxa"/>
            <w:hideMark/>
          </w:tcPr>
          <w:p w14:paraId="32CAF0D1" w14:textId="76840B58"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Japanese </w:t>
            </w:r>
            <w:r w:rsidR="009A1536" w:rsidRPr="003A3008">
              <w:rPr>
                <w:rFonts w:ascii="Arial" w:eastAsia="Times New Roman" w:hAnsi="Arial" w:cs="Arial"/>
                <w:color w:val="000000"/>
                <w:sz w:val="20"/>
                <w:szCs w:val="20"/>
                <w:lang w:eastAsia="en-AU"/>
              </w:rPr>
              <w:t>Knotweed Hybrid</w:t>
            </w:r>
          </w:p>
        </w:tc>
        <w:tc>
          <w:tcPr>
            <w:tcW w:w="1302" w:type="dxa"/>
            <w:hideMark/>
          </w:tcPr>
          <w:p w14:paraId="32CAF0D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D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D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DB" w14:textId="77777777" w:rsidTr="00A23E61">
        <w:trPr>
          <w:trHeight w:val="300"/>
        </w:trPr>
        <w:tc>
          <w:tcPr>
            <w:tcW w:w="2846" w:type="dxa"/>
            <w:hideMark/>
          </w:tcPr>
          <w:p w14:paraId="32CAF0D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Festuca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gautieri</w:t>
            </w:r>
            <w:proofErr w:type="spellEnd"/>
          </w:p>
        </w:tc>
        <w:tc>
          <w:tcPr>
            <w:tcW w:w="2352" w:type="dxa"/>
            <w:hideMark/>
          </w:tcPr>
          <w:p w14:paraId="32CAF0D7" w14:textId="42E9F96D"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Bear</w:t>
            </w:r>
            <w:r w:rsidR="009A1536" w:rsidRPr="003A3008">
              <w:rPr>
                <w:rFonts w:ascii="Arial" w:eastAsia="Times New Roman" w:hAnsi="Arial" w:cs="Arial"/>
                <w:color w:val="000000"/>
                <w:sz w:val="20"/>
                <w:szCs w:val="20"/>
                <w:lang w:eastAsia="en-AU"/>
              </w:rPr>
              <w:t xml:space="preserve">-Skin </w:t>
            </w:r>
            <w:r w:rsidRPr="003A3008">
              <w:rPr>
                <w:rFonts w:ascii="Arial" w:eastAsia="Times New Roman" w:hAnsi="Arial" w:cs="Arial"/>
                <w:color w:val="000000"/>
                <w:sz w:val="20"/>
                <w:szCs w:val="20"/>
                <w:lang w:eastAsia="en-AU"/>
              </w:rPr>
              <w:t>Fescue</w:t>
            </w:r>
          </w:p>
        </w:tc>
        <w:tc>
          <w:tcPr>
            <w:tcW w:w="1302" w:type="dxa"/>
            <w:hideMark/>
          </w:tcPr>
          <w:p w14:paraId="32CAF0D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D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D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E1" w14:textId="77777777" w:rsidTr="00A23E61">
        <w:trPr>
          <w:trHeight w:val="300"/>
        </w:trPr>
        <w:tc>
          <w:tcPr>
            <w:tcW w:w="2846" w:type="dxa"/>
            <w:hideMark/>
          </w:tcPr>
          <w:p w14:paraId="32CAF0D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Hieracium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aurantiacum</w:t>
            </w:r>
            <w:proofErr w:type="spellEnd"/>
          </w:p>
        </w:tc>
        <w:tc>
          <w:tcPr>
            <w:tcW w:w="2352" w:type="dxa"/>
            <w:hideMark/>
          </w:tcPr>
          <w:p w14:paraId="32CAF0DD" w14:textId="5438D105"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Orange Hawkweed</w:t>
            </w:r>
          </w:p>
        </w:tc>
        <w:tc>
          <w:tcPr>
            <w:tcW w:w="1302" w:type="dxa"/>
            <w:hideMark/>
          </w:tcPr>
          <w:p w14:paraId="32CAF0D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270" w:type="dxa"/>
            <w:hideMark/>
          </w:tcPr>
          <w:p w14:paraId="32CAF0D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E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E7" w14:textId="77777777" w:rsidTr="00A23E61">
        <w:trPr>
          <w:trHeight w:val="300"/>
        </w:trPr>
        <w:tc>
          <w:tcPr>
            <w:tcW w:w="2846" w:type="dxa"/>
            <w:hideMark/>
          </w:tcPr>
          <w:p w14:paraId="32CAF0E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Hieracium</w:t>
            </w:r>
            <w:proofErr w:type="spellEnd"/>
            <w:r w:rsidRPr="003A3008">
              <w:rPr>
                <w:rFonts w:ascii="Arial" w:eastAsia="Times New Roman" w:hAnsi="Arial" w:cs="Arial"/>
                <w:i/>
                <w:iCs/>
                <w:color w:val="000000"/>
                <w:sz w:val="20"/>
                <w:szCs w:val="20"/>
                <w:lang w:eastAsia="en-AU"/>
              </w:rPr>
              <w:t xml:space="preserve"> spp.</w:t>
            </w:r>
          </w:p>
        </w:tc>
        <w:tc>
          <w:tcPr>
            <w:tcW w:w="2352" w:type="dxa"/>
            <w:hideMark/>
          </w:tcPr>
          <w:p w14:paraId="32CAF0E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Hawkweed</w:t>
            </w:r>
          </w:p>
        </w:tc>
        <w:tc>
          <w:tcPr>
            <w:tcW w:w="1302" w:type="dxa"/>
            <w:hideMark/>
          </w:tcPr>
          <w:p w14:paraId="32CAF0E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E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E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ED" w14:textId="77777777" w:rsidTr="00A23E61">
        <w:trPr>
          <w:trHeight w:val="300"/>
        </w:trPr>
        <w:tc>
          <w:tcPr>
            <w:tcW w:w="2846" w:type="dxa"/>
            <w:hideMark/>
          </w:tcPr>
          <w:p w14:paraId="32CAF0E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Iva </w:t>
            </w:r>
            <w:proofErr w:type="spellStart"/>
            <w:r w:rsidRPr="003A3008">
              <w:rPr>
                <w:rFonts w:ascii="Arial" w:eastAsia="Times New Roman" w:hAnsi="Arial" w:cs="Arial"/>
                <w:i/>
                <w:iCs/>
                <w:color w:val="000000"/>
                <w:sz w:val="20"/>
                <w:szCs w:val="20"/>
                <w:lang w:eastAsia="en-AU"/>
              </w:rPr>
              <w:t>axillaris</w:t>
            </w:r>
            <w:proofErr w:type="spellEnd"/>
          </w:p>
        </w:tc>
        <w:tc>
          <w:tcPr>
            <w:tcW w:w="2352" w:type="dxa"/>
            <w:hideMark/>
          </w:tcPr>
          <w:p w14:paraId="32CAF0E9" w14:textId="746DFB72"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Poverty Weed</w:t>
            </w:r>
          </w:p>
        </w:tc>
        <w:tc>
          <w:tcPr>
            <w:tcW w:w="1302" w:type="dxa"/>
            <w:hideMark/>
          </w:tcPr>
          <w:p w14:paraId="32CAF0E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E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E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F3" w14:textId="77777777" w:rsidTr="00A23E61">
        <w:trPr>
          <w:trHeight w:val="300"/>
        </w:trPr>
        <w:tc>
          <w:tcPr>
            <w:tcW w:w="2846" w:type="dxa"/>
            <w:hideMark/>
          </w:tcPr>
          <w:p w14:paraId="32CAF0E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Lagarosiphon</w:t>
            </w:r>
            <w:proofErr w:type="spellEnd"/>
            <w:r w:rsidRPr="003A3008">
              <w:rPr>
                <w:rFonts w:ascii="Arial" w:eastAsia="Times New Roman" w:hAnsi="Arial" w:cs="Arial"/>
                <w:i/>
                <w:iCs/>
                <w:color w:val="000000"/>
                <w:sz w:val="20"/>
                <w:szCs w:val="20"/>
                <w:lang w:eastAsia="en-AU"/>
              </w:rPr>
              <w:t xml:space="preserve"> major</w:t>
            </w:r>
          </w:p>
        </w:tc>
        <w:tc>
          <w:tcPr>
            <w:tcW w:w="2352" w:type="dxa"/>
            <w:hideMark/>
          </w:tcPr>
          <w:p w14:paraId="32CAF0EF"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Lagarosiphon</w:t>
            </w:r>
            <w:proofErr w:type="spellEnd"/>
          </w:p>
        </w:tc>
        <w:tc>
          <w:tcPr>
            <w:tcW w:w="1302" w:type="dxa"/>
            <w:hideMark/>
          </w:tcPr>
          <w:p w14:paraId="32CAF0F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0F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F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F9" w14:textId="77777777" w:rsidTr="00A23E61">
        <w:trPr>
          <w:trHeight w:val="300"/>
        </w:trPr>
        <w:tc>
          <w:tcPr>
            <w:tcW w:w="2846" w:type="dxa"/>
            <w:hideMark/>
          </w:tcPr>
          <w:p w14:paraId="32CAF0F4"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Lavandula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stoechas</w:t>
            </w:r>
            <w:proofErr w:type="spellEnd"/>
          </w:p>
        </w:tc>
        <w:tc>
          <w:tcPr>
            <w:tcW w:w="2352" w:type="dxa"/>
            <w:hideMark/>
          </w:tcPr>
          <w:p w14:paraId="32CAF0F5" w14:textId="497265D7"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Topped Lavender</w:t>
            </w:r>
          </w:p>
        </w:tc>
        <w:tc>
          <w:tcPr>
            <w:tcW w:w="1302" w:type="dxa"/>
            <w:hideMark/>
          </w:tcPr>
          <w:p w14:paraId="32CAF0F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0F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0F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0FF" w14:textId="77777777" w:rsidTr="00A23E61">
        <w:trPr>
          <w:trHeight w:val="300"/>
        </w:trPr>
        <w:tc>
          <w:tcPr>
            <w:tcW w:w="2846" w:type="dxa"/>
            <w:hideMark/>
          </w:tcPr>
          <w:p w14:paraId="32CAF0F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Lepidium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draba</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0FB" w14:textId="27139D18"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Hoary Cress</w:t>
            </w:r>
          </w:p>
        </w:tc>
        <w:tc>
          <w:tcPr>
            <w:tcW w:w="1302" w:type="dxa"/>
            <w:hideMark/>
          </w:tcPr>
          <w:p w14:paraId="32CAF0F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0FD" w14:textId="7EFFEAA5"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0FE" w14:textId="35B82474"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05" w14:textId="77777777" w:rsidTr="00A23E61">
        <w:trPr>
          <w:trHeight w:val="255"/>
        </w:trPr>
        <w:tc>
          <w:tcPr>
            <w:tcW w:w="2846" w:type="dxa"/>
            <w:hideMark/>
          </w:tcPr>
          <w:p w14:paraId="32CAF10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Leucanthemum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vulgare</w:t>
            </w:r>
            <w:proofErr w:type="spellEnd"/>
            <w:r w:rsidRPr="003A3008">
              <w:rPr>
                <w:rFonts w:ascii="Arial" w:eastAsia="Times New Roman" w:hAnsi="Arial" w:cs="Arial"/>
                <w:i/>
                <w:iCs/>
                <w:color w:val="000000"/>
                <w:sz w:val="20"/>
                <w:szCs w:val="20"/>
                <w:lang w:eastAsia="en-AU"/>
              </w:rPr>
              <w:t xml:space="preserve"> Lam.</w:t>
            </w:r>
          </w:p>
        </w:tc>
        <w:tc>
          <w:tcPr>
            <w:tcW w:w="2352" w:type="dxa"/>
            <w:hideMark/>
          </w:tcPr>
          <w:p w14:paraId="32CAF101" w14:textId="2B31E753"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Ox-Eye Daisy</w:t>
            </w:r>
          </w:p>
        </w:tc>
        <w:tc>
          <w:tcPr>
            <w:tcW w:w="1302" w:type="dxa"/>
            <w:hideMark/>
          </w:tcPr>
          <w:p w14:paraId="32CAF10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103" w14:textId="458FF6C5"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04" w14:textId="2980532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0B" w14:textId="77777777" w:rsidTr="00A23E61">
        <w:trPr>
          <w:trHeight w:val="255"/>
        </w:trPr>
        <w:tc>
          <w:tcPr>
            <w:tcW w:w="2846" w:type="dxa"/>
            <w:hideMark/>
          </w:tcPr>
          <w:p w14:paraId="32CAF10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Malvella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leprosa</w:t>
            </w:r>
            <w:proofErr w:type="spellEnd"/>
          </w:p>
        </w:tc>
        <w:tc>
          <w:tcPr>
            <w:tcW w:w="2352" w:type="dxa"/>
            <w:hideMark/>
          </w:tcPr>
          <w:p w14:paraId="32CAF107" w14:textId="79177142"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Ivy</w:t>
            </w:r>
            <w:r w:rsidR="009A1536" w:rsidRPr="003A3008">
              <w:rPr>
                <w:rFonts w:ascii="Arial" w:eastAsia="Times New Roman" w:hAnsi="Arial" w:cs="Arial"/>
                <w:color w:val="000000"/>
                <w:sz w:val="20"/>
                <w:szCs w:val="20"/>
                <w:lang w:eastAsia="en-AU"/>
              </w:rPr>
              <w:t xml:space="preserve">-Leaf </w:t>
            </w:r>
            <w:proofErr w:type="spellStart"/>
            <w:r w:rsidRPr="003A3008">
              <w:rPr>
                <w:rFonts w:ascii="Arial" w:eastAsia="Times New Roman" w:hAnsi="Arial" w:cs="Arial"/>
                <w:color w:val="000000"/>
                <w:sz w:val="20"/>
                <w:szCs w:val="20"/>
                <w:lang w:eastAsia="en-AU"/>
              </w:rPr>
              <w:t>Sida</w:t>
            </w:r>
            <w:proofErr w:type="spellEnd"/>
          </w:p>
        </w:tc>
        <w:tc>
          <w:tcPr>
            <w:tcW w:w="1302" w:type="dxa"/>
            <w:hideMark/>
          </w:tcPr>
          <w:p w14:paraId="32CAF10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10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0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11" w14:textId="77777777" w:rsidTr="00A23E61">
        <w:trPr>
          <w:trHeight w:val="300"/>
        </w:trPr>
        <w:tc>
          <w:tcPr>
            <w:tcW w:w="2846" w:type="dxa"/>
            <w:hideMark/>
          </w:tcPr>
          <w:p w14:paraId="32CAF10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Melianthus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comosus</w:t>
            </w:r>
            <w:proofErr w:type="spellEnd"/>
          </w:p>
        </w:tc>
        <w:tc>
          <w:tcPr>
            <w:tcW w:w="2352" w:type="dxa"/>
            <w:hideMark/>
          </w:tcPr>
          <w:p w14:paraId="32CAF10D" w14:textId="083F6CD4"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Tufted </w:t>
            </w:r>
            <w:proofErr w:type="spellStart"/>
            <w:r w:rsidRPr="003A3008">
              <w:rPr>
                <w:rFonts w:ascii="Arial" w:eastAsia="Times New Roman" w:hAnsi="Arial" w:cs="Arial"/>
                <w:color w:val="000000"/>
                <w:sz w:val="20"/>
                <w:szCs w:val="20"/>
                <w:lang w:eastAsia="en-AU"/>
              </w:rPr>
              <w:t>Honeyflower</w:t>
            </w:r>
            <w:proofErr w:type="spellEnd"/>
          </w:p>
        </w:tc>
        <w:tc>
          <w:tcPr>
            <w:tcW w:w="1302" w:type="dxa"/>
            <w:hideMark/>
          </w:tcPr>
          <w:p w14:paraId="32CAF10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10F" w14:textId="27D1E656"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10" w14:textId="0E7E73EE"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17" w14:textId="77777777" w:rsidTr="00A23E61">
        <w:trPr>
          <w:trHeight w:val="255"/>
        </w:trPr>
        <w:tc>
          <w:tcPr>
            <w:tcW w:w="2846" w:type="dxa"/>
            <w:hideMark/>
          </w:tcPr>
          <w:p w14:paraId="32CAF11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Mimosa </w:t>
            </w:r>
            <w:proofErr w:type="spellStart"/>
            <w:r w:rsidRPr="003A3008">
              <w:rPr>
                <w:rFonts w:ascii="Arial" w:eastAsia="Times New Roman" w:hAnsi="Arial" w:cs="Arial"/>
                <w:i/>
                <w:iCs/>
                <w:color w:val="000000"/>
                <w:sz w:val="20"/>
                <w:szCs w:val="20"/>
                <w:lang w:eastAsia="en-AU"/>
              </w:rPr>
              <w:t>pigra</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113" w14:textId="73A502B2"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Mimosa</w:t>
            </w:r>
          </w:p>
        </w:tc>
        <w:tc>
          <w:tcPr>
            <w:tcW w:w="1302" w:type="dxa"/>
            <w:hideMark/>
          </w:tcPr>
          <w:p w14:paraId="32CAF11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115" w14:textId="4E90BA61"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16" w14:textId="7F579CB0"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1D" w14:textId="77777777" w:rsidTr="00A23E61">
        <w:trPr>
          <w:trHeight w:val="255"/>
        </w:trPr>
        <w:tc>
          <w:tcPr>
            <w:tcW w:w="2846" w:type="dxa"/>
            <w:hideMark/>
          </w:tcPr>
          <w:p w14:paraId="32CAF11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Orobanche</w:t>
            </w:r>
            <w:proofErr w:type="spellEnd"/>
            <w:r w:rsidRPr="003A3008">
              <w:rPr>
                <w:rFonts w:ascii="Arial" w:eastAsia="Times New Roman" w:hAnsi="Arial" w:cs="Arial"/>
                <w:i/>
                <w:iCs/>
                <w:color w:val="000000"/>
                <w:sz w:val="20"/>
                <w:szCs w:val="20"/>
                <w:lang w:eastAsia="en-AU"/>
              </w:rPr>
              <w:t xml:space="preserve"> ramose</w:t>
            </w:r>
          </w:p>
        </w:tc>
        <w:tc>
          <w:tcPr>
            <w:tcW w:w="2352" w:type="dxa"/>
            <w:hideMark/>
          </w:tcPr>
          <w:p w14:paraId="32CAF119" w14:textId="7553F06B"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Branched Broomrape</w:t>
            </w:r>
          </w:p>
        </w:tc>
        <w:tc>
          <w:tcPr>
            <w:tcW w:w="1302" w:type="dxa"/>
            <w:hideMark/>
          </w:tcPr>
          <w:p w14:paraId="32CAF11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270" w:type="dxa"/>
            <w:hideMark/>
          </w:tcPr>
          <w:p w14:paraId="32CAF11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1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23" w14:textId="77777777" w:rsidTr="00A23E61">
        <w:trPr>
          <w:trHeight w:val="300"/>
        </w:trPr>
        <w:tc>
          <w:tcPr>
            <w:tcW w:w="2846" w:type="dxa"/>
            <w:hideMark/>
          </w:tcPr>
          <w:p w14:paraId="32CAF11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Parkinsonia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aculeata</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11F" w14:textId="68D8D8CA" w:rsidR="003A3008" w:rsidRPr="003A3008" w:rsidRDefault="009A1536"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Parkinsonia</w:t>
            </w:r>
            <w:proofErr w:type="spellEnd"/>
          </w:p>
        </w:tc>
        <w:tc>
          <w:tcPr>
            <w:tcW w:w="1302" w:type="dxa"/>
            <w:hideMark/>
          </w:tcPr>
          <w:p w14:paraId="32CAF12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121" w14:textId="2C493D9B"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22" w14:textId="3AC020F9"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29" w14:textId="77777777" w:rsidTr="00A23E61">
        <w:trPr>
          <w:trHeight w:val="300"/>
        </w:trPr>
        <w:tc>
          <w:tcPr>
            <w:tcW w:w="2846" w:type="dxa"/>
            <w:hideMark/>
          </w:tcPr>
          <w:p w14:paraId="32CAF124"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Parthenium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hysterophorus</w:t>
            </w:r>
            <w:proofErr w:type="spellEnd"/>
          </w:p>
        </w:tc>
        <w:tc>
          <w:tcPr>
            <w:tcW w:w="2352" w:type="dxa"/>
            <w:hideMark/>
          </w:tcPr>
          <w:p w14:paraId="32CAF125" w14:textId="7774196E" w:rsidR="003A3008" w:rsidRPr="003A3008" w:rsidRDefault="009A1536"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Parthenium</w:t>
            </w:r>
            <w:proofErr w:type="spellEnd"/>
            <w:r w:rsidRPr="003A3008">
              <w:rPr>
                <w:rFonts w:ascii="Arial" w:eastAsia="Times New Roman" w:hAnsi="Arial" w:cs="Arial"/>
                <w:color w:val="000000"/>
                <w:sz w:val="20"/>
                <w:szCs w:val="20"/>
                <w:lang w:eastAsia="en-AU"/>
              </w:rPr>
              <w:t xml:space="preserve"> Weed</w:t>
            </w:r>
          </w:p>
        </w:tc>
        <w:tc>
          <w:tcPr>
            <w:tcW w:w="1302" w:type="dxa"/>
            <w:hideMark/>
          </w:tcPr>
          <w:p w14:paraId="32CAF126"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WoNS</w:t>
            </w:r>
            <w:proofErr w:type="spellEnd"/>
            <w:r w:rsidRPr="003A3008">
              <w:rPr>
                <w:rFonts w:ascii="Arial" w:eastAsia="Times New Roman" w:hAnsi="Arial" w:cs="Arial"/>
                <w:color w:val="000000"/>
                <w:sz w:val="20"/>
                <w:szCs w:val="20"/>
                <w:lang w:eastAsia="en-AU"/>
              </w:rPr>
              <w:t>, S</w:t>
            </w:r>
          </w:p>
        </w:tc>
        <w:tc>
          <w:tcPr>
            <w:tcW w:w="1270" w:type="dxa"/>
            <w:hideMark/>
          </w:tcPr>
          <w:p w14:paraId="32CAF12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2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2F" w14:textId="77777777" w:rsidTr="00A23E61">
        <w:trPr>
          <w:trHeight w:val="300"/>
        </w:trPr>
        <w:tc>
          <w:tcPr>
            <w:tcW w:w="2846" w:type="dxa"/>
            <w:hideMark/>
          </w:tcPr>
          <w:p w14:paraId="32CAF12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Pennisetum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macrourum</w:t>
            </w:r>
            <w:proofErr w:type="spellEnd"/>
          </w:p>
        </w:tc>
        <w:tc>
          <w:tcPr>
            <w:tcW w:w="2352" w:type="dxa"/>
            <w:hideMark/>
          </w:tcPr>
          <w:p w14:paraId="32CAF12B" w14:textId="7CF800F5"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African Feather</w:t>
            </w:r>
            <w:r w:rsidR="009A1536" w:rsidRPr="003A3008">
              <w:rPr>
                <w:rFonts w:ascii="Arial" w:eastAsia="Times New Roman" w:hAnsi="Arial" w:cs="Arial"/>
                <w:color w:val="000000"/>
                <w:sz w:val="20"/>
                <w:szCs w:val="20"/>
                <w:lang w:eastAsia="en-AU"/>
              </w:rPr>
              <w:t>-Grass</w:t>
            </w:r>
          </w:p>
        </w:tc>
        <w:tc>
          <w:tcPr>
            <w:tcW w:w="1302" w:type="dxa"/>
            <w:hideMark/>
          </w:tcPr>
          <w:p w14:paraId="32CAF12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12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2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35" w14:textId="77777777" w:rsidTr="00A23E61">
        <w:trPr>
          <w:trHeight w:val="255"/>
        </w:trPr>
        <w:tc>
          <w:tcPr>
            <w:tcW w:w="2846" w:type="dxa"/>
            <w:hideMark/>
          </w:tcPr>
          <w:p w14:paraId="32CAF13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Physalis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hederifolia</w:t>
            </w:r>
            <w:proofErr w:type="spellEnd"/>
            <w:r w:rsidRPr="003A3008">
              <w:rPr>
                <w:rFonts w:ascii="Arial" w:eastAsia="Times New Roman" w:hAnsi="Arial" w:cs="Arial"/>
                <w:i/>
                <w:iCs/>
                <w:color w:val="000000"/>
                <w:sz w:val="20"/>
                <w:szCs w:val="20"/>
                <w:lang w:eastAsia="en-AU"/>
              </w:rPr>
              <w:t xml:space="preserve"> A. Gray</w:t>
            </w:r>
          </w:p>
        </w:tc>
        <w:tc>
          <w:tcPr>
            <w:tcW w:w="2352" w:type="dxa"/>
            <w:hideMark/>
          </w:tcPr>
          <w:p w14:paraId="32CAF131" w14:textId="1190BA40"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Prairie Ground Cherry</w:t>
            </w:r>
          </w:p>
        </w:tc>
        <w:tc>
          <w:tcPr>
            <w:tcW w:w="1302" w:type="dxa"/>
            <w:hideMark/>
          </w:tcPr>
          <w:p w14:paraId="32CAF13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133" w14:textId="4762C8D0"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34" w14:textId="5F56F0A1"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3B" w14:textId="77777777" w:rsidTr="00A23E61">
        <w:trPr>
          <w:trHeight w:val="300"/>
        </w:trPr>
        <w:tc>
          <w:tcPr>
            <w:tcW w:w="2846" w:type="dxa"/>
            <w:hideMark/>
          </w:tcPr>
          <w:p w14:paraId="32CAF13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Picnomon</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acarna</w:t>
            </w:r>
            <w:proofErr w:type="spellEnd"/>
            <w:r w:rsidRPr="003A3008">
              <w:rPr>
                <w:rFonts w:ascii="Arial" w:eastAsia="Times New Roman" w:hAnsi="Arial" w:cs="Arial"/>
                <w:i/>
                <w:iCs/>
                <w:color w:val="000000"/>
                <w:sz w:val="20"/>
                <w:szCs w:val="20"/>
                <w:lang w:eastAsia="en-AU"/>
              </w:rPr>
              <w:t xml:space="preserve"> (L.) Cass.</w:t>
            </w:r>
          </w:p>
        </w:tc>
        <w:tc>
          <w:tcPr>
            <w:tcW w:w="2352" w:type="dxa"/>
            <w:hideMark/>
          </w:tcPr>
          <w:p w14:paraId="32CAF137" w14:textId="2E259B3B"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Soldier Thistle</w:t>
            </w:r>
          </w:p>
        </w:tc>
        <w:tc>
          <w:tcPr>
            <w:tcW w:w="1302" w:type="dxa"/>
            <w:hideMark/>
          </w:tcPr>
          <w:p w14:paraId="32CAF13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139" w14:textId="4501083E"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3A" w14:textId="43974243"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41" w14:textId="77777777" w:rsidTr="00A23E61">
        <w:trPr>
          <w:trHeight w:val="510"/>
        </w:trPr>
        <w:tc>
          <w:tcPr>
            <w:tcW w:w="2846" w:type="dxa"/>
            <w:hideMark/>
          </w:tcPr>
          <w:p w14:paraId="32CAF13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Proboscidea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louisianica</w:t>
            </w:r>
            <w:proofErr w:type="spellEnd"/>
            <w:r w:rsidRPr="003A3008">
              <w:rPr>
                <w:rFonts w:ascii="Arial" w:eastAsia="Times New Roman" w:hAnsi="Arial" w:cs="Arial"/>
                <w:i/>
                <w:iCs/>
                <w:color w:val="000000"/>
                <w:sz w:val="20"/>
                <w:szCs w:val="20"/>
                <w:lang w:eastAsia="en-AU"/>
              </w:rPr>
              <w:t xml:space="preserve"> (Mill.) </w:t>
            </w:r>
            <w:proofErr w:type="spellStart"/>
            <w:r w:rsidRPr="003A3008">
              <w:rPr>
                <w:rFonts w:ascii="Arial" w:eastAsia="Times New Roman" w:hAnsi="Arial" w:cs="Arial"/>
                <w:i/>
                <w:iCs/>
                <w:color w:val="000000"/>
                <w:sz w:val="20"/>
                <w:szCs w:val="20"/>
                <w:lang w:eastAsia="en-AU"/>
              </w:rPr>
              <w:t>Thell</w:t>
            </w:r>
            <w:proofErr w:type="spellEnd"/>
            <w:r w:rsidRPr="003A3008">
              <w:rPr>
                <w:rFonts w:ascii="Arial" w:eastAsia="Times New Roman" w:hAnsi="Arial" w:cs="Arial"/>
                <w:i/>
                <w:iCs/>
                <w:color w:val="000000"/>
                <w:sz w:val="20"/>
                <w:szCs w:val="20"/>
                <w:lang w:eastAsia="en-AU"/>
              </w:rPr>
              <w:t>.</w:t>
            </w:r>
          </w:p>
        </w:tc>
        <w:tc>
          <w:tcPr>
            <w:tcW w:w="2352" w:type="dxa"/>
            <w:hideMark/>
          </w:tcPr>
          <w:p w14:paraId="32CAF13D" w14:textId="4CB3206E"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Devil's Claw (Purple Flower)</w:t>
            </w:r>
          </w:p>
        </w:tc>
        <w:tc>
          <w:tcPr>
            <w:tcW w:w="1302" w:type="dxa"/>
            <w:hideMark/>
          </w:tcPr>
          <w:p w14:paraId="32CAF13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13F" w14:textId="28E30A58"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40" w14:textId="2E35CB10"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47" w14:textId="77777777" w:rsidTr="00A23E61">
        <w:trPr>
          <w:trHeight w:val="255"/>
        </w:trPr>
        <w:tc>
          <w:tcPr>
            <w:tcW w:w="2846" w:type="dxa"/>
            <w:hideMark/>
          </w:tcPr>
          <w:p w14:paraId="32CAF14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Proboscidea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lutea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Lindl</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Stapf</w:t>
            </w:r>
            <w:proofErr w:type="spellEnd"/>
          </w:p>
        </w:tc>
        <w:tc>
          <w:tcPr>
            <w:tcW w:w="2352" w:type="dxa"/>
            <w:hideMark/>
          </w:tcPr>
          <w:p w14:paraId="32CAF143" w14:textId="53499858"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Devil's Claw (Yellow Flower)</w:t>
            </w:r>
          </w:p>
        </w:tc>
        <w:tc>
          <w:tcPr>
            <w:tcW w:w="1302" w:type="dxa"/>
            <w:hideMark/>
          </w:tcPr>
          <w:p w14:paraId="32CAF14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145" w14:textId="7A3D8D9B"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46" w14:textId="314B4A40"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4D" w14:textId="77777777" w:rsidTr="00A23E61">
        <w:trPr>
          <w:trHeight w:val="255"/>
        </w:trPr>
        <w:tc>
          <w:tcPr>
            <w:tcW w:w="2846" w:type="dxa"/>
            <w:hideMark/>
          </w:tcPr>
          <w:p w14:paraId="32CAF14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Prosopis</w:t>
            </w:r>
            <w:proofErr w:type="spellEnd"/>
            <w:r w:rsidRPr="003A3008">
              <w:rPr>
                <w:rFonts w:ascii="Arial" w:eastAsia="Times New Roman" w:hAnsi="Arial" w:cs="Arial"/>
                <w:i/>
                <w:iCs/>
                <w:color w:val="000000"/>
                <w:sz w:val="20"/>
                <w:szCs w:val="20"/>
                <w:lang w:eastAsia="en-AU"/>
              </w:rPr>
              <w:t xml:space="preserve"> spp.</w:t>
            </w:r>
          </w:p>
        </w:tc>
        <w:tc>
          <w:tcPr>
            <w:tcW w:w="2352" w:type="dxa"/>
            <w:hideMark/>
          </w:tcPr>
          <w:p w14:paraId="32CAF14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Mesquite</w:t>
            </w:r>
          </w:p>
        </w:tc>
        <w:tc>
          <w:tcPr>
            <w:tcW w:w="1302" w:type="dxa"/>
            <w:hideMark/>
          </w:tcPr>
          <w:p w14:paraId="32CAF14A"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WoNS</w:t>
            </w:r>
            <w:proofErr w:type="spellEnd"/>
            <w:r w:rsidRPr="003A3008">
              <w:rPr>
                <w:rFonts w:ascii="Arial" w:eastAsia="Times New Roman" w:hAnsi="Arial" w:cs="Arial"/>
                <w:color w:val="000000"/>
                <w:sz w:val="20"/>
                <w:szCs w:val="20"/>
                <w:lang w:eastAsia="en-AU"/>
              </w:rPr>
              <w:t>, S</w:t>
            </w:r>
          </w:p>
        </w:tc>
        <w:tc>
          <w:tcPr>
            <w:tcW w:w="1270" w:type="dxa"/>
            <w:hideMark/>
          </w:tcPr>
          <w:p w14:paraId="32CAF14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4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53" w14:textId="77777777" w:rsidTr="00A23E61">
        <w:trPr>
          <w:trHeight w:val="255"/>
        </w:trPr>
        <w:tc>
          <w:tcPr>
            <w:tcW w:w="2846" w:type="dxa"/>
            <w:hideMark/>
          </w:tcPr>
          <w:p w14:paraId="32CAF14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Prunus </w:t>
            </w:r>
            <w:proofErr w:type="spellStart"/>
            <w:r w:rsidRPr="003A3008">
              <w:rPr>
                <w:rFonts w:ascii="Arial" w:eastAsia="Times New Roman" w:hAnsi="Arial" w:cs="Arial"/>
                <w:i/>
                <w:iCs/>
                <w:color w:val="000000"/>
                <w:sz w:val="20"/>
                <w:szCs w:val="20"/>
                <w:lang w:eastAsia="en-AU"/>
              </w:rPr>
              <w:t>laurocerasus</w:t>
            </w:r>
            <w:proofErr w:type="spellEnd"/>
          </w:p>
        </w:tc>
        <w:tc>
          <w:tcPr>
            <w:tcW w:w="2352" w:type="dxa"/>
            <w:hideMark/>
          </w:tcPr>
          <w:p w14:paraId="32CAF14F" w14:textId="76A64973"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Cherry Laurel</w:t>
            </w:r>
          </w:p>
        </w:tc>
        <w:tc>
          <w:tcPr>
            <w:tcW w:w="1302" w:type="dxa"/>
            <w:hideMark/>
          </w:tcPr>
          <w:p w14:paraId="32CAF15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5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5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59" w14:textId="77777777" w:rsidTr="00A23E61">
        <w:trPr>
          <w:trHeight w:val="255"/>
        </w:trPr>
        <w:tc>
          <w:tcPr>
            <w:tcW w:w="2846" w:type="dxa"/>
            <w:hideMark/>
          </w:tcPr>
          <w:p w14:paraId="32CAF154"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Prunus </w:t>
            </w:r>
            <w:proofErr w:type="spellStart"/>
            <w:r w:rsidRPr="003A3008">
              <w:rPr>
                <w:rFonts w:ascii="Arial" w:eastAsia="Times New Roman" w:hAnsi="Arial" w:cs="Arial"/>
                <w:i/>
                <w:iCs/>
                <w:color w:val="000000"/>
                <w:sz w:val="20"/>
                <w:szCs w:val="20"/>
                <w:lang w:eastAsia="en-AU"/>
              </w:rPr>
              <w:t>spinosa</w:t>
            </w:r>
            <w:proofErr w:type="spellEnd"/>
          </w:p>
        </w:tc>
        <w:tc>
          <w:tcPr>
            <w:tcW w:w="2352" w:type="dxa"/>
            <w:hideMark/>
          </w:tcPr>
          <w:p w14:paraId="32CAF15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Blackthorn</w:t>
            </w:r>
          </w:p>
        </w:tc>
        <w:tc>
          <w:tcPr>
            <w:tcW w:w="1302" w:type="dxa"/>
            <w:hideMark/>
          </w:tcPr>
          <w:p w14:paraId="32CAF15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EW</w:t>
            </w:r>
          </w:p>
        </w:tc>
        <w:tc>
          <w:tcPr>
            <w:tcW w:w="1270" w:type="dxa"/>
            <w:hideMark/>
          </w:tcPr>
          <w:p w14:paraId="32CAF15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5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5F" w14:textId="77777777" w:rsidTr="00A23E61">
        <w:trPr>
          <w:trHeight w:val="300"/>
        </w:trPr>
        <w:tc>
          <w:tcPr>
            <w:tcW w:w="2846" w:type="dxa"/>
            <w:hideMark/>
          </w:tcPr>
          <w:p w14:paraId="32CAF15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Reseda </w:t>
            </w:r>
            <w:proofErr w:type="spellStart"/>
            <w:r w:rsidRPr="003A3008">
              <w:rPr>
                <w:rFonts w:ascii="Arial" w:eastAsia="Times New Roman" w:hAnsi="Arial" w:cs="Arial"/>
                <w:i/>
                <w:iCs/>
                <w:color w:val="000000"/>
                <w:sz w:val="20"/>
                <w:szCs w:val="20"/>
                <w:lang w:eastAsia="en-AU"/>
              </w:rPr>
              <w:t>luteola</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15B" w14:textId="53F9FF39"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Wild Mignonette</w:t>
            </w:r>
          </w:p>
        </w:tc>
        <w:tc>
          <w:tcPr>
            <w:tcW w:w="1302" w:type="dxa"/>
            <w:hideMark/>
          </w:tcPr>
          <w:p w14:paraId="32CAF15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15D" w14:textId="6CE2E38A"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5E" w14:textId="6F838632"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65" w14:textId="77777777" w:rsidTr="00A23E61">
        <w:trPr>
          <w:trHeight w:val="510"/>
        </w:trPr>
        <w:tc>
          <w:tcPr>
            <w:tcW w:w="2846" w:type="dxa"/>
            <w:hideMark/>
          </w:tcPr>
          <w:p w14:paraId="32CAF16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Rhaponticum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repens</w:t>
            </w:r>
            <w:proofErr w:type="spellEnd"/>
            <w:r w:rsidRPr="003A3008">
              <w:rPr>
                <w:rFonts w:ascii="Arial" w:eastAsia="Times New Roman" w:hAnsi="Arial" w:cs="Arial"/>
                <w:i/>
                <w:iCs/>
                <w:color w:val="000000"/>
                <w:sz w:val="20"/>
                <w:szCs w:val="20"/>
                <w:lang w:eastAsia="en-AU"/>
              </w:rPr>
              <w:t xml:space="preserve"> (L.) </w:t>
            </w:r>
            <w:proofErr w:type="spellStart"/>
            <w:r w:rsidRPr="003A3008">
              <w:rPr>
                <w:rFonts w:ascii="Arial" w:eastAsia="Times New Roman" w:hAnsi="Arial" w:cs="Arial"/>
                <w:i/>
                <w:iCs/>
                <w:color w:val="000000"/>
                <w:sz w:val="20"/>
                <w:szCs w:val="20"/>
                <w:lang w:eastAsia="en-AU"/>
              </w:rPr>
              <w:t>Hildalgo</w:t>
            </w:r>
            <w:proofErr w:type="spellEnd"/>
          </w:p>
        </w:tc>
        <w:tc>
          <w:tcPr>
            <w:tcW w:w="2352" w:type="dxa"/>
            <w:hideMark/>
          </w:tcPr>
          <w:p w14:paraId="32CAF161" w14:textId="645908D8"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Hardheads</w:t>
            </w:r>
          </w:p>
        </w:tc>
        <w:tc>
          <w:tcPr>
            <w:tcW w:w="1302" w:type="dxa"/>
            <w:hideMark/>
          </w:tcPr>
          <w:p w14:paraId="32CAF16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163" w14:textId="5FDEDBEA"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64" w14:textId="79EB920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6B" w14:textId="77777777" w:rsidTr="00A23E61">
        <w:trPr>
          <w:trHeight w:val="300"/>
        </w:trPr>
        <w:tc>
          <w:tcPr>
            <w:tcW w:w="2846" w:type="dxa"/>
            <w:hideMark/>
          </w:tcPr>
          <w:p w14:paraId="32CAF16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Salpichroa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origanifolia</w:t>
            </w:r>
            <w:proofErr w:type="spellEnd"/>
          </w:p>
        </w:tc>
        <w:tc>
          <w:tcPr>
            <w:tcW w:w="2352" w:type="dxa"/>
            <w:hideMark/>
          </w:tcPr>
          <w:p w14:paraId="32CAF167" w14:textId="724459FD"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Pampas Lily</w:t>
            </w:r>
            <w:r w:rsidR="009A1536" w:rsidRPr="003A3008">
              <w:rPr>
                <w:rFonts w:ascii="Arial" w:eastAsia="Times New Roman" w:hAnsi="Arial" w:cs="Arial"/>
                <w:color w:val="000000"/>
                <w:sz w:val="20"/>
                <w:szCs w:val="20"/>
                <w:lang w:eastAsia="en-AU"/>
              </w:rPr>
              <w:t>-Of-The-</w:t>
            </w:r>
            <w:r w:rsidRPr="003A3008">
              <w:rPr>
                <w:rFonts w:ascii="Arial" w:eastAsia="Times New Roman" w:hAnsi="Arial" w:cs="Arial"/>
                <w:color w:val="000000"/>
                <w:sz w:val="20"/>
                <w:szCs w:val="20"/>
                <w:lang w:eastAsia="en-AU"/>
              </w:rPr>
              <w:t>Valley</w:t>
            </w:r>
          </w:p>
        </w:tc>
        <w:tc>
          <w:tcPr>
            <w:tcW w:w="1302" w:type="dxa"/>
            <w:hideMark/>
          </w:tcPr>
          <w:p w14:paraId="32CAF16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16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6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71" w14:textId="77777777" w:rsidTr="00A23E61">
        <w:trPr>
          <w:trHeight w:val="255"/>
        </w:trPr>
        <w:tc>
          <w:tcPr>
            <w:tcW w:w="2846" w:type="dxa"/>
            <w:hideMark/>
          </w:tcPr>
          <w:p w14:paraId="32CAF16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Salvinia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molesta</w:t>
            </w:r>
            <w:proofErr w:type="spellEnd"/>
          </w:p>
        </w:tc>
        <w:tc>
          <w:tcPr>
            <w:tcW w:w="2352" w:type="dxa"/>
            <w:hideMark/>
          </w:tcPr>
          <w:p w14:paraId="32CAF16D" w14:textId="1BDF78FF" w:rsidR="003A3008" w:rsidRPr="003A3008" w:rsidRDefault="009A1536"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Salvinia</w:t>
            </w:r>
            <w:proofErr w:type="spellEnd"/>
            <w:r w:rsidRPr="003A3008">
              <w:rPr>
                <w:rFonts w:ascii="Arial" w:eastAsia="Times New Roman" w:hAnsi="Arial" w:cs="Arial"/>
                <w:color w:val="000000"/>
                <w:sz w:val="20"/>
                <w:szCs w:val="20"/>
                <w:lang w:eastAsia="en-AU"/>
              </w:rPr>
              <w:t xml:space="preserve">, Water Fern, Giant </w:t>
            </w:r>
            <w:proofErr w:type="spellStart"/>
            <w:r w:rsidRPr="003A3008">
              <w:rPr>
                <w:rFonts w:ascii="Arial" w:eastAsia="Times New Roman" w:hAnsi="Arial" w:cs="Arial"/>
                <w:color w:val="000000"/>
                <w:sz w:val="20"/>
                <w:szCs w:val="20"/>
                <w:lang w:eastAsia="en-AU"/>
              </w:rPr>
              <w:t>Salvinia</w:t>
            </w:r>
            <w:proofErr w:type="spellEnd"/>
          </w:p>
        </w:tc>
        <w:tc>
          <w:tcPr>
            <w:tcW w:w="1302" w:type="dxa"/>
            <w:hideMark/>
          </w:tcPr>
          <w:p w14:paraId="32CAF16E"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WoNS</w:t>
            </w:r>
            <w:proofErr w:type="spellEnd"/>
            <w:r w:rsidRPr="003A3008">
              <w:rPr>
                <w:rFonts w:ascii="Arial" w:eastAsia="Times New Roman" w:hAnsi="Arial" w:cs="Arial"/>
                <w:color w:val="000000"/>
                <w:sz w:val="20"/>
                <w:szCs w:val="20"/>
                <w:lang w:eastAsia="en-AU"/>
              </w:rPr>
              <w:t>, S, EW</w:t>
            </w:r>
          </w:p>
        </w:tc>
        <w:tc>
          <w:tcPr>
            <w:tcW w:w="1270" w:type="dxa"/>
            <w:hideMark/>
          </w:tcPr>
          <w:p w14:paraId="32CAF16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7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77" w14:textId="77777777" w:rsidTr="00A23E61">
        <w:trPr>
          <w:trHeight w:val="255"/>
        </w:trPr>
        <w:tc>
          <w:tcPr>
            <w:tcW w:w="2846" w:type="dxa"/>
            <w:hideMark/>
          </w:tcPr>
          <w:p w14:paraId="32CAF17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Senecio</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pterophorus</w:t>
            </w:r>
            <w:proofErr w:type="spellEnd"/>
            <w:r w:rsidRPr="003A3008">
              <w:rPr>
                <w:rFonts w:ascii="Arial" w:eastAsia="Times New Roman" w:hAnsi="Arial" w:cs="Arial"/>
                <w:i/>
                <w:iCs/>
                <w:color w:val="000000"/>
                <w:sz w:val="20"/>
                <w:szCs w:val="20"/>
                <w:lang w:eastAsia="en-AU"/>
              </w:rPr>
              <w:t xml:space="preserve"> DC.</w:t>
            </w:r>
          </w:p>
        </w:tc>
        <w:tc>
          <w:tcPr>
            <w:tcW w:w="2352" w:type="dxa"/>
            <w:hideMark/>
          </w:tcPr>
          <w:p w14:paraId="32CAF173" w14:textId="7419A485"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African </w:t>
            </w:r>
            <w:r w:rsidR="009A1536" w:rsidRPr="003A3008">
              <w:rPr>
                <w:rFonts w:ascii="Arial" w:eastAsia="Times New Roman" w:hAnsi="Arial" w:cs="Arial"/>
                <w:color w:val="000000"/>
                <w:sz w:val="20"/>
                <w:szCs w:val="20"/>
                <w:lang w:eastAsia="en-AU"/>
              </w:rPr>
              <w:t>Daisy</w:t>
            </w:r>
          </w:p>
        </w:tc>
        <w:tc>
          <w:tcPr>
            <w:tcW w:w="1302" w:type="dxa"/>
            <w:hideMark/>
          </w:tcPr>
          <w:p w14:paraId="32CAF17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175" w14:textId="63960B80"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76" w14:textId="0E0CAD76"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7D" w14:textId="77777777" w:rsidTr="00A23E61">
        <w:trPr>
          <w:trHeight w:val="255"/>
        </w:trPr>
        <w:tc>
          <w:tcPr>
            <w:tcW w:w="2846" w:type="dxa"/>
            <w:hideMark/>
          </w:tcPr>
          <w:p w14:paraId="32CAF17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Solanum </w:t>
            </w:r>
            <w:proofErr w:type="spellStart"/>
            <w:r w:rsidRPr="003A3008">
              <w:rPr>
                <w:rFonts w:ascii="Arial" w:eastAsia="Times New Roman" w:hAnsi="Arial" w:cs="Arial"/>
                <w:i/>
                <w:iCs/>
                <w:color w:val="000000"/>
                <w:sz w:val="20"/>
                <w:szCs w:val="20"/>
                <w:lang w:eastAsia="en-AU"/>
              </w:rPr>
              <w:t>elaeagnifolium</w:t>
            </w:r>
            <w:proofErr w:type="spellEnd"/>
          </w:p>
        </w:tc>
        <w:tc>
          <w:tcPr>
            <w:tcW w:w="2352" w:type="dxa"/>
            <w:hideMark/>
          </w:tcPr>
          <w:p w14:paraId="32CAF179" w14:textId="49BB2FD8" w:rsidR="003A3008" w:rsidRPr="003A3008" w:rsidRDefault="009A1536"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Silverleaf</w:t>
            </w:r>
            <w:proofErr w:type="spellEnd"/>
            <w:r w:rsidRPr="003A3008">
              <w:rPr>
                <w:rFonts w:ascii="Arial" w:eastAsia="Times New Roman" w:hAnsi="Arial" w:cs="Arial"/>
                <w:color w:val="000000"/>
                <w:sz w:val="20"/>
                <w:szCs w:val="20"/>
                <w:lang w:eastAsia="en-AU"/>
              </w:rPr>
              <w:t xml:space="preserve"> Nightshade</w:t>
            </w:r>
          </w:p>
        </w:tc>
        <w:tc>
          <w:tcPr>
            <w:tcW w:w="1302" w:type="dxa"/>
            <w:hideMark/>
          </w:tcPr>
          <w:p w14:paraId="32CAF17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17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7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83" w14:textId="77777777" w:rsidTr="00A23E61">
        <w:trPr>
          <w:trHeight w:val="510"/>
        </w:trPr>
        <w:tc>
          <w:tcPr>
            <w:tcW w:w="2846" w:type="dxa"/>
            <w:hideMark/>
          </w:tcPr>
          <w:p w14:paraId="32CAF17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Solanum </w:t>
            </w:r>
            <w:proofErr w:type="spellStart"/>
            <w:r w:rsidRPr="003A3008">
              <w:rPr>
                <w:rFonts w:ascii="Arial" w:eastAsia="Times New Roman" w:hAnsi="Arial" w:cs="Arial"/>
                <w:i/>
                <w:iCs/>
                <w:color w:val="000000"/>
                <w:sz w:val="20"/>
                <w:szCs w:val="20"/>
                <w:lang w:eastAsia="en-AU"/>
              </w:rPr>
              <w:t>linnaeanum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Hepper</w:t>
            </w:r>
            <w:proofErr w:type="spellEnd"/>
            <w:r w:rsidRPr="003A3008">
              <w:rPr>
                <w:rFonts w:ascii="Arial" w:eastAsia="Times New Roman" w:hAnsi="Arial" w:cs="Arial"/>
                <w:i/>
                <w:iCs/>
                <w:color w:val="000000"/>
                <w:sz w:val="20"/>
                <w:szCs w:val="20"/>
                <w:lang w:eastAsia="en-AU"/>
              </w:rPr>
              <w:t xml:space="preserve"> and P.-M.L. Jaeger</w:t>
            </w:r>
          </w:p>
        </w:tc>
        <w:tc>
          <w:tcPr>
            <w:tcW w:w="2352" w:type="dxa"/>
            <w:hideMark/>
          </w:tcPr>
          <w:p w14:paraId="32CAF17F" w14:textId="21A74AF2"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Apple Of </w:t>
            </w:r>
            <w:r w:rsidR="003A3008" w:rsidRPr="003A3008">
              <w:rPr>
                <w:rFonts w:ascii="Arial" w:eastAsia="Times New Roman" w:hAnsi="Arial" w:cs="Arial"/>
                <w:color w:val="000000"/>
                <w:sz w:val="20"/>
                <w:szCs w:val="20"/>
                <w:lang w:eastAsia="en-AU"/>
              </w:rPr>
              <w:t>Sodom</w:t>
            </w:r>
          </w:p>
        </w:tc>
        <w:tc>
          <w:tcPr>
            <w:tcW w:w="1302" w:type="dxa"/>
            <w:hideMark/>
          </w:tcPr>
          <w:p w14:paraId="32CAF18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181" w14:textId="2DC54D6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82" w14:textId="0C69F0B3"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89" w14:textId="77777777" w:rsidTr="00A23E61">
        <w:trPr>
          <w:trHeight w:val="300"/>
        </w:trPr>
        <w:tc>
          <w:tcPr>
            <w:tcW w:w="2846" w:type="dxa"/>
            <w:hideMark/>
          </w:tcPr>
          <w:p w14:paraId="32CAF184"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Solanum </w:t>
            </w:r>
            <w:proofErr w:type="spellStart"/>
            <w:r w:rsidRPr="003A3008">
              <w:rPr>
                <w:rFonts w:ascii="Arial" w:eastAsia="Times New Roman" w:hAnsi="Arial" w:cs="Arial"/>
                <w:i/>
                <w:iCs/>
                <w:color w:val="000000"/>
                <w:sz w:val="20"/>
                <w:szCs w:val="20"/>
                <w:lang w:eastAsia="en-AU"/>
              </w:rPr>
              <w:t>rostratum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Dunal</w:t>
            </w:r>
            <w:proofErr w:type="spellEnd"/>
          </w:p>
        </w:tc>
        <w:tc>
          <w:tcPr>
            <w:tcW w:w="2352" w:type="dxa"/>
            <w:hideMark/>
          </w:tcPr>
          <w:p w14:paraId="32CAF185" w14:textId="69E8A52E"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Buffalo Burr</w:t>
            </w:r>
          </w:p>
        </w:tc>
        <w:tc>
          <w:tcPr>
            <w:tcW w:w="1302" w:type="dxa"/>
            <w:hideMark/>
          </w:tcPr>
          <w:p w14:paraId="32CAF18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187" w14:textId="326CDAAA"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88" w14:textId="3C46F498"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8F" w14:textId="77777777" w:rsidTr="00A23E61">
        <w:trPr>
          <w:trHeight w:val="255"/>
        </w:trPr>
        <w:tc>
          <w:tcPr>
            <w:tcW w:w="2846" w:type="dxa"/>
            <w:hideMark/>
          </w:tcPr>
          <w:p w14:paraId="32CAF18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Tamarix</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aphylla</w:t>
            </w:r>
            <w:proofErr w:type="spellEnd"/>
            <w:r w:rsidRPr="003A3008">
              <w:rPr>
                <w:rFonts w:ascii="Arial" w:eastAsia="Times New Roman" w:hAnsi="Arial" w:cs="Arial"/>
                <w:i/>
                <w:iCs/>
                <w:color w:val="000000"/>
                <w:sz w:val="20"/>
                <w:szCs w:val="20"/>
                <w:lang w:eastAsia="en-AU"/>
              </w:rPr>
              <w:t xml:space="preserve"> (L.) H. Karst.</w:t>
            </w:r>
          </w:p>
        </w:tc>
        <w:tc>
          <w:tcPr>
            <w:tcW w:w="2352" w:type="dxa"/>
            <w:hideMark/>
          </w:tcPr>
          <w:p w14:paraId="32CAF18B" w14:textId="67AB5B79"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Athel Pine</w:t>
            </w:r>
          </w:p>
        </w:tc>
        <w:tc>
          <w:tcPr>
            <w:tcW w:w="1302" w:type="dxa"/>
            <w:hideMark/>
          </w:tcPr>
          <w:p w14:paraId="32CAF18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18D" w14:textId="79D80FC9"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8E" w14:textId="7296E0CA"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95" w14:textId="77777777" w:rsidTr="00A23E61">
        <w:trPr>
          <w:trHeight w:val="255"/>
        </w:trPr>
        <w:tc>
          <w:tcPr>
            <w:tcW w:w="2846" w:type="dxa"/>
            <w:hideMark/>
          </w:tcPr>
          <w:p w14:paraId="32CAF19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Tribulus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terrestris</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191" w14:textId="5FBD93DC"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Caltrop</w:t>
            </w:r>
          </w:p>
        </w:tc>
        <w:tc>
          <w:tcPr>
            <w:tcW w:w="1302" w:type="dxa"/>
            <w:hideMark/>
          </w:tcPr>
          <w:p w14:paraId="32CAF19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270" w:type="dxa"/>
            <w:hideMark/>
          </w:tcPr>
          <w:p w14:paraId="32CAF193" w14:textId="261FD785"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94" w14:textId="0E3BD19A"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9B" w14:textId="77777777" w:rsidTr="00A23E61">
        <w:trPr>
          <w:trHeight w:val="300"/>
        </w:trPr>
        <w:tc>
          <w:tcPr>
            <w:tcW w:w="2846" w:type="dxa"/>
            <w:hideMark/>
          </w:tcPr>
          <w:p w14:paraId="32CAF19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Vachellia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erioloba</w:t>
            </w:r>
            <w:proofErr w:type="spellEnd"/>
          </w:p>
        </w:tc>
        <w:tc>
          <w:tcPr>
            <w:tcW w:w="2352" w:type="dxa"/>
            <w:hideMark/>
          </w:tcPr>
          <w:p w14:paraId="32CAF197" w14:textId="1936BFDB"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Giraffe Thorn</w:t>
            </w:r>
          </w:p>
        </w:tc>
        <w:tc>
          <w:tcPr>
            <w:tcW w:w="1302" w:type="dxa"/>
            <w:hideMark/>
          </w:tcPr>
          <w:p w14:paraId="32CAF19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19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9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A1" w14:textId="77777777" w:rsidTr="00A23E61">
        <w:trPr>
          <w:trHeight w:val="255"/>
        </w:trPr>
        <w:tc>
          <w:tcPr>
            <w:tcW w:w="2846" w:type="dxa"/>
            <w:hideMark/>
          </w:tcPr>
          <w:p w14:paraId="32CAF19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Vachellia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karroo</w:t>
            </w:r>
            <w:proofErr w:type="spellEnd"/>
          </w:p>
        </w:tc>
        <w:tc>
          <w:tcPr>
            <w:tcW w:w="2352" w:type="dxa"/>
            <w:hideMark/>
          </w:tcPr>
          <w:p w14:paraId="32CAF19D" w14:textId="7579A5BF"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Karoo Thorn</w:t>
            </w:r>
          </w:p>
        </w:tc>
        <w:tc>
          <w:tcPr>
            <w:tcW w:w="1302" w:type="dxa"/>
            <w:hideMark/>
          </w:tcPr>
          <w:p w14:paraId="32CAF19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 </w:t>
            </w:r>
          </w:p>
        </w:tc>
        <w:tc>
          <w:tcPr>
            <w:tcW w:w="1270" w:type="dxa"/>
            <w:hideMark/>
          </w:tcPr>
          <w:p w14:paraId="32CAF19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A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A7" w14:textId="77777777" w:rsidTr="00A23E61">
        <w:trPr>
          <w:trHeight w:val="255"/>
        </w:trPr>
        <w:tc>
          <w:tcPr>
            <w:tcW w:w="2846" w:type="dxa"/>
            <w:hideMark/>
          </w:tcPr>
          <w:p w14:paraId="32CAF1A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Verbascum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thapsus</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1A3" w14:textId="4D5DC088" w:rsidR="003A3008" w:rsidRPr="003A3008" w:rsidRDefault="009A1536"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Great Mullein</w:t>
            </w:r>
          </w:p>
        </w:tc>
        <w:tc>
          <w:tcPr>
            <w:tcW w:w="1302" w:type="dxa"/>
            <w:hideMark/>
          </w:tcPr>
          <w:p w14:paraId="32CAF1A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270" w:type="dxa"/>
            <w:hideMark/>
          </w:tcPr>
          <w:p w14:paraId="32CAF1A5" w14:textId="467B1CC0"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A6" w14:textId="7B2163B3"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AD" w14:textId="77777777" w:rsidTr="00A23E61">
        <w:trPr>
          <w:trHeight w:val="255"/>
        </w:trPr>
        <w:tc>
          <w:tcPr>
            <w:tcW w:w="2846" w:type="dxa"/>
            <w:hideMark/>
          </w:tcPr>
          <w:p w14:paraId="32CAF1A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Xanthium </w:t>
            </w:r>
            <w:proofErr w:type="spellStart"/>
            <w:r w:rsidRPr="003A3008">
              <w:rPr>
                <w:rFonts w:ascii="Arial" w:eastAsia="Times New Roman" w:hAnsi="Arial" w:cs="Arial"/>
                <w:i/>
                <w:iCs/>
                <w:color w:val="000000"/>
                <w:sz w:val="20"/>
                <w:szCs w:val="20"/>
                <w:lang w:eastAsia="en-AU"/>
              </w:rPr>
              <w:t>strumariam</w:t>
            </w:r>
            <w:proofErr w:type="spellEnd"/>
            <w:r w:rsidRPr="003A3008">
              <w:rPr>
                <w:rFonts w:ascii="Arial" w:eastAsia="Times New Roman" w:hAnsi="Arial" w:cs="Arial"/>
                <w:i/>
                <w:iCs/>
                <w:color w:val="000000"/>
                <w:sz w:val="20"/>
                <w:szCs w:val="20"/>
                <w:lang w:eastAsia="en-AU"/>
              </w:rPr>
              <w:t xml:space="preserve"> L.</w:t>
            </w:r>
          </w:p>
        </w:tc>
        <w:tc>
          <w:tcPr>
            <w:tcW w:w="2352" w:type="dxa"/>
            <w:hideMark/>
          </w:tcPr>
          <w:p w14:paraId="32CAF1A9" w14:textId="1CDE73B0"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Noogoora</w:t>
            </w:r>
            <w:proofErr w:type="spellEnd"/>
            <w:r w:rsidRPr="003A3008">
              <w:rPr>
                <w:rFonts w:ascii="Arial" w:eastAsia="Times New Roman" w:hAnsi="Arial" w:cs="Arial"/>
                <w:color w:val="000000"/>
                <w:sz w:val="20"/>
                <w:szCs w:val="20"/>
                <w:lang w:eastAsia="en-AU"/>
              </w:rPr>
              <w:t xml:space="preserve"> </w:t>
            </w:r>
            <w:r w:rsidR="009A1536" w:rsidRPr="003A3008">
              <w:rPr>
                <w:rFonts w:ascii="Arial" w:eastAsia="Times New Roman" w:hAnsi="Arial" w:cs="Arial"/>
                <w:color w:val="000000"/>
                <w:sz w:val="20"/>
                <w:szCs w:val="20"/>
                <w:lang w:eastAsia="en-AU"/>
              </w:rPr>
              <w:t>Burr</w:t>
            </w:r>
          </w:p>
        </w:tc>
        <w:tc>
          <w:tcPr>
            <w:tcW w:w="1302" w:type="dxa"/>
            <w:hideMark/>
          </w:tcPr>
          <w:p w14:paraId="32CAF1A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270" w:type="dxa"/>
            <w:hideMark/>
          </w:tcPr>
          <w:p w14:paraId="32CAF1AB" w14:textId="737A47CF"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c>
          <w:tcPr>
            <w:tcW w:w="1390" w:type="dxa"/>
            <w:hideMark/>
          </w:tcPr>
          <w:p w14:paraId="32CAF1AC" w14:textId="652F014E"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r w:rsidR="00247D7C">
              <w:rPr>
                <w:rFonts w:ascii="Arial" w:eastAsia="Times New Roman" w:hAnsi="Arial" w:cs="Arial"/>
                <w:color w:val="000000"/>
                <w:sz w:val="20"/>
                <w:szCs w:val="20"/>
                <w:lang w:eastAsia="en-AU"/>
              </w:rPr>
              <w:t>Yes</w:t>
            </w:r>
          </w:p>
        </w:tc>
      </w:tr>
      <w:tr w:rsidR="003A3008" w:rsidRPr="003A3008" w14:paraId="32CAF1B3" w14:textId="77777777" w:rsidTr="00A23E61">
        <w:trPr>
          <w:trHeight w:val="300"/>
        </w:trPr>
        <w:tc>
          <w:tcPr>
            <w:tcW w:w="2846" w:type="dxa"/>
            <w:hideMark/>
          </w:tcPr>
          <w:p w14:paraId="32CAF1AE" w14:textId="77777777" w:rsidR="003A3008" w:rsidRPr="003A3008" w:rsidRDefault="003A3008" w:rsidP="003A3008">
            <w:pPr>
              <w:spacing w:after="0" w:line="240" w:lineRule="auto"/>
              <w:rPr>
                <w:rFonts w:eastAsia="Times New Roman" w:cs="Arial"/>
                <w:i/>
                <w:iCs/>
                <w:color w:val="000000"/>
                <w:sz w:val="20"/>
                <w:szCs w:val="20"/>
                <w:lang w:eastAsia="en-AU"/>
              </w:rPr>
            </w:pPr>
            <w:r w:rsidRPr="003A3008">
              <w:rPr>
                <w:rFonts w:eastAsia="Times New Roman" w:cs="Arial"/>
                <w:i/>
                <w:iCs/>
                <w:color w:val="000000"/>
                <w:sz w:val="20"/>
                <w:szCs w:val="20"/>
                <w:lang w:eastAsia="en-AU"/>
              </w:rPr>
              <w:t> </w:t>
            </w:r>
          </w:p>
        </w:tc>
        <w:tc>
          <w:tcPr>
            <w:tcW w:w="2352" w:type="dxa"/>
            <w:hideMark/>
          </w:tcPr>
          <w:p w14:paraId="32CAF1AF" w14:textId="77777777" w:rsidR="003A3008" w:rsidRPr="003A3008" w:rsidRDefault="003A3008" w:rsidP="003A3008">
            <w:pPr>
              <w:spacing w:after="0" w:line="240" w:lineRule="auto"/>
              <w:rPr>
                <w:rFonts w:eastAsia="Times New Roman" w:cs="Arial"/>
                <w:color w:val="000000"/>
                <w:sz w:val="20"/>
                <w:szCs w:val="20"/>
                <w:lang w:eastAsia="en-AU"/>
              </w:rPr>
            </w:pPr>
            <w:r w:rsidRPr="003A3008">
              <w:rPr>
                <w:rFonts w:eastAsia="Times New Roman" w:cs="Arial"/>
                <w:color w:val="000000"/>
                <w:sz w:val="20"/>
                <w:szCs w:val="20"/>
                <w:lang w:eastAsia="en-AU"/>
              </w:rPr>
              <w:t> </w:t>
            </w:r>
          </w:p>
        </w:tc>
        <w:tc>
          <w:tcPr>
            <w:tcW w:w="1302" w:type="dxa"/>
            <w:hideMark/>
          </w:tcPr>
          <w:p w14:paraId="32CAF1B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B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90" w:type="dxa"/>
            <w:hideMark/>
          </w:tcPr>
          <w:p w14:paraId="32CAF1B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r>
      <w:tr w:rsidR="003A3008" w:rsidRPr="003A3008" w14:paraId="32CAF1B9" w14:textId="77777777" w:rsidTr="00A23E61">
        <w:trPr>
          <w:trHeight w:val="300"/>
        </w:trPr>
        <w:tc>
          <w:tcPr>
            <w:tcW w:w="2846" w:type="dxa"/>
            <w:shd w:val="clear" w:color="auto" w:fill="C4BC96" w:themeFill="background2" w:themeFillShade="BF"/>
            <w:hideMark/>
          </w:tcPr>
          <w:p w14:paraId="32CAF1B4" w14:textId="3B58619C" w:rsidR="003A3008" w:rsidRPr="009F3623" w:rsidRDefault="009F3623" w:rsidP="009F3623">
            <w:pPr>
              <w:rPr>
                <w:rFonts w:ascii="Arial" w:hAnsi="Arial" w:cs="Arial"/>
                <w:b/>
                <w:sz w:val="24"/>
                <w:szCs w:val="24"/>
                <w:lang w:eastAsia="en-AU"/>
              </w:rPr>
            </w:pPr>
            <w:r w:rsidRPr="009F3623">
              <w:rPr>
                <w:rFonts w:ascii="Arial" w:hAnsi="Arial" w:cs="Arial"/>
                <w:b/>
                <w:sz w:val="24"/>
                <w:szCs w:val="24"/>
                <w:lang w:eastAsia="en-AU"/>
              </w:rPr>
              <w:t>Terrestrial fauna</w:t>
            </w:r>
          </w:p>
        </w:tc>
        <w:tc>
          <w:tcPr>
            <w:tcW w:w="2352" w:type="dxa"/>
            <w:shd w:val="clear" w:color="auto" w:fill="C4BC96" w:themeFill="background2" w:themeFillShade="BF"/>
            <w:hideMark/>
          </w:tcPr>
          <w:p w14:paraId="32CAF1B5" w14:textId="77777777" w:rsidR="003A3008" w:rsidRPr="003A3008" w:rsidRDefault="003A3008" w:rsidP="009F3623">
            <w:pPr>
              <w:rPr>
                <w:rFonts w:eastAsia="Times New Roman" w:cs="Arial"/>
                <w:color w:val="000000"/>
                <w:sz w:val="20"/>
                <w:szCs w:val="20"/>
                <w:lang w:eastAsia="en-AU"/>
              </w:rPr>
            </w:pPr>
            <w:r w:rsidRPr="003A3008">
              <w:rPr>
                <w:rFonts w:eastAsia="Times New Roman" w:cs="Arial"/>
                <w:color w:val="000000"/>
                <w:sz w:val="20"/>
                <w:szCs w:val="20"/>
                <w:lang w:eastAsia="en-AU"/>
              </w:rPr>
              <w:t> </w:t>
            </w:r>
          </w:p>
        </w:tc>
        <w:tc>
          <w:tcPr>
            <w:tcW w:w="1302" w:type="dxa"/>
            <w:shd w:val="clear" w:color="auto" w:fill="C4BC96" w:themeFill="background2" w:themeFillShade="BF"/>
            <w:hideMark/>
          </w:tcPr>
          <w:p w14:paraId="32CAF1B6" w14:textId="77777777" w:rsidR="003A3008" w:rsidRPr="003A3008" w:rsidRDefault="003A3008" w:rsidP="009F3623">
            <w:pPr>
              <w:rPr>
                <w:rFonts w:ascii="Arial" w:eastAsia="Times New Roman" w:hAnsi="Arial" w:cs="Arial"/>
                <w:color w:val="000000"/>
                <w:lang w:eastAsia="en-AU"/>
              </w:rPr>
            </w:pPr>
            <w:r w:rsidRPr="003A3008">
              <w:rPr>
                <w:rFonts w:ascii="Arial" w:eastAsia="Times New Roman" w:hAnsi="Arial" w:cs="Arial"/>
                <w:color w:val="000000"/>
                <w:lang w:eastAsia="en-AU"/>
              </w:rPr>
              <w:t> </w:t>
            </w:r>
          </w:p>
        </w:tc>
        <w:tc>
          <w:tcPr>
            <w:tcW w:w="1270" w:type="dxa"/>
            <w:shd w:val="clear" w:color="auto" w:fill="C4BC96" w:themeFill="background2" w:themeFillShade="BF"/>
            <w:hideMark/>
          </w:tcPr>
          <w:p w14:paraId="32CAF1B7" w14:textId="77777777" w:rsidR="003A3008" w:rsidRPr="003A3008" w:rsidRDefault="003A3008" w:rsidP="009F3623">
            <w:pPr>
              <w:rPr>
                <w:rFonts w:ascii="Arial" w:eastAsia="Times New Roman" w:hAnsi="Arial" w:cs="Arial"/>
                <w:color w:val="000000"/>
                <w:lang w:eastAsia="en-AU"/>
              </w:rPr>
            </w:pPr>
            <w:r w:rsidRPr="003A3008">
              <w:rPr>
                <w:rFonts w:ascii="Arial" w:eastAsia="Times New Roman" w:hAnsi="Arial" w:cs="Arial"/>
                <w:color w:val="000000"/>
                <w:lang w:eastAsia="en-AU"/>
              </w:rPr>
              <w:t> </w:t>
            </w:r>
          </w:p>
        </w:tc>
        <w:tc>
          <w:tcPr>
            <w:tcW w:w="1390" w:type="dxa"/>
            <w:shd w:val="clear" w:color="auto" w:fill="C4BC96" w:themeFill="background2" w:themeFillShade="BF"/>
            <w:hideMark/>
          </w:tcPr>
          <w:p w14:paraId="32CAF1B8" w14:textId="77777777" w:rsidR="003A3008" w:rsidRPr="003A3008" w:rsidRDefault="003A3008" w:rsidP="009F3623">
            <w:pPr>
              <w:rPr>
                <w:rFonts w:ascii="Arial" w:eastAsia="Times New Roman" w:hAnsi="Arial" w:cs="Arial"/>
                <w:color w:val="000000"/>
                <w:lang w:eastAsia="en-AU"/>
              </w:rPr>
            </w:pPr>
            <w:r w:rsidRPr="003A3008">
              <w:rPr>
                <w:rFonts w:ascii="Arial" w:eastAsia="Times New Roman" w:hAnsi="Arial" w:cs="Arial"/>
                <w:color w:val="000000"/>
                <w:lang w:eastAsia="en-AU"/>
              </w:rPr>
              <w:t> </w:t>
            </w:r>
          </w:p>
        </w:tc>
      </w:tr>
      <w:tr w:rsidR="003A3008" w:rsidRPr="003A3008" w14:paraId="32CAF1BF" w14:textId="77777777" w:rsidTr="00A23E61">
        <w:trPr>
          <w:trHeight w:val="300"/>
        </w:trPr>
        <w:tc>
          <w:tcPr>
            <w:tcW w:w="2846" w:type="dxa"/>
            <w:hideMark/>
          </w:tcPr>
          <w:p w14:paraId="32CAF1BA"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w:t>
            </w:r>
          </w:p>
        </w:tc>
        <w:tc>
          <w:tcPr>
            <w:tcW w:w="2352" w:type="dxa"/>
            <w:hideMark/>
          </w:tcPr>
          <w:p w14:paraId="32CAF1B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Cane Toad</w:t>
            </w:r>
          </w:p>
        </w:tc>
        <w:tc>
          <w:tcPr>
            <w:tcW w:w="1302" w:type="dxa"/>
            <w:hideMark/>
          </w:tcPr>
          <w:p w14:paraId="32CAF1B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B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B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C5" w14:textId="77777777" w:rsidTr="00A23E61">
        <w:trPr>
          <w:trHeight w:val="300"/>
        </w:trPr>
        <w:tc>
          <w:tcPr>
            <w:tcW w:w="2846" w:type="dxa"/>
            <w:hideMark/>
          </w:tcPr>
          <w:p w14:paraId="32CAF1C0"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w:t>
            </w:r>
          </w:p>
        </w:tc>
        <w:tc>
          <w:tcPr>
            <w:tcW w:w="2352" w:type="dxa"/>
            <w:hideMark/>
          </w:tcPr>
          <w:p w14:paraId="32CAF1C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Red-eared Slider Turtle</w:t>
            </w:r>
          </w:p>
        </w:tc>
        <w:tc>
          <w:tcPr>
            <w:tcW w:w="1302" w:type="dxa"/>
            <w:hideMark/>
          </w:tcPr>
          <w:p w14:paraId="32CAF1C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C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C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CB" w14:textId="77777777" w:rsidTr="00A23E61">
        <w:trPr>
          <w:trHeight w:val="300"/>
        </w:trPr>
        <w:tc>
          <w:tcPr>
            <w:tcW w:w="2846" w:type="dxa"/>
            <w:hideMark/>
          </w:tcPr>
          <w:p w14:paraId="32CAF1C6"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w:t>
            </w:r>
          </w:p>
        </w:tc>
        <w:tc>
          <w:tcPr>
            <w:tcW w:w="2352" w:type="dxa"/>
            <w:hideMark/>
          </w:tcPr>
          <w:p w14:paraId="32CAF1C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Asian Black-spined Toad</w:t>
            </w:r>
          </w:p>
        </w:tc>
        <w:tc>
          <w:tcPr>
            <w:tcW w:w="1302" w:type="dxa"/>
            <w:hideMark/>
          </w:tcPr>
          <w:p w14:paraId="32CAF1C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C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C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D1" w14:textId="77777777" w:rsidTr="00A23E61">
        <w:trPr>
          <w:trHeight w:val="300"/>
        </w:trPr>
        <w:tc>
          <w:tcPr>
            <w:tcW w:w="2846" w:type="dxa"/>
            <w:hideMark/>
          </w:tcPr>
          <w:p w14:paraId="32CAF1CC"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w:t>
            </w:r>
          </w:p>
        </w:tc>
        <w:tc>
          <w:tcPr>
            <w:tcW w:w="2352" w:type="dxa"/>
            <w:hideMark/>
          </w:tcPr>
          <w:p w14:paraId="32CAF1C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Smooth Newt</w:t>
            </w:r>
          </w:p>
        </w:tc>
        <w:tc>
          <w:tcPr>
            <w:tcW w:w="1302" w:type="dxa"/>
            <w:hideMark/>
          </w:tcPr>
          <w:p w14:paraId="32CAF1C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C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D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D7" w14:textId="77777777" w:rsidTr="00A23E61">
        <w:trPr>
          <w:trHeight w:val="300"/>
        </w:trPr>
        <w:tc>
          <w:tcPr>
            <w:tcW w:w="2846" w:type="dxa"/>
            <w:hideMark/>
          </w:tcPr>
          <w:p w14:paraId="32CAF1D2"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w:t>
            </w:r>
          </w:p>
        </w:tc>
        <w:tc>
          <w:tcPr>
            <w:tcW w:w="2352" w:type="dxa"/>
            <w:hideMark/>
          </w:tcPr>
          <w:p w14:paraId="32CAF1D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Fire Ant</w:t>
            </w:r>
          </w:p>
        </w:tc>
        <w:tc>
          <w:tcPr>
            <w:tcW w:w="1302" w:type="dxa"/>
            <w:hideMark/>
          </w:tcPr>
          <w:p w14:paraId="32CAF1D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D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D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DD" w14:textId="77777777" w:rsidTr="00A23E61">
        <w:trPr>
          <w:trHeight w:val="300"/>
        </w:trPr>
        <w:tc>
          <w:tcPr>
            <w:tcW w:w="2846" w:type="dxa"/>
            <w:hideMark/>
          </w:tcPr>
          <w:p w14:paraId="32CAF1D8"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w:t>
            </w:r>
          </w:p>
        </w:tc>
        <w:tc>
          <w:tcPr>
            <w:tcW w:w="2352" w:type="dxa"/>
            <w:hideMark/>
          </w:tcPr>
          <w:p w14:paraId="32CAF1D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European Bumble bee</w:t>
            </w:r>
          </w:p>
        </w:tc>
        <w:tc>
          <w:tcPr>
            <w:tcW w:w="1302" w:type="dxa"/>
            <w:hideMark/>
          </w:tcPr>
          <w:p w14:paraId="32CAF1D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D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D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1E3" w14:textId="77777777" w:rsidTr="00A23E61">
        <w:trPr>
          <w:trHeight w:val="300"/>
        </w:trPr>
        <w:tc>
          <w:tcPr>
            <w:tcW w:w="2846" w:type="dxa"/>
            <w:hideMark/>
          </w:tcPr>
          <w:p w14:paraId="32CAF1DE"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w:t>
            </w:r>
          </w:p>
        </w:tc>
        <w:tc>
          <w:tcPr>
            <w:tcW w:w="2352" w:type="dxa"/>
            <w:hideMark/>
          </w:tcPr>
          <w:p w14:paraId="32CAF1D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Northern Palm Squirrel</w:t>
            </w:r>
          </w:p>
        </w:tc>
        <w:tc>
          <w:tcPr>
            <w:tcW w:w="1302" w:type="dxa"/>
            <w:hideMark/>
          </w:tcPr>
          <w:p w14:paraId="32CAF1E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270" w:type="dxa"/>
            <w:hideMark/>
          </w:tcPr>
          <w:p w14:paraId="32CAF1E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390" w:type="dxa"/>
            <w:hideMark/>
          </w:tcPr>
          <w:p w14:paraId="32CAF1E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bl>
    <w:p w14:paraId="32CAF1FD" w14:textId="77777777" w:rsidR="00E82309" w:rsidRDefault="00E82309">
      <w:pPr>
        <w:spacing w:after="0" w:line="240" w:lineRule="auto"/>
        <w:rPr>
          <w:rFonts w:ascii="Arial" w:hAnsi="Arial" w:cs="Arial"/>
          <w:b/>
        </w:rPr>
      </w:pPr>
      <w:r>
        <w:rPr>
          <w:rFonts w:ascii="Arial" w:hAnsi="Arial" w:cs="Arial"/>
          <w:b/>
        </w:rPr>
        <w:br w:type="page"/>
      </w:r>
    </w:p>
    <w:p w14:paraId="32CAF1FF" w14:textId="204598F0" w:rsidR="00AA4C84" w:rsidRPr="002764AF" w:rsidRDefault="009A1536" w:rsidP="00B41173">
      <w:pPr>
        <w:pStyle w:val="Heading3"/>
      </w:pPr>
      <w:r w:rsidRPr="002764AF">
        <w:t>Eradicat</w:t>
      </w:r>
      <w:r>
        <w:t>ion</w:t>
      </w:r>
    </w:p>
    <w:p w14:paraId="3EC98E8F" w14:textId="298C3291" w:rsidR="00C640EB" w:rsidRPr="005E6CD1" w:rsidRDefault="00C640EB" w:rsidP="00EF1D6D">
      <w:pPr>
        <w:spacing w:before="120" w:after="120" w:line="360" w:lineRule="auto"/>
        <w:rPr>
          <w:rFonts w:ascii="Arial" w:hAnsi="Arial" w:cs="Arial"/>
        </w:rPr>
      </w:pPr>
      <w:r>
        <w:rPr>
          <w:rFonts w:ascii="Arial" w:hAnsi="Arial" w:cs="Arial"/>
        </w:rPr>
        <w:t>S</w:t>
      </w:r>
      <w:r w:rsidRPr="005E6CD1">
        <w:rPr>
          <w:rFonts w:ascii="Arial" w:hAnsi="Arial" w:cs="Arial"/>
        </w:rPr>
        <w:t xml:space="preserve">pecies </w:t>
      </w:r>
      <w:r>
        <w:rPr>
          <w:rFonts w:ascii="Arial" w:hAnsi="Arial" w:cs="Arial"/>
        </w:rPr>
        <w:t xml:space="preserve">in this category </w:t>
      </w:r>
      <w:r w:rsidRPr="005E6CD1">
        <w:rPr>
          <w:rFonts w:ascii="Arial" w:hAnsi="Arial" w:cs="Arial"/>
        </w:rPr>
        <w:t>are not yet well established across the Shire, but have the potential to cause severe damage. It is still cost effective and feasible to eradicate any infestations.  They are the highest priority for action within Nillumbik. Actions for this category are as follows:</w:t>
      </w:r>
    </w:p>
    <w:p w14:paraId="556EE9C7" w14:textId="1A407B26" w:rsidR="00C640EB" w:rsidRPr="005E6CD1" w:rsidRDefault="00C640EB" w:rsidP="00EF1D6D">
      <w:pPr>
        <w:numPr>
          <w:ilvl w:val="0"/>
          <w:numId w:val="28"/>
        </w:numPr>
        <w:spacing w:before="120" w:after="120" w:line="360" w:lineRule="auto"/>
        <w:ind w:left="567" w:hanging="567"/>
        <w:contextualSpacing/>
        <w:rPr>
          <w:rFonts w:ascii="Arial" w:hAnsi="Arial" w:cs="Arial"/>
        </w:rPr>
      </w:pPr>
      <w:r w:rsidRPr="005E6CD1">
        <w:rPr>
          <w:rFonts w:ascii="Arial" w:hAnsi="Arial" w:cs="Arial"/>
        </w:rPr>
        <w:t xml:space="preserve">Report any infestation of State Prohibited species to </w:t>
      </w:r>
      <w:r w:rsidR="00731D5D">
        <w:rPr>
          <w:rFonts w:ascii="Arial" w:hAnsi="Arial" w:cs="Arial"/>
        </w:rPr>
        <w:t>DELWP</w:t>
      </w:r>
      <w:r>
        <w:rPr>
          <w:rFonts w:ascii="Arial" w:hAnsi="Arial" w:cs="Arial"/>
        </w:rPr>
        <w:t>.</w:t>
      </w:r>
    </w:p>
    <w:p w14:paraId="1B0B4B5D" w14:textId="77777777" w:rsidR="00C640EB" w:rsidRPr="005E6CD1" w:rsidRDefault="00C640EB" w:rsidP="00EF1D6D">
      <w:pPr>
        <w:numPr>
          <w:ilvl w:val="0"/>
          <w:numId w:val="28"/>
        </w:numPr>
        <w:spacing w:before="120" w:after="120" w:line="360" w:lineRule="auto"/>
        <w:ind w:left="567" w:hanging="567"/>
        <w:contextualSpacing/>
        <w:rPr>
          <w:rFonts w:ascii="Arial" w:hAnsi="Arial" w:cs="Arial"/>
        </w:rPr>
      </w:pPr>
      <w:r w:rsidRPr="005E6CD1">
        <w:rPr>
          <w:rFonts w:ascii="Arial" w:hAnsi="Arial" w:cs="Arial"/>
        </w:rPr>
        <w:t>Immediate</w:t>
      </w:r>
      <w:r>
        <w:rPr>
          <w:rFonts w:ascii="Arial" w:hAnsi="Arial" w:cs="Arial"/>
        </w:rPr>
        <w:t>ly</w:t>
      </w:r>
      <w:r w:rsidRPr="005E6CD1">
        <w:rPr>
          <w:rFonts w:ascii="Arial" w:hAnsi="Arial" w:cs="Arial"/>
        </w:rPr>
        <w:t xml:space="preserve"> remov</w:t>
      </w:r>
      <w:r>
        <w:rPr>
          <w:rFonts w:ascii="Arial" w:hAnsi="Arial" w:cs="Arial"/>
        </w:rPr>
        <w:t>e,</w:t>
      </w:r>
      <w:r w:rsidRPr="005E6CD1">
        <w:rPr>
          <w:rFonts w:ascii="Arial" w:hAnsi="Arial" w:cs="Arial"/>
        </w:rPr>
        <w:t xml:space="preserve"> if an infestation is detected</w:t>
      </w:r>
    </w:p>
    <w:p w14:paraId="1B5700FC" w14:textId="77777777" w:rsidR="00C640EB" w:rsidRPr="005E6CD1" w:rsidRDefault="00C640EB" w:rsidP="00EF1D6D">
      <w:pPr>
        <w:numPr>
          <w:ilvl w:val="0"/>
          <w:numId w:val="28"/>
        </w:numPr>
        <w:spacing w:before="120" w:after="120" w:line="360" w:lineRule="auto"/>
        <w:ind w:left="567" w:hanging="567"/>
        <w:contextualSpacing/>
        <w:rPr>
          <w:rFonts w:ascii="Arial" w:hAnsi="Arial" w:cs="Arial"/>
        </w:rPr>
      </w:pPr>
      <w:r>
        <w:rPr>
          <w:rFonts w:ascii="Arial" w:hAnsi="Arial" w:cs="Arial"/>
        </w:rPr>
        <w:t>Undertake r</w:t>
      </w:r>
      <w:r w:rsidRPr="005E6CD1">
        <w:rPr>
          <w:rFonts w:ascii="Arial" w:hAnsi="Arial" w:cs="Arial"/>
        </w:rPr>
        <w:t>egular ongoing surveillance and monitoring.</w:t>
      </w:r>
    </w:p>
    <w:tbl>
      <w:tblPr>
        <w:tblStyle w:val="TableGrid"/>
        <w:tblW w:w="9485" w:type="dxa"/>
        <w:tblLook w:val="04A0" w:firstRow="1" w:lastRow="0" w:firstColumn="1" w:lastColumn="0" w:noHBand="0" w:noVBand="1"/>
        <w:tblCaption w:val="Table"/>
        <w:tblDescription w:val="Status of species for eradication"/>
      </w:tblPr>
      <w:tblGrid>
        <w:gridCol w:w="2992"/>
        <w:gridCol w:w="2410"/>
        <w:gridCol w:w="1276"/>
        <w:gridCol w:w="1310"/>
        <w:gridCol w:w="1497"/>
      </w:tblGrid>
      <w:tr w:rsidR="00D032E7" w:rsidRPr="003A3008" w14:paraId="4A22A48B" w14:textId="77777777" w:rsidTr="00C85A2C">
        <w:trPr>
          <w:trHeight w:val="300"/>
          <w:tblHeader/>
        </w:trPr>
        <w:tc>
          <w:tcPr>
            <w:tcW w:w="2992" w:type="dxa"/>
            <w:noWrap/>
          </w:tcPr>
          <w:p w14:paraId="1FB2E8C3" w14:textId="10E3812B" w:rsidR="00D032E7" w:rsidRDefault="00D032E7" w:rsidP="00D032E7">
            <w:pPr>
              <w:spacing w:before="120" w:after="0" w:line="240" w:lineRule="auto"/>
              <w:rPr>
                <w:rFonts w:ascii="Arial" w:eastAsia="Times New Roman" w:hAnsi="Arial" w:cs="Arial"/>
                <w:i/>
                <w:iCs/>
                <w:color w:val="000000"/>
                <w:sz w:val="20"/>
                <w:szCs w:val="20"/>
                <w:lang w:eastAsia="en-AU"/>
              </w:rPr>
            </w:pPr>
            <w:r w:rsidRPr="009F3623">
              <w:rPr>
                <w:rFonts w:ascii="Arial" w:hAnsi="Arial" w:cs="Arial"/>
                <w:b/>
                <w:sz w:val="24"/>
                <w:szCs w:val="24"/>
              </w:rPr>
              <w:t>Scientific name</w:t>
            </w:r>
          </w:p>
        </w:tc>
        <w:tc>
          <w:tcPr>
            <w:tcW w:w="2410" w:type="dxa"/>
            <w:noWrap/>
          </w:tcPr>
          <w:p w14:paraId="2D983FA2" w14:textId="7D29B056" w:rsidR="00D032E7" w:rsidRPr="003A3008" w:rsidRDefault="00D032E7" w:rsidP="00D032E7">
            <w:pPr>
              <w:spacing w:before="120" w:after="0" w:line="240" w:lineRule="auto"/>
              <w:rPr>
                <w:rFonts w:ascii="Arial" w:eastAsia="Times New Roman" w:hAnsi="Arial" w:cs="Arial"/>
                <w:color w:val="000000"/>
                <w:sz w:val="20"/>
                <w:szCs w:val="20"/>
                <w:lang w:eastAsia="en-AU"/>
              </w:rPr>
            </w:pPr>
            <w:r w:rsidRPr="009F3623">
              <w:rPr>
                <w:rFonts w:ascii="Arial" w:hAnsi="Arial" w:cs="Arial"/>
                <w:b/>
                <w:sz w:val="24"/>
                <w:szCs w:val="24"/>
              </w:rPr>
              <w:t>Common name</w:t>
            </w:r>
          </w:p>
        </w:tc>
        <w:tc>
          <w:tcPr>
            <w:tcW w:w="1276" w:type="dxa"/>
            <w:noWrap/>
          </w:tcPr>
          <w:p w14:paraId="30162589" w14:textId="77777777" w:rsidR="00D032E7" w:rsidRPr="003E66EE" w:rsidRDefault="00D032E7" w:rsidP="00D032E7">
            <w:pPr>
              <w:spacing w:before="120"/>
              <w:rPr>
                <w:rFonts w:ascii="Arial" w:hAnsi="Arial" w:cs="Arial"/>
                <w:b/>
                <w:sz w:val="24"/>
                <w:szCs w:val="24"/>
              </w:rPr>
            </w:pPr>
            <w:r w:rsidRPr="003E66EE">
              <w:rPr>
                <w:rFonts w:ascii="Arial" w:hAnsi="Arial" w:cs="Arial"/>
                <w:b/>
                <w:sz w:val="24"/>
                <w:szCs w:val="24"/>
              </w:rPr>
              <w:t>Status</w:t>
            </w:r>
          </w:p>
          <w:p w14:paraId="44CDE592" w14:textId="5CAAB72F" w:rsidR="00D032E7" w:rsidRPr="003A3008" w:rsidRDefault="00D032E7" w:rsidP="00D032E7">
            <w:pPr>
              <w:spacing w:before="120" w:after="0" w:line="240" w:lineRule="auto"/>
              <w:rPr>
                <w:rFonts w:ascii="Arial" w:eastAsia="Times New Roman" w:hAnsi="Arial" w:cs="Arial"/>
                <w:color w:val="000000"/>
                <w:sz w:val="20"/>
                <w:szCs w:val="20"/>
                <w:lang w:eastAsia="en-AU"/>
              </w:rPr>
            </w:pPr>
            <w:proofErr w:type="spellStart"/>
            <w:r w:rsidRPr="003E66EE">
              <w:rPr>
                <w:rFonts w:ascii="Arial" w:hAnsi="Arial" w:cs="Arial"/>
                <w:b/>
                <w:sz w:val="24"/>
                <w:szCs w:val="24"/>
              </w:rPr>
              <w:t>CaLP</w:t>
            </w:r>
            <w:proofErr w:type="spellEnd"/>
            <w:r w:rsidRPr="003E66EE">
              <w:rPr>
                <w:rFonts w:ascii="Arial" w:hAnsi="Arial" w:cs="Arial"/>
                <w:b/>
                <w:sz w:val="24"/>
                <w:szCs w:val="24"/>
              </w:rPr>
              <w:t xml:space="preserve"> Act Category and/or </w:t>
            </w:r>
            <w:proofErr w:type="spellStart"/>
            <w:r w:rsidRPr="003E66EE">
              <w:rPr>
                <w:rFonts w:ascii="Arial" w:hAnsi="Arial" w:cs="Arial"/>
                <w:b/>
                <w:sz w:val="24"/>
                <w:szCs w:val="24"/>
              </w:rPr>
              <w:t>WoNS</w:t>
            </w:r>
            <w:proofErr w:type="spellEnd"/>
          </w:p>
        </w:tc>
        <w:tc>
          <w:tcPr>
            <w:tcW w:w="1310" w:type="dxa"/>
          </w:tcPr>
          <w:p w14:paraId="3FB56EB1" w14:textId="77777777" w:rsidR="00D032E7" w:rsidRPr="003E66EE" w:rsidRDefault="00D032E7" w:rsidP="00D032E7">
            <w:pPr>
              <w:spacing w:before="120"/>
              <w:rPr>
                <w:rFonts w:ascii="Arial" w:hAnsi="Arial" w:cs="Arial"/>
                <w:b/>
                <w:sz w:val="24"/>
                <w:szCs w:val="24"/>
              </w:rPr>
            </w:pPr>
            <w:r w:rsidRPr="003E66EE">
              <w:rPr>
                <w:rFonts w:ascii="Arial" w:hAnsi="Arial" w:cs="Arial"/>
                <w:b/>
                <w:sz w:val="24"/>
                <w:szCs w:val="24"/>
              </w:rPr>
              <w:t>Status</w:t>
            </w:r>
          </w:p>
          <w:p w14:paraId="29ECE2F7" w14:textId="2E64626E" w:rsidR="00D032E7" w:rsidRPr="003A3008" w:rsidRDefault="00D032E7" w:rsidP="00D032E7">
            <w:pPr>
              <w:spacing w:before="120" w:after="0" w:line="240" w:lineRule="auto"/>
              <w:rPr>
                <w:rFonts w:ascii="Arial" w:eastAsia="Times New Roman" w:hAnsi="Arial" w:cs="Arial"/>
                <w:color w:val="000000"/>
                <w:sz w:val="20"/>
                <w:szCs w:val="20"/>
                <w:lang w:eastAsia="en-AU"/>
              </w:rPr>
            </w:pPr>
            <w:r>
              <w:rPr>
                <w:rFonts w:ascii="Arial" w:hAnsi="Arial" w:cs="Arial"/>
                <w:b/>
                <w:sz w:val="24"/>
                <w:szCs w:val="24"/>
              </w:rPr>
              <w:t>Eradicate</w:t>
            </w:r>
            <w:r w:rsidRPr="003E66EE">
              <w:rPr>
                <w:rFonts w:ascii="Arial" w:hAnsi="Arial" w:cs="Arial"/>
                <w:b/>
                <w:sz w:val="24"/>
                <w:szCs w:val="24"/>
              </w:rPr>
              <w:t xml:space="preserve"> if affecting Bushland</w:t>
            </w:r>
          </w:p>
        </w:tc>
        <w:tc>
          <w:tcPr>
            <w:tcW w:w="1497" w:type="dxa"/>
          </w:tcPr>
          <w:p w14:paraId="6466BBF0" w14:textId="77777777" w:rsidR="00D032E7" w:rsidRPr="003E66EE" w:rsidRDefault="00D032E7" w:rsidP="00D032E7">
            <w:pPr>
              <w:spacing w:before="120"/>
              <w:rPr>
                <w:rFonts w:ascii="Arial" w:hAnsi="Arial" w:cs="Arial"/>
                <w:b/>
                <w:sz w:val="24"/>
                <w:szCs w:val="24"/>
              </w:rPr>
            </w:pPr>
            <w:r w:rsidRPr="003E66EE">
              <w:rPr>
                <w:rFonts w:ascii="Arial" w:hAnsi="Arial" w:cs="Arial"/>
                <w:b/>
                <w:sz w:val="24"/>
                <w:szCs w:val="24"/>
              </w:rPr>
              <w:t>Status</w:t>
            </w:r>
          </w:p>
          <w:p w14:paraId="7FCBD7CC" w14:textId="5444D3A8" w:rsidR="00D032E7" w:rsidRDefault="00D032E7" w:rsidP="00D032E7">
            <w:pPr>
              <w:spacing w:before="120" w:after="0" w:line="240" w:lineRule="auto"/>
              <w:rPr>
                <w:rFonts w:ascii="Arial" w:eastAsia="Times New Roman" w:hAnsi="Arial" w:cs="Arial"/>
                <w:color w:val="000000"/>
                <w:sz w:val="20"/>
                <w:szCs w:val="20"/>
                <w:lang w:eastAsia="en-AU"/>
              </w:rPr>
            </w:pPr>
            <w:r>
              <w:rPr>
                <w:rFonts w:ascii="Arial" w:hAnsi="Arial" w:cs="Arial"/>
                <w:b/>
                <w:sz w:val="24"/>
                <w:szCs w:val="24"/>
              </w:rPr>
              <w:t>Eradicate</w:t>
            </w:r>
            <w:r w:rsidRPr="003E66EE">
              <w:rPr>
                <w:rFonts w:ascii="Arial" w:hAnsi="Arial" w:cs="Arial"/>
                <w:b/>
                <w:sz w:val="24"/>
                <w:szCs w:val="24"/>
              </w:rPr>
              <w:t xml:space="preserve"> if affecting Agriculture</w:t>
            </w:r>
          </w:p>
        </w:tc>
      </w:tr>
      <w:tr w:rsidR="00D032E7" w:rsidRPr="003A3008" w14:paraId="45D92B36" w14:textId="77777777" w:rsidTr="00D032E7">
        <w:trPr>
          <w:trHeight w:val="300"/>
        </w:trPr>
        <w:tc>
          <w:tcPr>
            <w:tcW w:w="2992" w:type="dxa"/>
            <w:shd w:val="clear" w:color="auto" w:fill="00B050"/>
            <w:noWrap/>
          </w:tcPr>
          <w:p w14:paraId="6730ABDE" w14:textId="5013B8B5" w:rsidR="00D032E7" w:rsidRPr="00D032E7" w:rsidRDefault="00D032E7" w:rsidP="00D032E7">
            <w:pPr>
              <w:rPr>
                <w:rFonts w:ascii="Arial" w:hAnsi="Arial" w:cs="Arial"/>
                <w:b/>
                <w:sz w:val="24"/>
                <w:szCs w:val="24"/>
                <w:lang w:eastAsia="en-AU"/>
              </w:rPr>
            </w:pPr>
            <w:r>
              <w:rPr>
                <w:rFonts w:ascii="Arial" w:hAnsi="Arial" w:cs="Arial"/>
                <w:b/>
                <w:sz w:val="24"/>
                <w:szCs w:val="24"/>
                <w:lang w:eastAsia="en-AU"/>
              </w:rPr>
              <w:t>Flora</w:t>
            </w:r>
          </w:p>
        </w:tc>
        <w:tc>
          <w:tcPr>
            <w:tcW w:w="2410" w:type="dxa"/>
            <w:shd w:val="clear" w:color="auto" w:fill="00B050"/>
            <w:noWrap/>
          </w:tcPr>
          <w:p w14:paraId="513E50AB" w14:textId="77777777" w:rsidR="00D032E7" w:rsidRPr="00D032E7" w:rsidRDefault="00D032E7" w:rsidP="00D032E7">
            <w:pPr>
              <w:rPr>
                <w:rFonts w:ascii="Arial" w:hAnsi="Arial" w:cs="Arial"/>
                <w:b/>
                <w:sz w:val="24"/>
                <w:szCs w:val="24"/>
                <w:lang w:eastAsia="en-AU"/>
              </w:rPr>
            </w:pPr>
          </w:p>
        </w:tc>
        <w:tc>
          <w:tcPr>
            <w:tcW w:w="1276" w:type="dxa"/>
            <w:shd w:val="clear" w:color="auto" w:fill="00B050"/>
            <w:noWrap/>
          </w:tcPr>
          <w:p w14:paraId="5EA994F9" w14:textId="77777777" w:rsidR="00D032E7" w:rsidRPr="00D032E7" w:rsidRDefault="00D032E7" w:rsidP="00D032E7">
            <w:pPr>
              <w:rPr>
                <w:rFonts w:ascii="Arial" w:hAnsi="Arial" w:cs="Arial"/>
                <w:b/>
                <w:sz w:val="24"/>
                <w:szCs w:val="24"/>
                <w:lang w:eastAsia="en-AU"/>
              </w:rPr>
            </w:pPr>
          </w:p>
        </w:tc>
        <w:tc>
          <w:tcPr>
            <w:tcW w:w="1310" w:type="dxa"/>
            <w:shd w:val="clear" w:color="auto" w:fill="00B050"/>
          </w:tcPr>
          <w:p w14:paraId="2AC50108" w14:textId="77777777" w:rsidR="00D032E7" w:rsidRPr="00D032E7" w:rsidRDefault="00D032E7" w:rsidP="00D032E7">
            <w:pPr>
              <w:jc w:val="center"/>
              <w:rPr>
                <w:rFonts w:ascii="Arial" w:hAnsi="Arial" w:cs="Arial"/>
                <w:b/>
                <w:sz w:val="24"/>
                <w:szCs w:val="24"/>
                <w:lang w:eastAsia="en-AU"/>
              </w:rPr>
            </w:pPr>
          </w:p>
        </w:tc>
        <w:tc>
          <w:tcPr>
            <w:tcW w:w="1497" w:type="dxa"/>
            <w:shd w:val="clear" w:color="auto" w:fill="00B050"/>
          </w:tcPr>
          <w:p w14:paraId="62C54AF3" w14:textId="77777777" w:rsidR="00D032E7" w:rsidRPr="00D032E7" w:rsidRDefault="00D032E7" w:rsidP="00D032E7">
            <w:pPr>
              <w:jc w:val="center"/>
              <w:rPr>
                <w:rFonts w:ascii="Arial" w:hAnsi="Arial" w:cs="Arial"/>
                <w:b/>
                <w:sz w:val="24"/>
                <w:szCs w:val="24"/>
                <w:lang w:eastAsia="en-AU"/>
              </w:rPr>
            </w:pPr>
          </w:p>
        </w:tc>
      </w:tr>
      <w:tr w:rsidR="003A3008" w:rsidRPr="003A3008" w14:paraId="32CAF220" w14:textId="77777777" w:rsidTr="00D032E7">
        <w:trPr>
          <w:trHeight w:val="300"/>
        </w:trPr>
        <w:tc>
          <w:tcPr>
            <w:tcW w:w="2992" w:type="dxa"/>
            <w:noWrap/>
            <w:hideMark/>
          </w:tcPr>
          <w:p w14:paraId="32CAF21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Acacia </w:t>
            </w:r>
            <w:proofErr w:type="spellStart"/>
            <w:r w:rsidRPr="003A3008">
              <w:rPr>
                <w:rFonts w:ascii="Arial" w:eastAsia="Times New Roman" w:hAnsi="Arial" w:cs="Arial"/>
                <w:i/>
                <w:iCs/>
                <w:color w:val="000000"/>
                <w:sz w:val="20"/>
                <w:szCs w:val="20"/>
                <w:lang w:eastAsia="en-AU"/>
              </w:rPr>
              <w:t>baileyana</w:t>
            </w:r>
            <w:proofErr w:type="spellEnd"/>
            <w:r w:rsidRPr="003A3008">
              <w:rPr>
                <w:rFonts w:ascii="Arial" w:eastAsia="Times New Roman" w:hAnsi="Arial" w:cs="Arial"/>
                <w:i/>
                <w:iCs/>
                <w:color w:val="000000"/>
                <w:sz w:val="20"/>
                <w:szCs w:val="20"/>
                <w:lang w:eastAsia="en-AU"/>
              </w:rPr>
              <w:t xml:space="preserve"> x </w:t>
            </w:r>
            <w:proofErr w:type="spellStart"/>
            <w:r w:rsidRPr="003A3008">
              <w:rPr>
                <w:rFonts w:ascii="Arial" w:eastAsia="Times New Roman" w:hAnsi="Arial" w:cs="Arial"/>
                <w:i/>
                <w:iCs/>
                <w:color w:val="000000"/>
                <w:sz w:val="20"/>
                <w:szCs w:val="20"/>
                <w:lang w:eastAsia="en-AU"/>
              </w:rPr>
              <w:t>decurrens</w:t>
            </w:r>
            <w:proofErr w:type="spellEnd"/>
          </w:p>
        </w:tc>
        <w:tc>
          <w:tcPr>
            <w:tcW w:w="2410" w:type="dxa"/>
            <w:noWrap/>
            <w:hideMark/>
          </w:tcPr>
          <w:p w14:paraId="32CAF21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Cootamundra Wattle x Early Black Wattle hybrid</w:t>
            </w:r>
          </w:p>
        </w:tc>
        <w:tc>
          <w:tcPr>
            <w:tcW w:w="1276" w:type="dxa"/>
            <w:noWrap/>
            <w:hideMark/>
          </w:tcPr>
          <w:p w14:paraId="32CAF21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1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1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26" w14:textId="77777777" w:rsidTr="00D032E7">
        <w:trPr>
          <w:trHeight w:val="300"/>
        </w:trPr>
        <w:tc>
          <w:tcPr>
            <w:tcW w:w="2992" w:type="dxa"/>
            <w:noWrap/>
            <w:hideMark/>
          </w:tcPr>
          <w:p w14:paraId="32CAF22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Acacia </w:t>
            </w:r>
            <w:proofErr w:type="spellStart"/>
            <w:r w:rsidRPr="003A3008">
              <w:rPr>
                <w:rFonts w:ascii="Arial" w:eastAsia="Times New Roman" w:hAnsi="Arial" w:cs="Arial"/>
                <w:i/>
                <w:iCs/>
                <w:color w:val="000000"/>
                <w:sz w:val="20"/>
                <w:szCs w:val="20"/>
                <w:lang w:eastAsia="en-AU"/>
              </w:rPr>
              <w:t>podalyriifolia</w:t>
            </w:r>
            <w:proofErr w:type="spellEnd"/>
          </w:p>
        </w:tc>
        <w:tc>
          <w:tcPr>
            <w:tcW w:w="2410" w:type="dxa"/>
            <w:noWrap/>
            <w:hideMark/>
          </w:tcPr>
          <w:p w14:paraId="32CAF22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Queensland Silver Wattle</w:t>
            </w:r>
          </w:p>
        </w:tc>
        <w:tc>
          <w:tcPr>
            <w:tcW w:w="1276" w:type="dxa"/>
            <w:noWrap/>
            <w:hideMark/>
          </w:tcPr>
          <w:p w14:paraId="32CAF22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2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2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2C" w14:textId="77777777" w:rsidTr="00D032E7">
        <w:trPr>
          <w:trHeight w:val="300"/>
        </w:trPr>
        <w:tc>
          <w:tcPr>
            <w:tcW w:w="2992" w:type="dxa"/>
            <w:noWrap/>
            <w:hideMark/>
          </w:tcPr>
          <w:p w14:paraId="32CAF22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Acacia </w:t>
            </w:r>
            <w:proofErr w:type="spellStart"/>
            <w:r w:rsidRPr="003A3008">
              <w:rPr>
                <w:rFonts w:ascii="Arial" w:eastAsia="Times New Roman" w:hAnsi="Arial" w:cs="Arial"/>
                <w:i/>
                <w:iCs/>
                <w:color w:val="000000"/>
                <w:sz w:val="20"/>
                <w:szCs w:val="20"/>
                <w:lang w:eastAsia="en-AU"/>
              </w:rPr>
              <w:t>prominens</w:t>
            </w:r>
            <w:proofErr w:type="spellEnd"/>
          </w:p>
        </w:tc>
        <w:tc>
          <w:tcPr>
            <w:tcW w:w="2410" w:type="dxa"/>
            <w:noWrap/>
            <w:hideMark/>
          </w:tcPr>
          <w:p w14:paraId="32CAF22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Gosford Wattle</w:t>
            </w:r>
          </w:p>
        </w:tc>
        <w:tc>
          <w:tcPr>
            <w:tcW w:w="1276" w:type="dxa"/>
            <w:noWrap/>
            <w:hideMark/>
          </w:tcPr>
          <w:p w14:paraId="32CAF22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2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2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32" w14:textId="77777777" w:rsidTr="00D032E7">
        <w:trPr>
          <w:trHeight w:val="300"/>
        </w:trPr>
        <w:tc>
          <w:tcPr>
            <w:tcW w:w="2992" w:type="dxa"/>
            <w:noWrap/>
            <w:hideMark/>
          </w:tcPr>
          <w:p w14:paraId="32CAF22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Acanthus </w:t>
            </w:r>
            <w:proofErr w:type="spellStart"/>
            <w:r w:rsidRPr="003A3008">
              <w:rPr>
                <w:rFonts w:ascii="Arial" w:eastAsia="Times New Roman" w:hAnsi="Arial" w:cs="Arial"/>
                <w:i/>
                <w:iCs/>
                <w:color w:val="000000"/>
                <w:sz w:val="20"/>
                <w:szCs w:val="20"/>
                <w:lang w:eastAsia="en-AU"/>
              </w:rPr>
              <w:t>mollis</w:t>
            </w:r>
            <w:proofErr w:type="spellEnd"/>
          </w:p>
        </w:tc>
        <w:tc>
          <w:tcPr>
            <w:tcW w:w="2410" w:type="dxa"/>
            <w:noWrap/>
            <w:hideMark/>
          </w:tcPr>
          <w:p w14:paraId="32CAF22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Bear's Breach</w:t>
            </w:r>
          </w:p>
        </w:tc>
        <w:tc>
          <w:tcPr>
            <w:tcW w:w="1276" w:type="dxa"/>
            <w:noWrap/>
            <w:hideMark/>
          </w:tcPr>
          <w:p w14:paraId="32CAF22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3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3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38" w14:textId="77777777" w:rsidTr="00D032E7">
        <w:trPr>
          <w:trHeight w:val="300"/>
        </w:trPr>
        <w:tc>
          <w:tcPr>
            <w:tcW w:w="2992" w:type="dxa"/>
            <w:hideMark/>
          </w:tcPr>
          <w:p w14:paraId="32CAF23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Ailanthus </w:t>
            </w:r>
            <w:proofErr w:type="spellStart"/>
            <w:r w:rsidRPr="003A3008">
              <w:rPr>
                <w:rFonts w:ascii="Arial" w:eastAsia="Times New Roman" w:hAnsi="Arial" w:cs="Arial"/>
                <w:i/>
                <w:iCs/>
                <w:color w:val="000000"/>
                <w:sz w:val="20"/>
                <w:szCs w:val="20"/>
                <w:lang w:eastAsia="en-AU"/>
              </w:rPr>
              <w:t>altissima</w:t>
            </w:r>
            <w:proofErr w:type="spellEnd"/>
          </w:p>
        </w:tc>
        <w:tc>
          <w:tcPr>
            <w:tcW w:w="2410" w:type="dxa"/>
            <w:hideMark/>
          </w:tcPr>
          <w:p w14:paraId="32CAF23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Tree of Heaven</w:t>
            </w:r>
          </w:p>
        </w:tc>
        <w:tc>
          <w:tcPr>
            <w:tcW w:w="1276" w:type="dxa"/>
            <w:hideMark/>
          </w:tcPr>
          <w:p w14:paraId="32CAF23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hideMark/>
          </w:tcPr>
          <w:p w14:paraId="32CAF23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3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3E" w14:textId="77777777" w:rsidTr="00D032E7">
        <w:trPr>
          <w:trHeight w:val="300"/>
        </w:trPr>
        <w:tc>
          <w:tcPr>
            <w:tcW w:w="2992" w:type="dxa"/>
            <w:noWrap/>
            <w:hideMark/>
          </w:tcPr>
          <w:p w14:paraId="32CAF23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Anredera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cordifolia</w:t>
            </w:r>
            <w:proofErr w:type="spellEnd"/>
          </w:p>
        </w:tc>
        <w:tc>
          <w:tcPr>
            <w:tcW w:w="2410" w:type="dxa"/>
            <w:noWrap/>
            <w:hideMark/>
          </w:tcPr>
          <w:p w14:paraId="32CAF23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Madeira vine</w:t>
            </w:r>
          </w:p>
        </w:tc>
        <w:tc>
          <w:tcPr>
            <w:tcW w:w="1276" w:type="dxa"/>
            <w:noWrap/>
            <w:hideMark/>
          </w:tcPr>
          <w:p w14:paraId="32CAF23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3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3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44" w14:textId="77777777" w:rsidTr="00D032E7">
        <w:trPr>
          <w:trHeight w:val="300"/>
        </w:trPr>
        <w:tc>
          <w:tcPr>
            <w:tcW w:w="2992" w:type="dxa"/>
            <w:noWrap/>
            <w:hideMark/>
          </w:tcPr>
          <w:p w14:paraId="32CAF23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Arundo</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donax</w:t>
            </w:r>
            <w:proofErr w:type="spellEnd"/>
          </w:p>
        </w:tc>
        <w:tc>
          <w:tcPr>
            <w:tcW w:w="2410" w:type="dxa"/>
            <w:noWrap/>
            <w:hideMark/>
          </w:tcPr>
          <w:p w14:paraId="32CAF24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Giant Reed</w:t>
            </w:r>
          </w:p>
        </w:tc>
        <w:tc>
          <w:tcPr>
            <w:tcW w:w="1276" w:type="dxa"/>
            <w:noWrap/>
            <w:hideMark/>
          </w:tcPr>
          <w:p w14:paraId="32CAF24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4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4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4A" w14:textId="77777777" w:rsidTr="00D032E7">
        <w:trPr>
          <w:trHeight w:val="300"/>
        </w:trPr>
        <w:tc>
          <w:tcPr>
            <w:tcW w:w="2992" w:type="dxa"/>
            <w:noWrap/>
            <w:hideMark/>
          </w:tcPr>
          <w:p w14:paraId="32CAF24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Asparagus </w:t>
            </w:r>
            <w:proofErr w:type="spellStart"/>
            <w:r w:rsidRPr="003A3008">
              <w:rPr>
                <w:rFonts w:ascii="Arial" w:eastAsia="Times New Roman" w:hAnsi="Arial" w:cs="Arial"/>
                <w:i/>
                <w:iCs/>
                <w:color w:val="000000"/>
                <w:sz w:val="20"/>
                <w:szCs w:val="20"/>
                <w:lang w:eastAsia="en-AU"/>
              </w:rPr>
              <w:t>officinalis</w:t>
            </w:r>
            <w:proofErr w:type="spellEnd"/>
          </w:p>
        </w:tc>
        <w:tc>
          <w:tcPr>
            <w:tcW w:w="2410" w:type="dxa"/>
            <w:noWrap/>
            <w:hideMark/>
          </w:tcPr>
          <w:p w14:paraId="32CAF24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Asparagus</w:t>
            </w:r>
          </w:p>
        </w:tc>
        <w:tc>
          <w:tcPr>
            <w:tcW w:w="1276" w:type="dxa"/>
            <w:noWrap/>
            <w:hideMark/>
          </w:tcPr>
          <w:p w14:paraId="32CAF24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4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24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250" w14:textId="77777777" w:rsidTr="00D032E7">
        <w:trPr>
          <w:trHeight w:val="300"/>
        </w:trPr>
        <w:tc>
          <w:tcPr>
            <w:tcW w:w="2992" w:type="dxa"/>
            <w:noWrap/>
            <w:hideMark/>
          </w:tcPr>
          <w:p w14:paraId="32CAF24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Asparagus </w:t>
            </w:r>
            <w:proofErr w:type="spellStart"/>
            <w:r w:rsidRPr="003A3008">
              <w:rPr>
                <w:rFonts w:ascii="Arial" w:eastAsia="Times New Roman" w:hAnsi="Arial" w:cs="Arial"/>
                <w:i/>
                <w:iCs/>
                <w:color w:val="000000"/>
                <w:sz w:val="20"/>
                <w:szCs w:val="20"/>
                <w:lang w:eastAsia="en-AU"/>
              </w:rPr>
              <w:t>scandens</w:t>
            </w:r>
            <w:proofErr w:type="spellEnd"/>
          </w:p>
        </w:tc>
        <w:tc>
          <w:tcPr>
            <w:tcW w:w="2410" w:type="dxa"/>
            <w:noWrap/>
            <w:hideMark/>
          </w:tcPr>
          <w:p w14:paraId="32CAF24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Asparagus Fern</w:t>
            </w:r>
          </w:p>
        </w:tc>
        <w:tc>
          <w:tcPr>
            <w:tcW w:w="1276" w:type="dxa"/>
            <w:noWrap/>
            <w:hideMark/>
          </w:tcPr>
          <w:p w14:paraId="32CAF24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4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4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56" w14:textId="77777777" w:rsidTr="00D032E7">
        <w:trPr>
          <w:trHeight w:val="300"/>
        </w:trPr>
        <w:tc>
          <w:tcPr>
            <w:tcW w:w="2992" w:type="dxa"/>
            <w:noWrap/>
            <w:hideMark/>
          </w:tcPr>
          <w:p w14:paraId="32CAF25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Carpobrotus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aequilaterus</w:t>
            </w:r>
            <w:proofErr w:type="spellEnd"/>
          </w:p>
        </w:tc>
        <w:tc>
          <w:tcPr>
            <w:tcW w:w="2410" w:type="dxa"/>
            <w:noWrap/>
            <w:hideMark/>
          </w:tcPr>
          <w:p w14:paraId="32CAF25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Angled Pigface</w:t>
            </w:r>
          </w:p>
        </w:tc>
        <w:tc>
          <w:tcPr>
            <w:tcW w:w="1276" w:type="dxa"/>
            <w:noWrap/>
            <w:hideMark/>
          </w:tcPr>
          <w:p w14:paraId="32CAF25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5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5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5C" w14:textId="77777777" w:rsidTr="00D032E7">
        <w:trPr>
          <w:trHeight w:val="300"/>
        </w:trPr>
        <w:tc>
          <w:tcPr>
            <w:tcW w:w="2992" w:type="dxa"/>
            <w:noWrap/>
            <w:hideMark/>
          </w:tcPr>
          <w:p w14:paraId="32CAF25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Coleonema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pulchellum</w:t>
            </w:r>
            <w:proofErr w:type="spellEnd"/>
          </w:p>
        </w:tc>
        <w:tc>
          <w:tcPr>
            <w:tcW w:w="2410" w:type="dxa"/>
            <w:noWrap/>
            <w:hideMark/>
          </w:tcPr>
          <w:p w14:paraId="32CAF25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Pink Diosma</w:t>
            </w:r>
          </w:p>
        </w:tc>
        <w:tc>
          <w:tcPr>
            <w:tcW w:w="1276" w:type="dxa"/>
            <w:noWrap/>
            <w:hideMark/>
          </w:tcPr>
          <w:p w14:paraId="32CAF25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5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5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62" w14:textId="77777777" w:rsidTr="00D032E7">
        <w:trPr>
          <w:trHeight w:val="255"/>
        </w:trPr>
        <w:tc>
          <w:tcPr>
            <w:tcW w:w="2992" w:type="dxa"/>
            <w:hideMark/>
          </w:tcPr>
          <w:p w14:paraId="32CAF25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Datura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ferox</w:t>
            </w:r>
            <w:proofErr w:type="spellEnd"/>
            <w:r w:rsidRPr="003A3008">
              <w:rPr>
                <w:rFonts w:ascii="Arial" w:eastAsia="Times New Roman" w:hAnsi="Arial" w:cs="Arial"/>
                <w:i/>
                <w:iCs/>
                <w:color w:val="000000"/>
                <w:sz w:val="20"/>
                <w:szCs w:val="20"/>
                <w:lang w:eastAsia="en-AU"/>
              </w:rPr>
              <w:t xml:space="preserve"> L.</w:t>
            </w:r>
          </w:p>
        </w:tc>
        <w:tc>
          <w:tcPr>
            <w:tcW w:w="2410" w:type="dxa"/>
            <w:hideMark/>
          </w:tcPr>
          <w:p w14:paraId="32CAF25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Thorn Apple (long-spine)</w:t>
            </w:r>
          </w:p>
        </w:tc>
        <w:tc>
          <w:tcPr>
            <w:tcW w:w="1276" w:type="dxa"/>
            <w:hideMark/>
          </w:tcPr>
          <w:p w14:paraId="32CAF25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hideMark/>
          </w:tcPr>
          <w:p w14:paraId="32CAF26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6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68" w14:textId="77777777" w:rsidTr="00D032E7">
        <w:trPr>
          <w:trHeight w:val="255"/>
        </w:trPr>
        <w:tc>
          <w:tcPr>
            <w:tcW w:w="2992" w:type="dxa"/>
            <w:hideMark/>
          </w:tcPr>
          <w:p w14:paraId="32CAF26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Datura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iNoxiousia</w:t>
            </w:r>
            <w:proofErr w:type="spellEnd"/>
          </w:p>
        </w:tc>
        <w:tc>
          <w:tcPr>
            <w:tcW w:w="2410" w:type="dxa"/>
            <w:hideMark/>
          </w:tcPr>
          <w:p w14:paraId="32CAF26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Thorn Apple (recurved)</w:t>
            </w:r>
          </w:p>
        </w:tc>
        <w:tc>
          <w:tcPr>
            <w:tcW w:w="1276" w:type="dxa"/>
            <w:hideMark/>
          </w:tcPr>
          <w:p w14:paraId="32CAF26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310" w:type="dxa"/>
            <w:hideMark/>
          </w:tcPr>
          <w:p w14:paraId="32CAF26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6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6E" w14:textId="77777777" w:rsidTr="00D032E7">
        <w:trPr>
          <w:trHeight w:val="255"/>
        </w:trPr>
        <w:tc>
          <w:tcPr>
            <w:tcW w:w="2992" w:type="dxa"/>
            <w:hideMark/>
          </w:tcPr>
          <w:p w14:paraId="32CAF26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Datura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stramonium</w:t>
            </w:r>
            <w:proofErr w:type="spellEnd"/>
            <w:r w:rsidRPr="003A3008">
              <w:rPr>
                <w:rFonts w:ascii="Arial" w:eastAsia="Times New Roman" w:hAnsi="Arial" w:cs="Arial"/>
                <w:i/>
                <w:iCs/>
                <w:color w:val="000000"/>
                <w:sz w:val="20"/>
                <w:szCs w:val="20"/>
                <w:lang w:eastAsia="en-AU"/>
              </w:rPr>
              <w:t xml:space="preserve"> L.</w:t>
            </w:r>
          </w:p>
        </w:tc>
        <w:tc>
          <w:tcPr>
            <w:tcW w:w="2410" w:type="dxa"/>
            <w:hideMark/>
          </w:tcPr>
          <w:p w14:paraId="32CAF26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Thorn Apple (common)</w:t>
            </w:r>
          </w:p>
        </w:tc>
        <w:tc>
          <w:tcPr>
            <w:tcW w:w="1276" w:type="dxa"/>
            <w:hideMark/>
          </w:tcPr>
          <w:p w14:paraId="32CAF26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hideMark/>
          </w:tcPr>
          <w:p w14:paraId="32CAF26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6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74" w14:textId="77777777" w:rsidTr="00D032E7">
        <w:trPr>
          <w:trHeight w:val="255"/>
        </w:trPr>
        <w:tc>
          <w:tcPr>
            <w:tcW w:w="2992" w:type="dxa"/>
            <w:hideMark/>
          </w:tcPr>
          <w:p w14:paraId="32CAF26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Disa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bracteata</w:t>
            </w:r>
            <w:proofErr w:type="spellEnd"/>
          </w:p>
        </w:tc>
        <w:tc>
          <w:tcPr>
            <w:tcW w:w="2410" w:type="dxa"/>
            <w:hideMark/>
          </w:tcPr>
          <w:p w14:paraId="32CAF27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South African Orchid</w:t>
            </w:r>
          </w:p>
        </w:tc>
        <w:tc>
          <w:tcPr>
            <w:tcW w:w="1276" w:type="dxa"/>
            <w:hideMark/>
          </w:tcPr>
          <w:p w14:paraId="32CAF27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7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7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7A" w14:textId="77777777" w:rsidTr="00D032E7">
        <w:trPr>
          <w:trHeight w:val="255"/>
        </w:trPr>
        <w:tc>
          <w:tcPr>
            <w:tcW w:w="2992" w:type="dxa"/>
            <w:hideMark/>
          </w:tcPr>
          <w:p w14:paraId="32CAF27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Eichhornia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crassipes</w:t>
            </w:r>
            <w:proofErr w:type="spellEnd"/>
          </w:p>
        </w:tc>
        <w:tc>
          <w:tcPr>
            <w:tcW w:w="2410" w:type="dxa"/>
            <w:hideMark/>
          </w:tcPr>
          <w:p w14:paraId="32CAF27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Water Hyacinth</w:t>
            </w:r>
          </w:p>
        </w:tc>
        <w:tc>
          <w:tcPr>
            <w:tcW w:w="1276" w:type="dxa"/>
            <w:hideMark/>
          </w:tcPr>
          <w:p w14:paraId="32CAF27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 EW</w:t>
            </w:r>
          </w:p>
        </w:tc>
        <w:tc>
          <w:tcPr>
            <w:tcW w:w="1310" w:type="dxa"/>
            <w:hideMark/>
          </w:tcPr>
          <w:p w14:paraId="32CAF27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7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80" w14:textId="77777777" w:rsidTr="00D032E7">
        <w:trPr>
          <w:trHeight w:val="255"/>
        </w:trPr>
        <w:tc>
          <w:tcPr>
            <w:tcW w:w="2992" w:type="dxa"/>
            <w:hideMark/>
          </w:tcPr>
          <w:p w14:paraId="32CAF27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Equisetum spp.</w:t>
            </w:r>
          </w:p>
        </w:tc>
        <w:tc>
          <w:tcPr>
            <w:tcW w:w="2410" w:type="dxa"/>
            <w:hideMark/>
          </w:tcPr>
          <w:p w14:paraId="32CAF27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Horsetail</w:t>
            </w:r>
          </w:p>
        </w:tc>
        <w:tc>
          <w:tcPr>
            <w:tcW w:w="1276" w:type="dxa"/>
            <w:hideMark/>
          </w:tcPr>
          <w:p w14:paraId="32CAF27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310" w:type="dxa"/>
            <w:hideMark/>
          </w:tcPr>
          <w:p w14:paraId="32CAF27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7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86" w14:textId="77777777" w:rsidTr="00D032E7">
        <w:trPr>
          <w:trHeight w:val="255"/>
        </w:trPr>
        <w:tc>
          <w:tcPr>
            <w:tcW w:w="2992" w:type="dxa"/>
            <w:noWrap/>
            <w:hideMark/>
          </w:tcPr>
          <w:p w14:paraId="32CAF28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Eragrostis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mexicana</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virescens</w:t>
            </w:r>
            <w:proofErr w:type="spellEnd"/>
          </w:p>
        </w:tc>
        <w:tc>
          <w:tcPr>
            <w:tcW w:w="2410" w:type="dxa"/>
            <w:noWrap/>
            <w:hideMark/>
          </w:tcPr>
          <w:p w14:paraId="32CAF28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Mexican Love-grass</w:t>
            </w:r>
          </w:p>
        </w:tc>
        <w:tc>
          <w:tcPr>
            <w:tcW w:w="1276" w:type="dxa"/>
            <w:noWrap/>
            <w:hideMark/>
          </w:tcPr>
          <w:p w14:paraId="32CAF28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8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8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8C" w14:textId="77777777" w:rsidTr="00D032E7">
        <w:trPr>
          <w:trHeight w:val="255"/>
        </w:trPr>
        <w:tc>
          <w:tcPr>
            <w:tcW w:w="2992" w:type="dxa"/>
            <w:noWrap/>
            <w:hideMark/>
          </w:tcPr>
          <w:p w14:paraId="32CAF28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Eriobotrya</w:t>
            </w:r>
            <w:proofErr w:type="spellEnd"/>
            <w:r w:rsidRPr="003A3008">
              <w:rPr>
                <w:rFonts w:ascii="Arial" w:eastAsia="Times New Roman" w:hAnsi="Arial" w:cs="Arial"/>
                <w:i/>
                <w:iCs/>
                <w:color w:val="000000"/>
                <w:sz w:val="20"/>
                <w:szCs w:val="20"/>
                <w:lang w:eastAsia="en-AU"/>
              </w:rPr>
              <w:t xml:space="preserve"> japonica</w:t>
            </w:r>
          </w:p>
        </w:tc>
        <w:tc>
          <w:tcPr>
            <w:tcW w:w="2410" w:type="dxa"/>
            <w:noWrap/>
            <w:hideMark/>
          </w:tcPr>
          <w:p w14:paraId="32CAF28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Loquat</w:t>
            </w:r>
          </w:p>
        </w:tc>
        <w:tc>
          <w:tcPr>
            <w:tcW w:w="1276" w:type="dxa"/>
            <w:noWrap/>
            <w:hideMark/>
          </w:tcPr>
          <w:p w14:paraId="32CAF28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8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28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292" w14:textId="77777777" w:rsidTr="00D032E7">
        <w:trPr>
          <w:trHeight w:val="255"/>
        </w:trPr>
        <w:tc>
          <w:tcPr>
            <w:tcW w:w="2992" w:type="dxa"/>
            <w:noWrap/>
            <w:hideMark/>
          </w:tcPr>
          <w:p w14:paraId="32CAF28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Ficus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carica</w:t>
            </w:r>
            <w:proofErr w:type="spellEnd"/>
          </w:p>
        </w:tc>
        <w:tc>
          <w:tcPr>
            <w:tcW w:w="2410" w:type="dxa"/>
            <w:noWrap/>
            <w:hideMark/>
          </w:tcPr>
          <w:p w14:paraId="32CAF28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Fig</w:t>
            </w:r>
          </w:p>
        </w:tc>
        <w:tc>
          <w:tcPr>
            <w:tcW w:w="1276" w:type="dxa"/>
            <w:noWrap/>
            <w:hideMark/>
          </w:tcPr>
          <w:p w14:paraId="32CAF28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9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29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298" w14:textId="77777777" w:rsidTr="00D032E7">
        <w:trPr>
          <w:trHeight w:val="255"/>
        </w:trPr>
        <w:tc>
          <w:tcPr>
            <w:tcW w:w="2992" w:type="dxa"/>
            <w:noWrap/>
            <w:hideMark/>
          </w:tcPr>
          <w:p w14:paraId="32CAF29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Gazania </w:t>
            </w:r>
            <w:proofErr w:type="spellStart"/>
            <w:r w:rsidRPr="003A3008">
              <w:rPr>
                <w:rFonts w:ascii="Arial" w:eastAsia="Times New Roman" w:hAnsi="Arial" w:cs="Arial"/>
                <w:i/>
                <w:iCs/>
                <w:color w:val="000000"/>
                <w:sz w:val="20"/>
                <w:szCs w:val="20"/>
                <w:lang w:eastAsia="en-AU"/>
              </w:rPr>
              <w:t>linearis</w:t>
            </w:r>
            <w:proofErr w:type="spellEnd"/>
          </w:p>
        </w:tc>
        <w:tc>
          <w:tcPr>
            <w:tcW w:w="2410" w:type="dxa"/>
            <w:noWrap/>
            <w:hideMark/>
          </w:tcPr>
          <w:p w14:paraId="32CAF29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Gazania</w:t>
            </w:r>
          </w:p>
        </w:tc>
        <w:tc>
          <w:tcPr>
            <w:tcW w:w="1276" w:type="dxa"/>
            <w:noWrap/>
            <w:hideMark/>
          </w:tcPr>
          <w:p w14:paraId="32CAF29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9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9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9E" w14:textId="77777777" w:rsidTr="00D032E7">
        <w:trPr>
          <w:trHeight w:val="255"/>
        </w:trPr>
        <w:tc>
          <w:tcPr>
            <w:tcW w:w="2992" w:type="dxa"/>
            <w:hideMark/>
          </w:tcPr>
          <w:p w14:paraId="32CAF29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Gazania spp.</w:t>
            </w:r>
          </w:p>
        </w:tc>
        <w:tc>
          <w:tcPr>
            <w:tcW w:w="2410" w:type="dxa"/>
            <w:hideMark/>
          </w:tcPr>
          <w:p w14:paraId="32CAF29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Gazania</w:t>
            </w:r>
          </w:p>
        </w:tc>
        <w:tc>
          <w:tcPr>
            <w:tcW w:w="1276" w:type="dxa"/>
            <w:hideMark/>
          </w:tcPr>
          <w:p w14:paraId="32CAF29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29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29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A4" w14:textId="77777777" w:rsidTr="00D032E7">
        <w:trPr>
          <w:trHeight w:val="255"/>
        </w:trPr>
        <w:tc>
          <w:tcPr>
            <w:tcW w:w="2992" w:type="dxa"/>
            <w:noWrap/>
            <w:hideMark/>
          </w:tcPr>
          <w:p w14:paraId="32CAF29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Grevillea </w:t>
            </w:r>
            <w:proofErr w:type="spellStart"/>
            <w:r w:rsidRPr="003A3008">
              <w:rPr>
                <w:rFonts w:ascii="Arial" w:eastAsia="Times New Roman" w:hAnsi="Arial" w:cs="Arial"/>
                <w:i/>
                <w:iCs/>
                <w:color w:val="000000"/>
                <w:sz w:val="20"/>
                <w:szCs w:val="20"/>
                <w:lang w:eastAsia="en-AU"/>
              </w:rPr>
              <w:t>juniperina</w:t>
            </w:r>
            <w:proofErr w:type="spellEnd"/>
            <w:r w:rsidRPr="003A3008">
              <w:rPr>
                <w:rFonts w:ascii="Arial" w:eastAsia="Times New Roman" w:hAnsi="Arial" w:cs="Arial"/>
                <w:i/>
                <w:iCs/>
                <w:color w:val="000000"/>
                <w:sz w:val="20"/>
                <w:szCs w:val="20"/>
                <w:lang w:eastAsia="en-AU"/>
              </w:rPr>
              <w:t xml:space="preserve"> x </w:t>
            </w:r>
            <w:proofErr w:type="spellStart"/>
            <w:r w:rsidRPr="003A3008">
              <w:rPr>
                <w:rFonts w:ascii="Arial" w:eastAsia="Times New Roman" w:hAnsi="Arial" w:cs="Arial"/>
                <w:i/>
                <w:iCs/>
                <w:color w:val="000000"/>
                <w:sz w:val="20"/>
                <w:szCs w:val="20"/>
                <w:lang w:eastAsia="en-AU"/>
              </w:rPr>
              <w:t>victoriae</w:t>
            </w:r>
            <w:proofErr w:type="spellEnd"/>
          </w:p>
        </w:tc>
        <w:tc>
          <w:tcPr>
            <w:tcW w:w="2410" w:type="dxa"/>
            <w:noWrap/>
            <w:hideMark/>
          </w:tcPr>
          <w:p w14:paraId="32CAF2A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Grevillea '</w:t>
            </w:r>
            <w:proofErr w:type="spellStart"/>
            <w:r w:rsidRPr="003A3008">
              <w:rPr>
                <w:rFonts w:ascii="Arial" w:eastAsia="Times New Roman" w:hAnsi="Arial" w:cs="Arial"/>
                <w:color w:val="000000"/>
                <w:sz w:val="20"/>
                <w:szCs w:val="20"/>
                <w:lang w:eastAsia="en-AU"/>
              </w:rPr>
              <w:t>Poorinda</w:t>
            </w:r>
            <w:proofErr w:type="spellEnd"/>
            <w:r w:rsidRPr="003A3008">
              <w:rPr>
                <w:rFonts w:ascii="Arial" w:eastAsia="Times New Roman" w:hAnsi="Arial" w:cs="Arial"/>
                <w:color w:val="000000"/>
                <w:sz w:val="20"/>
                <w:szCs w:val="20"/>
                <w:lang w:eastAsia="en-AU"/>
              </w:rPr>
              <w:t xml:space="preserve"> Constance' hybrid</w:t>
            </w:r>
          </w:p>
        </w:tc>
        <w:tc>
          <w:tcPr>
            <w:tcW w:w="1276" w:type="dxa"/>
            <w:noWrap/>
            <w:hideMark/>
          </w:tcPr>
          <w:p w14:paraId="32CAF2A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A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A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AA" w14:textId="77777777" w:rsidTr="00D032E7">
        <w:trPr>
          <w:trHeight w:val="255"/>
        </w:trPr>
        <w:tc>
          <w:tcPr>
            <w:tcW w:w="2992" w:type="dxa"/>
            <w:noWrap/>
            <w:hideMark/>
          </w:tcPr>
          <w:p w14:paraId="32CAF2A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Hakea </w:t>
            </w:r>
            <w:proofErr w:type="spellStart"/>
            <w:r w:rsidRPr="003A3008">
              <w:rPr>
                <w:rFonts w:ascii="Arial" w:eastAsia="Times New Roman" w:hAnsi="Arial" w:cs="Arial"/>
                <w:i/>
                <w:iCs/>
                <w:color w:val="000000"/>
                <w:sz w:val="20"/>
                <w:szCs w:val="20"/>
                <w:lang w:eastAsia="en-AU"/>
              </w:rPr>
              <w:t>laurina</w:t>
            </w:r>
            <w:proofErr w:type="spellEnd"/>
          </w:p>
        </w:tc>
        <w:tc>
          <w:tcPr>
            <w:tcW w:w="2410" w:type="dxa"/>
            <w:noWrap/>
            <w:hideMark/>
          </w:tcPr>
          <w:p w14:paraId="32CAF2A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Pincushion Hakea</w:t>
            </w:r>
          </w:p>
        </w:tc>
        <w:tc>
          <w:tcPr>
            <w:tcW w:w="1276" w:type="dxa"/>
            <w:noWrap/>
            <w:hideMark/>
          </w:tcPr>
          <w:p w14:paraId="32CAF2A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A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A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B0" w14:textId="77777777" w:rsidTr="00D032E7">
        <w:trPr>
          <w:trHeight w:val="255"/>
        </w:trPr>
        <w:tc>
          <w:tcPr>
            <w:tcW w:w="2992" w:type="dxa"/>
            <w:noWrap/>
            <w:hideMark/>
          </w:tcPr>
          <w:p w14:paraId="32CAF2A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Hypericum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tetrapterum</w:t>
            </w:r>
            <w:proofErr w:type="spellEnd"/>
            <w:r w:rsidRPr="003A3008">
              <w:rPr>
                <w:rFonts w:ascii="Arial" w:eastAsia="Times New Roman" w:hAnsi="Arial" w:cs="Arial"/>
                <w:i/>
                <w:iCs/>
                <w:color w:val="000000"/>
                <w:sz w:val="20"/>
                <w:szCs w:val="20"/>
                <w:lang w:eastAsia="en-AU"/>
              </w:rPr>
              <w:t xml:space="preserve"> var. </w:t>
            </w:r>
            <w:proofErr w:type="spellStart"/>
            <w:r w:rsidRPr="003A3008">
              <w:rPr>
                <w:rFonts w:ascii="Arial" w:eastAsia="Times New Roman" w:hAnsi="Arial" w:cs="Arial"/>
                <w:i/>
                <w:iCs/>
                <w:color w:val="000000"/>
                <w:sz w:val="20"/>
                <w:szCs w:val="20"/>
                <w:lang w:eastAsia="en-AU"/>
              </w:rPr>
              <w:t>tetrapterum</w:t>
            </w:r>
            <w:proofErr w:type="spellEnd"/>
          </w:p>
        </w:tc>
        <w:tc>
          <w:tcPr>
            <w:tcW w:w="2410" w:type="dxa"/>
            <w:noWrap/>
            <w:hideMark/>
          </w:tcPr>
          <w:p w14:paraId="32CAF2A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St Peter's </w:t>
            </w:r>
            <w:proofErr w:type="spellStart"/>
            <w:r w:rsidRPr="003A3008">
              <w:rPr>
                <w:rFonts w:ascii="Arial" w:eastAsia="Times New Roman" w:hAnsi="Arial" w:cs="Arial"/>
                <w:color w:val="000000"/>
                <w:sz w:val="20"/>
                <w:szCs w:val="20"/>
                <w:lang w:eastAsia="en-AU"/>
              </w:rPr>
              <w:t>Wort</w:t>
            </w:r>
            <w:proofErr w:type="spellEnd"/>
          </w:p>
        </w:tc>
        <w:tc>
          <w:tcPr>
            <w:tcW w:w="1276" w:type="dxa"/>
            <w:noWrap/>
            <w:hideMark/>
          </w:tcPr>
          <w:p w14:paraId="32CAF2A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hideMark/>
          </w:tcPr>
          <w:p w14:paraId="32CAF2A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A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B6" w14:textId="77777777" w:rsidTr="00D032E7">
        <w:trPr>
          <w:trHeight w:val="255"/>
        </w:trPr>
        <w:tc>
          <w:tcPr>
            <w:tcW w:w="2992" w:type="dxa"/>
            <w:noWrap/>
            <w:hideMark/>
          </w:tcPr>
          <w:p w14:paraId="32CAF2B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Hypericum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triquetrifolium</w:t>
            </w:r>
            <w:proofErr w:type="spellEnd"/>
          </w:p>
        </w:tc>
        <w:tc>
          <w:tcPr>
            <w:tcW w:w="2410" w:type="dxa"/>
            <w:noWrap/>
            <w:hideMark/>
          </w:tcPr>
          <w:p w14:paraId="32CAF2B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Tangled </w:t>
            </w:r>
            <w:proofErr w:type="spellStart"/>
            <w:r w:rsidRPr="003A3008">
              <w:rPr>
                <w:rFonts w:ascii="Arial" w:eastAsia="Times New Roman" w:hAnsi="Arial" w:cs="Arial"/>
                <w:color w:val="000000"/>
                <w:sz w:val="20"/>
                <w:szCs w:val="20"/>
                <w:lang w:eastAsia="en-AU"/>
              </w:rPr>
              <w:t>Hypericum</w:t>
            </w:r>
            <w:proofErr w:type="spellEnd"/>
          </w:p>
        </w:tc>
        <w:tc>
          <w:tcPr>
            <w:tcW w:w="1276" w:type="dxa"/>
            <w:noWrap/>
            <w:hideMark/>
          </w:tcPr>
          <w:p w14:paraId="32CAF2B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t>
            </w:r>
          </w:p>
        </w:tc>
        <w:tc>
          <w:tcPr>
            <w:tcW w:w="1310" w:type="dxa"/>
            <w:hideMark/>
          </w:tcPr>
          <w:p w14:paraId="32CAF2B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B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BC" w14:textId="77777777" w:rsidTr="00D032E7">
        <w:trPr>
          <w:trHeight w:val="255"/>
        </w:trPr>
        <w:tc>
          <w:tcPr>
            <w:tcW w:w="2992" w:type="dxa"/>
            <w:noWrap/>
            <w:hideMark/>
          </w:tcPr>
          <w:p w14:paraId="32CAF2B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Jacobaea</w:t>
            </w:r>
            <w:proofErr w:type="spellEnd"/>
            <w:r w:rsidRPr="003A3008">
              <w:rPr>
                <w:rFonts w:ascii="Arial" w:eastAsia="Times New Roman" w:hAnsi="Arial" w:cs="Arial"/>
                <w:i/>
                <w:iCs/>
                <w:color w:val="000000"/>
                <w:sz w:val="20"/>
                <w:szCs w:val="20"/>
                <w:lang w:eastAsia="en-AU"/>
              </w:rPr>
              <w:t xml:space="preserve"> vulgaris</w:t>
            </w:r>
          </w:p>
        </w:tc>
        <w:tc>
          <w:tcPr>
            <w:tcW w:w="2410" w:type="dxa"/>
            <w:noWrap/>
            <w:hideMark/>
          </w:tcPr>
          <w:p w14:paraId="32CAF2B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Ragwort</w:t>
            </w:r>
          </w:p>
        </w:tc>
        <w:tc>
          <w:tcPr>
            <w:tcW w:w="1276" w:type="dxa"/>
            <w:noWrap/>
            <w:hideMark/>
          </w:tcPr>
          <w:p w14:paraId="32CAF2B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B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B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C2" w14:textId="77777777" w:rsidTr="00D032E7">
        <w:trPr>
          <w:trHeight w:val="255"/>
        </w:trPr>
        <w:tc>
          <w:tcPr>
            <w:tcW w:w="2992" w:type="dxa"/>
            <w:noWrap/>
            <w:hideMark/>
          </w:tcPr>
          <w:p w14:paraId="32CAF2B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Kniphofia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uvaria</w:t>
            </w:r>
            <w:proofErr w:type="spellEnd"/>
          </w:p>
        </w:tc>
        <w:tc>
          <w:tcPr>
            <w:tcW w:w="2410" w:type="dxa"/>
            <w:noWrap/>
            <w:hideMark/>
          </w:tcPr>
          <w:p w14:paraId="32CAF2B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Red-hot Poker</w:t>
            </w:r>
          </w:p>
        </w:tc>
        <w:tc>
          <w:tcPr>
            <w:tcW w:w="1276" w:type="dxa"/>
            <w:noWrap/>
            <w:hideMark/>
          </w:tcPr>
          <w:p w14:paraId="32CAF2B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C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C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C8" w14:textId="77777777" w:rsidTr="00D032E7">
        <w:trPr>
          <w:trHeight w:val="255"/>
        </w:trPr>
        <w:tc>
          <w:tcPr>
            <w:tcW w:w="2992" w:type="dxa"/>
            <w:hideMark/>
          </w:tcPr>
          <w:p w14:paraId="32CAF2C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Lantana </w:t>
            </w:r>
            <w:proofErr w:type="spellStart"/>
            <w:r w:rsidRPr="003A3008">
              <w:rPr>
                <w:rFonts w:ascii="Arial" w:eastAsia="Times New Roman" w:hAnsi="Arial" w:cs="Arial"/>
                <w:i/>
                <w:iCs/>
                <w:color w:val="000000"/>
                <w:sz w:val="20"/>
                <w:szCs w:val="20"/>
                <w:lang w:eastAsia="en-AU"/>
              </w:rPr>
              <w:t>camara</w:t>
            </w:r>
            <w:proofErr w:type="spellEnd"/>
          </w:p>
        </w:tc>
        <w:tc>
          <w:tcPr>
            <w:tcW w:w="2410" w:type="dxa"/>
            <w:hideMark/>
          </w:tcPr>
          <w:p w14:paraId="32CAF2C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Lantana</w:t>
            </w:r>
          </w:p>
        </w:tc>
        <w:tc>
          <w:tcPr>
            <w:tcW w:w="1276" w:type="dxa"/>
            <w:hideMark/>
          </w:tcPr>
          <w:p w14:paraId="32CAF2C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 EW</w:t>
            </w:r>
          </w:p>
        </w:tc>
        <w:tc>
          <w:tcPr>
            <w:tcW w:w="1310" w:type="dxa"/>
            <w:hideMark/>
          </w:tcPr>
          <w:p w14:paraId="32CAF2C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C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CE" w14:textId="77777777" w:rsidTr="00D032E7">
        <w:trPr>
          <w:trHeight w:val="255"/>
        </w:trPr>
        <w:tc>
          <w:tcPr>
            <w:tcW w:w="2992" w:type="dxa"/>
            <w:noWrap/>
            <w:hideMark/>
          </w:tcPr>
          <w:p w14:paraId="32CAF2C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Melaleuca </w:t>
            </w:r>
            <w:proofErr w:type="spellStart"/>
            <w:r w:rsidRPr="003A3008">
              <w:rPr>
                <w:rFonts w:ascii="Arial" w:eastAsia="Times New Roman" w:hAnsi="Arial" w:cs="Arial"/>
                <w:i/>
                <w:iCs/>
                <w:color w:val="000000"/>
                <w:sz w:val="20"/>
                <w:szCs w:val="20"/>
                <w:lang w:eastAsia="en-AU"/>
              </w:rPr>
              <w:t>styphelioides</w:t>
            </w:r>
            <w:proofErr w:type="spellEnd"/>
          </w:p>
        </w:tc>
        <w:tc>
          <w:tcPr>
            <w:tcW w:w="2410" w:type="dxa"/>
            <w:noWrap/>
            <w:hideMark/>
          </w:tcPr>
          <w:p w14:paraId="32CAF2C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Prickly Paperbark</w:t>
            </w:r>
          </w:p>
        </w:tc>
        <w:tc>
          <w:tcPr>
            <w:tcW w:w="1276" w:type="dxa"/>
            <w:noWrap/>
            <w:hideMark/>
          </w:tcPr>
          <w:p w14:paraId="32CAF2C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 </w:t>
            </w:r>
          </w:p>
        </w:tc>
        <w:tc>
          <w:tcPr>
            <w:tcW w:w="1310" w:type="dxa"/>
            <w:hideMark/>
          </w:tcPr>
          <w:p w14:paraId="32CAF2C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C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D4" w14:textId="77777777" w:rsidTr="00D032E7">
        <w:trPr>
          <w:trHeight w:val="255"/>
        </w:trPr>
        <w:tc>
          <w:tcPr>
            <w:tcW w:w="2992" w:type="dxa"/>
            <w:noWrap/>
            <w:hideMark/>
          </w:tcPr>
          <w:p w14:paraId="32CAF2C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Mesembryanthemum spp.</w:t>
            </w:r>
          </w:p>
        </w:tc>
        <w:tc>
          <w:tcPr>
            <w:tcW w:w="2410" w:type="dxa"/>
            <w:noWrap/>
            <w:hideMark/>
          </w:tcPr>
          <w:p w14:paraId="32CAF2D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Ice Plant</w:t>
            </w:r>
          </w:p>
        </w:tc>
        <w:tc>
          <w:tcPr>
            <w:tcW w:w="1276" w:type="dxa"/>
            <w:noWrap/>
            <w:hideMark/>
          </w:tcPr>
          <w:p w14:paraId="32CAF2D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D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D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DA" w14:textId="77777777" w:rsidTr="00D032E7">
        <w:trPr>
          <w:trHeight w:val="255"/>
        </w:trPr>
        <w:tc>
          <w:tcPr>
            <w:tcW w:w="2992" w:type="dxa"/>
            <w:noWrap/>
            <w:hideMark/>
          </w:tcPr>
          <w:p w14:paraId="32CAF2D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Nassella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charruana</w:t>
            </w:r>
            <w:proofErr w:type="spellEnd"/>
          </w:p>
        </w:tc>
        <w:tc>
          <w:tcPr>
            <w:tcW w:w="2410" w:type="dxa"/>
            <w:noWrap/>
            <w:hideMark/>
          </w:tcPr>
          <w:p w14:paraId="32CAF2D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Lobed Needle-grass</w:t>
            </w:r>
          </w:p>
        </w:tc>
        <w:tc>
          <w:tcPr>
            <w:tcW w:w="1276" w:type="dxa"/>
            <w:noWrap/>
            <w:hideMark/>
          </w:tcPr>
          <w:p w14:paraId="32CAF2D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310" w:type="dxa"/>
            <w:hideMark/>
          </w:tcPr>
          <w:p w14:paraId="32CAF2D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D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E0" w14:textId="77777777" w:rsidTr="00D032E7">
        <w:trPr>
          <w:trHeight w:val="255"/>
        </w:trPr>
        <w:tc>
          <w:tcPr>
            <w:tcW w:w="2992" w:type="dxa"/>
            <w:noWrap/>
            <w:hideMark/>
          </w:tcPr>
          <w:p w14:paraId="32CAF2D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Nassella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hyalina</w:t>
            </w:r>
            <w:proofErr w:type="spellEnd"/>
          </w:p>
        </w:tc>
        <w:tc>
          <w:tcPr>
            <w:tcW w:w="2410" w:type="dxa"/>
            <w:noWrap/>
            <w:hideMark/>
          </w:tcPr>
          <w:p w14:paraId="32CAF2D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Cane Needle-grass</w:t>
            </w:r>
          </w:p>
        </w:tc>
        <w:tc>
          <w:tcPr>
            <w:tcW w:w="1276" w:type="dxa"/>
            <w:noWrap/>
            <w:hideMark/>
          </w:tcPr>
          <w:p w14:paraId="32CAF2D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D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D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E6" w14:textId="77777777" w:rsidTr="00D032E7">
        <w:trPr>
          <w:trHeight w:val="255"/>
        </w:trPr>
        <w:tc>
          <w:tcPr>
            <w:tcW w:w="2992" w:type="dxa"/>
            <w:noWrap/>
            <w:hideMark/>
          </w:tcPr>
          <w:p w14:paraId="32CAF2E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Nassella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tenuissima</w:t>
            </w:r>
            <w:proofErr w:type="spellEnd"/>
          </w:p>
        </w:tc>
        <w:tc>
          <w:tcPr>
            <w:tcW w:w="2410" w:type="dxa"/>
            <w:noWrap/>
            <w:hideMark/>
          </w:tcPr>
          <w:p w14:paraId="32CAF2E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Mexican Feather-grass</w:t>
            </w:r>
          </w:p>
        </w:tc>
        <w:tc>
          <w:tcPr>
            <w:tcW w:w="1276" w:type="dxa"/>
            <w:noWrap/>
            <w:hideMark/>
          </w:tcPr>
          <w:p w14:paraId="32CAF2E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E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E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EC" w14:textId="77777777" w:rsidTr="00D032E7">
        <w:trPr>
          <w:trHeight w:val="255"/>
        </w:trPr>
        <w:tc>
          <w:tcPr>
            <w:tcW w:w="2992" w:type="dxa"/>
            <w:noWrap/>
            <w:hideMark/>
          </w:tcPr>
          <w:p w14:paraId="32CAF2E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Olea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europaea</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europaea</w:t>
            </w:r>
            <w:proofErr w:type="spellEnd"/>
          </w:p>
        </w:tc>
        <w:tc>
          <w:tcPr>
            <w:tcW w:w="2410" w:type="dxa"/>
            <w:noWrap/>
            <w:hideMark/>
          </w:tcPr>
          <w:p w14:paraId="32CAF2E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Common Olive</w:t>
            </w:r>
          </w:p>
        </w:tc>
        <w:tc>
          <w:tcPr>
            <w:tcW w:w="1276" w:type="dxa"/>
            <w:noWrap/>
            <w:hideMark/>
          </w:tcPr>
          <w:p w14:paraId="32CAF2E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E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2E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2F2" w14:textId="77777777" w:rsidTr="00D032E7">
        <w:trPr>
          <w:trHeight w:val="255"/>
        </w:trPr>
        <w:tc>
          <w:tcPr>
            <w:tcW w:w="2992" w:type="dxa"/>
            <w:noWrap/>
            <w:hideMark/>
          </w:tcPr>
          <w:p w14:paraId="32CAF2E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Paraserianthes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lophantha</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lophantha</w:t>
            </w:r>
            <w:proofErr w:type="spellEnd"/>
          </w:p>
        </w:tc>
        <w:tc>
          <w:tcPr>
            <w:tcW w:w="2410" w:type="dxa"/>
            <w:noWrap/>
            <w:hideMark/>
          </w:tcPr>
          <w:p w14:paraId="32CAF2E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Cape Wattle</w:t>
            </w:r>
          </w:p>
        </w:tc>
        <w:tc>
          <w:tcPr>
            <w:tcW w:w="1276" w:type="dxa"/>
            <w:noWrap/>
            <w:hideMark/>
          </w:tcPr>
          <w:p w14:paraId="32CAF2E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F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F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2F8" w14:textId="77777777" w:rsidTr="00D032E7">
        <w:trPr>
          <w:trHeight w:val="255"/>
        </w:trPr>
        <w:tc>
          <w:tcPr>
            <w:tcW w:w="2992" w:type="dxa"/>
            <w:noWrap/>
            <w:hideMark/>
          </w:tcPr>
          <w:p w14:paraId="32CAF2F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Phoenix </w:t>
            </w:r>
            <w:proofErr w:type="spellStart"/>
            <w:r w:rsidRPr="003A3008">
              <w:rPr>
                <w:rFonts w:ascii="Arial" w:eastAsia="Times New Roman" w:hAnsi="Arial" w:cs="Arial"/>
                <w:i/>
                <w:iCs/>
                <w:color w:val="000000"/>
                <w:sz w:val="20"/>
                <w:szCs w:val="20"/>
                <w:lang w:eastAsia="en-AU"/>
              </w:rPr>
              <w:t>canariensis</w:t>
            </w:r>
            <w:proofErr w:type="spellEnd"/>
          </w:p>
        </w:tc>
        <w:tc>
          <w:tcPr>
            <w:tcW w:w="2410" w:type="dxa"/>
            <w:noWrap/>
            <w:hideMark/>
          </w:tcPr>
          <w:p w14:paraId="32CAF2F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Canary Island Date-palm</w:t>
            </w:r>
          </w:p>
        </w:tc>
        <w:tc>
          <w:tcPr>
            <w:tcW w:w="1276" w:type="dxa"/>
            <w:noWrap/>
            <w:hideMark/>
          </w:tcPr>
          <w:p w14:paraId="32CAF2F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F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2F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2FE" w14:textId="77777777" w:rsidTr="00D032E7">
        <w:trPr>
          <w:trHeight w:val="255"/>
        </w:trPr>
        <w:tc>
          <w:tcPr>
            <w:tcW w:w="2992" w:type="dxa"/>
            <w:noWrap/>
            <w:hideMark/>
          </w:tcPr>
          <w:p w14:paraId="32CAF2F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Robinia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pseudoacacia</w:t>
            </w:r>
            <w:proofErr w:type="spellEnd"/>
          </w:p>
        </w:tc>
        <w:tc>
          <w:tcPr>
            <w:tcW w:w="2410" w:type="dxa"/>
            <w:noWrap/>
            <w:hideMark/>
          </w:tcPr>
          <w:p w14:paraId="32CAF2F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Locust Tree</w:t>
            </w:r>
          </w:p>
        </w:tc>
        <w:tc>
          <w:tcPr>
            <w:tcW w:w="1276" w:type="dxa"/>
            <w:noWrap/>
            <w:hideMark/>
          </w:tcPr>
          <w:p w14:paraId="32CAF2F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2F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2F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04" w14:textId="77777777" w:rsidTr="00D032E7">
        <w:trPr>
          <w:trHeight w:val="255"/>
        </w:trPr>
        <w:tc>
          <w:tcPr>
            <w:tcW w:w="2992" w:type="dxa"/>
            <w:noWrap/>
            <w:hideMark/>
          </w:tcPr>
          <w:p w14:paraId="32CAF2F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Ulex</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europaeus</w:t>
            </w:r>
            <w:proofErr w:type="spellEnd"/>
          </w:p>
        </w:tc>
        <w:tc>
          <w:tcPr>
            <w:tcW w:w="2410" w:type="dxa"/>
            <w:noWrap/>
            <w:hideMark/>
          </w:tcPr>
          <w:p w14:paraId="32CAF30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Gorse</w:t>
            </w:r>
          </w:p>
        </w:tc>
        <w:tc>
          <w:tcPr>
            <w:tcW w:w="1276" w:type="dxa"/>
            <w:noWrap/>
            <w:hideMark/>
          </w:tcPr>
          <w:p w14:paraId="32CAF30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WONS, C</w:t>
            </w:r>
          </w:p>
        </w:tc>
        <w:tc>
          <w:tcPr>
            <w:tcW w:w="1310" w:type="dxa"/>
            <w:hideMark/>
          </w:tcPr>
          <w:p w14:paraId="32CAF30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30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0A" w14:textId="77777777" w:rsidTr="00D032E7">
        <w:trPr>
          <w:trHeight w:val="255"/>
        </w:trPr>
        <w:tc>
          <w:tcPr>
            <w:tcW w:w="2992" w:type="dxa"/>
            <w:noWrap/>
            <w:hideMark/>
          </w:tcPr>
          <w:p w14:paraId="32CAF30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Xanthium </w:t>
            </w:r>
            <w:proofErr w:type="spellStart"/>
            <w:r w:rsidRPr="003A3008">
              <w:rPr>
                <w:rFonts w:ascii="Arial" w:eastAsia="Times New Roman" w:hAnsi="Arial" w:cs="Arial"/>
                <w:i/>
                <w:iCs/>
                <w:color w:val="000000"/>
                <w:sz w:val="20"/>
                <w:szCs w:val="20"/>
                <w:lang w:eastAsia="en-AU"/>
              </w:rPr>
              <w:t>spinosum</w:t>
            </w:r>
            <w:proofErr w:type="spellEnd"/>
          </w:p>
        </w:tc>
        <w:tc>
          <w:tcPr>
            <w:tcW w:w="2410" w:type="dxa"/>
            <w:noWrap/>
            <w:hideMark/>
          </w:tcPr>
          <w:p w14:paraId="32CAF30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Bathurst Burr</w:t>
            </w:r>
          </w:p>
        </w:tc>
        <w:tc>
          <w:tcPr>
            <w:tcW w:w="1276" w:type="dxa"/>
            <w:noWrap/>
            <w:hideMark/>
          </w:tcPr>
          <w:p w14:paraId="32CAF30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hideMark/>
          </w:tcPr>
          <w:p w14:paraId="32CAF30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30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3A" w14:textId="77777777" w:rsidTr="00D032E7">
        <w:trPr>
          <w:trHeight w:val="315"/>
        </w:trPr>
        <w:tc>
          <w:tcPr>
            <w:tcW w:w="2992" w:type="dxa"/>
            <w:hideMark/>
          </w:tcPr>
          <w:p w14:paraId="32CAF335" w14:textId="2A3FD9F9" w:rsidR="003A3008" w:rsidRPr="00BE440F" w:rsidRDefault="00BE440F" w:rsidP="00BE440F">
            <w:pPr>
              <w:rPr>
                <w:rFonts w:ascii="Arial Bold" w:hAnsi="Arial Bold"/>
                <w:lang w:eastAsia="en-AU"/>
              </w:rPr>
            </w:pPr>
            <w:r>
              <w:rPr>
                <w:rFonts w:ascii="Arial Bold" w:hAnsi="Arial Bold" w:cs="Arial"/>
                <w:b/>
                <w:sz w:val="24"/>
                <w:szCs w:val="24"/>
                <w:lang w:eastAsia="en-AU"/>
              </w:rPr>
              <w:t>Pathogens</w:t>
            </w:r>
          </w:p>
        </w:tc>
        <w:tc>
          <w:tcPr>
            <w:tcW w:w="2410" w:type="dxa"/>
            <w:hideMark/>
          </w:tcPr>
          <w:p w14:paraId="32CAF336" w14:textId="77777777" w:rsidR="003A3008" w:rsidRPr="003A3008" w:rsidRDefault="003A3008" w:rsidP="003A3008">
            <w:pPr>
              <w:spacing w:after="0" w:line="240" w:lineRule="auto"/>
              <w:rPr>
                <w:rFonts w:eastAsia="Times New Roman" w:cs="Arial"/>
                <w:color w:val="000000"/>
                <w:lang w:eastAsia="en-AU"/>
              </w:rPr>
            </w:pPr>
            <w:r w:rsidRPr="003A3008">
              <w:rPr>
                <w:rFonts w:eastAsia="Times New Roman" w:cs="Arial"/>
                <w:color w:val="000000"/>
                <w:lang w:eastAsia="en-AU"/>
              </w:rPr>
              <w:t> </w:t>
            </w:r>
          </w:p>
        </w:tc>
        <w:tc>
          <w:tcPr>
            <w:tcW w:w="1276" w:type="dxa"/>
            <w:hideMark/>
          </w:tcPr>
          <w:p w14:paraId="32CAF337" w14:textId="77777777" w:rsidR="003A3008" w:rsidRPr="003A3008" w:rsidRDefault="003A3008" w:rsidP="003A3008">
            <w:pPr>
              <w:spacing w:after="0" w:line="240" w:lineRule="auto"/>
              <w:rPr>
                <w:rFonts w:eastAsia="Times New Roman" w:cs="Arial"/>
                <w:color w:val="000000"/>
                <w:lang w:eastAsia="en-AU"/>
              </w:rPr>
            </w:pPr>
            <w:r w:rsidRPr="003A3008">
              <w:rPr>
                <w:rFonts w:eastAsia="Times New Roman" w:cs="Arial"/>
                <w:color w:val="000000"/>
                <w:lang w:eastAsia="en-AU"/>
              </w:rPr>
              <w:t> </w:t>
            </w:r>
          </w:p>
        </w:tc>
        <w:tc>
          <w:tcPr>
            <w:tcW w:w="1310" w:type="dxa"/>
            <w:hideMark/>
          </w:tcPr>
          <w:p w14:paraId="32CAF338" w14:textId="77777777" w:rsidR="003A3008" w:rsidRPr="003A3008" w:rsidRDefault="003A3008" w:rsidP="003A3008">
            <w:pPr>
              <w:spacing w:after="0" w:line="240" w:lineRule="auto"/>
              <w:jc w:val="center"/>
              <w:rPr>
                <w:rFonts w:eastAsia="Times New Roman" w:cs="Arial"/>
                <w:color w:val="000000"/>
                <w:lang w:eastAsia="en-AU"/>
              </w:rPr>
            </w:pPr>
            <w:r w:rsidRPr="003A3008">
              <w:rPr>
                <w:rFonts w:eastAsia="Times New Roman" w:cs="Arial"/>
                <w:color w:val="000000"/>
                <w:lang w:eastAsia="en-AU"/>
              </w:rPr>
              <w:t> </w:t>
            </w:r>
          </w:p>
        </w:tc>
        <w:tc>
          <w:tcPr>
            <w:tcW w:w="1497" w:type="dxa"/>
            <w:hideMark/>
          </w:tcPr>
          <w:p w14:paraId="32CAF339" w14:textId="77777777" w:rsidR="003A3008" w:rsidRPr="003A3008" w:rsidRDefault="003A3008" w:rsidP="003A3008">
            <w:pPr>
              <w:spacing w:after="0" w:line="240" w:lineRule="auto"/>
              <w:jc w:val="center"/>
              <w:rPr>
                <w:rFonts w:eastAsia="Times New Roman" w:cs="Arial"/>
                <w:color w:val="000000"/>
                <w:lang w:eastAsia="en-AU"/>
              </w:rPr>
            </w:pPr>
            <w:r w:rsidRPr="003A3008">
              <w:rPr>
                <w:rFonts w:eastAsia="Times New Roman" w:cs="Arial"/>
                <w:color w:val="000000"/>
                <w:lang w:eastAsia="en-AU"/>
              </w:rPr>
              <w:t> </w:t>
            </w:r>
          </w:p>
        </w:tc>
      </w:tr>
      <w:tr w:rsidR="003A3008" w:rsidRPr="003A3008" w14:paraId="32CAF340" w14:textId="77777777" w:rsidTr="00D032E7">
        <w:trPr>
          <w:trHeight w:val="300"/>
        </w:trPr>
        <w:tc>
          <w:tcPr>
            <w:tcW w:w="2992" w:type="dxa"/>
            <w:hideMark/>
          </w:tcPr>
          <w:p w14:paraId="32CAF33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Uredo </w:t>
            </w:r>
            <w:proofErr w:type="spellStart"/>
            <w:r w:rsidRPr="003A3008">
              <w:rPr>
                <w:rFonts w:ascii="Arial" w:eastAsia="Times New Roman" w:hAnsi="Arial" w:cs="Arial"/>
                <w:i/>
                <w:iCs/>
                <w:color w:val="000000"/>
                <w:sz w:val="20"/>
                <w:szCs w:val="20"/>
                <w:lang w:eastAsia="en-AU"/>
              </w:rPr>
              <w:t>rangelii</w:t>
            </w:r>
            <w:proofErr w:type="spellEnd"/>
          </w:p>
        </w:tc>
        <w:tc>
          <w:tcPr>
            <w:tcW w:w="2410" w:type="dxa"/>
            <w:hideMark/>
          </w:tcPr>
          <w:p w14:paraId="32CAF33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Myrtle Rust</w:t>
            </w:r>
          </w:p>
        </w:tc>
        <w:tc>
          <w:tcPr>
            <w:tcW w:w="1276" w:type="dxa"/>
            <w:hideMark/>
          </w:tcPr>
          <w:p w14:paraId="32CAF33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33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33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bl>
    <w:p w14:paraId="191EF065" w14:textId="70F44F95" w:rsidR="00E85724" w:rsidRDefault="00E85724" w:rsidP="00E85724">
      <w:pPr>
        <w:rPr>
          <w:rFonts w:ascii="Arial" w:hAnsi="Arial"/>
          <w:sz w:val="24"/>
        </w:rPr>
      </w:pPr>
      <w:r>
        <w:br w:type="page"/>
      </w:r>
    </w:p>
    <w:p w14:paraId="32CAF349" w14:textId="542DB151" w:rsidR="00AA4C84" w:rsidRDefault="00AA4C84" w:rsidP="00B41173">
      <w:pPr>
        <w:pStyle w:val="Heading3"/>
      </w:pPr>
      <w:r w:rsidRPr="002764AF">
        <w:t>Contain</w:t>
      </w:r>
      <w:r w:rsidR="0004263E">
        <w:t>ment</w:t>
      </w:r>
      <w:r>
        <w:t xml:space="preserve"> </w:t>
      </w:r>
    </w:p>
    <w:p w14:paraId="6DC889F3" w14:textId="77777777" w:rsidR="00C640EB" w:rsidRPr="005E6CD1" w:rsidRDefault="00C640EB" w:rsidP="00EF1D6D">
      <w:pPr>
        <w:spacing w:before="120" w:after="120" w:line="360" w:lineRule="auto"/>
        <w:rPr>
          <w:rFonts w:ascii="Arial" w:hAnsi="Arial" w:cs="Arial"/>
        </w:rPr>
      </w:pPr>
      <w:r>
        <w:rPr>
          <w:rFonts w:ascii="Arial" w:hAnsi="Arial" w:cs="Arial"/>
        </w:rPr>
        <w:t>S</w:t>
      </w:r>
      <w:r w:rsidRPr="005E6CD1">
        <w:rPr>
          <w:rFonts w:ascii="Arial" w:hAnsi="Arial" w:cs="Arial"/>
        </w:rPr>
        <w:t xml:space="preserve">pecies </w:t>
      </w:r>
      <w:r>
        <w:rPr>
          <w:rFonts w:ascii="Arial" w:hAnsi="Arial" w:cs="Arial"/>
        </w:rPr>
        <w:t xml:space="preserve">in this category </w:t>
      </w:r>
      <w:r w:rsidRPr="005E6CD1">
        <w:rPr>
          <w:rFonts w:ascii="Arial" w:hAnsi="Arial" w:cs="Arial"/>
        </w:rPr>
        <w:t xml:space="preserve">are well established across most of their predicted range and eradication is not a viable option, however the impacts of the species are severe enough to warrant </w:t>
      </w:r>
      <w:r>
        <w:rPr>
          <w:rFonts w:ascii="Arial" w:hAnsi="Arial" w:cs="Arial"/>
        </w:rPr>
        <w:t xml:space="preserve">setting a </w:t>
      </w:r>
      <w:r w:rsidRPr="005E6CD1">
        <w:rPr>
          <w:rFonts w:ascii="Arial" w:hAnsi="Arial" w:cs="Arial"/>
        </w:rPr>
        <w:t>medium priority</w:t>
      </w:r>
      <w:r>
        <w:rPr>
          <w:rFonts w:ascii="Arial" w:hAnsi="Arial" w:cs="Arial"/>
        </w:rPr>
        <w:t xml:space="preserve"> for action</w:t>
      </w:r>
      <w:r w:rsidRPr="005E6CD1">
        <w:rPr>
          <w:rFonts w:ascii="Arial" w:hAnsi="Arial" w:cs="Arial"/>
        </w:rPr>
        <w:t>. Action</w:t>
      </w:r>
      <w:r>
        <w:rPr>
          <w:rFonts w:ascii="Arial" w:hAnsi="Arial" w:cs="Arial"/>
        </w:rPr>
        <w:t xml:space="preserve"> will utilise the biosecurity approach and will often involve</w:t>
      </w:r>
      <w:r w:rsidRPr="005E6CD1">
        <w:rPr>
          <w:rFonts w:ascii="Arial" w:hAnsi="Arial" w:cs="Arial"/>
        </w:rPr>
        <w:t>:</w:t>
      </w:r>
    </w:p>
    <w:p w14:paraId="41612AD6" w14:textId="77777777" w:rsidR="00C640EB" w:rsidRPr="005E6CD1" w:rsidRDefault="00C640EB" w:rsidP="00EF1D6D">
      <w:pPr>
        <w:numPr>
          <w:ilvl w:val="0"/>
          <w:numId w:val="29"/>
        </w:numPr>
        <w:spacing w:before="120" w:after="120" w:line="360" w:lineRule="auto"/>
        <w:contextualSpacing/>
        <w:rPr>
          <w:rFonts w:ascii="Arial" w:hAnsi="Arial" w:cs="Arial"/>
        </w:rPr>
      </w:pPr>
      <w:r w:rsidRPr="005E6CD1">
        <w:rPr>
          <w:rFonts w:ascii="Arial" w:hAnsi="Arial" w:cs="Arial"/>
        </w:rPr>
        <w:t>Remov</w:t>
      </w:r>
      <w:r>
        <w:rPr>
          <w:rFonts w:ascii="Arial" w:hAnsi="Arial" w:cs="Arial"/>
        </w:rPr>
        <w:t>ing</w:t>
      </w:r>
      <w:r w:rsidRPr="005E6CD1">
        <w:rPr>
          <w:rFonts w:ascii="Arial" w:hAnsi="Arial" w:cs="Arial"/>
        </w:rPr>
        <w:t xml:space="preserve"> </w:t>
      </w:r>
      <w:r>
        <w:rPr>
          <w:rFonts w:ascii="Arial" w:hAnsi="Arial" w:cs="Arial"/>
        </w:rPr>
        <w:t>the invasive individuals that have the greatest capacity to spread (e.g. seed-bearing plants)</w:t>
      </w:r>
      <w:r w:rsidRPr="005E6CD1">
        <w:rPr>
          <w:rFonts w:ascii="Arial" w:hAnsi="Arial" w:cs="Arial"/>
        </w:rPr>
        <w:t>.</w:t>
      </w:r>
    </w:p>
    <w:p w14:paraId="47B51B73" w14:textId="77777777" w:rsidR="00C640EB" w:rsidRPr="005E6CD1" w:rsidRDefault="00C640EB" w:rsidP="00EF1D6D">
      <w:pPr>
        <w:numPr>
          <w:ilvl w:val="0"/>
          <w:numId w:val="29"/>
        </w:numPr>
        <w:spacing w:before="120" w:after="120" w:line="360" w:lineRule="auto"/>
        <w:contextualSpacing/>
        <w:rPr>
          <w:rFonts w:ascii="Arial" w:hAnsi="Arial" w:cs="Arial"/>
        </w:rPr>
      </w:pPr>
      <w:r w:rsidRPr="005E6CD1">
        <w:rPr>
          <w:rFonts w:ascii="Arial" w:hAnsi="Arial" w:cs="Arial"/>
        </w:rPr>
        <w:t>Remov</w:t>
      </w:r>
      <w:r>
        <w:rPr>
          <w:rFonts w:ascii="Arial" w:hAnsi="Arial" w:cs="Arial"/>
        </w:rPr>
        <w:t>ing</w:t>
      </w:r>
      <w:r w:rsidRPr="005E6CD1">
        <w:rPr>
          <w:rFonts w:ascii="Arial" w:hAnsi="Arial" w:cs="Arial"/>
        </w:rPr>
        <w:t xml:space="preserve"> any satellite infestations while small.</w:t>
      </w:r>
    </w:p>
    <w:p w14:paraId="09EADE1A" w14:textId="288D16F4" w:rsidR="00EF1D6D" w:rsidRDefault="00C640EB" w:rsidP="00EF1D6D">
      <w:pPr>
        <w:numPr>
          <w:ilvl w:val="0"/>
          <w:numId w:val="29"/>
        </w:numPr>
        <w:spacing w:before="120" w:after="120" w:line="360" w:lineRule="auto"/>
        <w:contextualSpacing/>
        <w:rPr>
          <w:rFonts w:ascii="Arial" w:hAnsi="Arial" w:cs="Arial"/>
        </w:rPr>
      </w:pPr>
      <w:r w:rsidRPr="005E6CD1">
        <w:rPr>
          <w:rFonts w:ascii="Arial" w:hAnsi="Arial" w:cs="Arial"/>
        </w:rPr>
        <w:t>Work</w:t>
      </w:r>
      <w:r>
        <w:rPr>
          <w:rFonts w:ascii="Arial" w:hAnsi="Arial" w:cs="Arial"/>
        </w:rPr>
        <w:t xml:space="preserve">ing </w:t>
      </w:r>
      <w:r w:rsidRPr="005E6CD1">
        <w:rPr>
          <w:rFonts w:ascii="Arial" w:hAnsi="Arial" w:cs="Arial"/>
        </w:rPr>
        <w:t>from the outside of an infestation inwards.</w:t>
      </w:r>
    </w:p>
    <w:p w14:paraId="7C140EEA" w14:textId="679DFE43" w:rsidR="00C640EB" w:rsidRPr="005E6CD1" w:rsidRDefault="00C640EB" w:rsidP="00EF1D6D">
      <w:pPr>
        <w:spacing w:after="0" w:line="240" w:lineRule="auto"/>
        <w:rPr>
          <w:rFonts w:ascii="Arial" w:hAnsi="Arial" w:cs="Arial"/>
        </w:rPr>
      </w:pPr>
    </w:p>
    <w:tbl>
      <w:tblPr>
        <w:tblStyle w:val="TableGrid"/>
        <w:tblW w:w="9343" w:type="dxa"/>
        <w:tblLook w:val="04A0" w:firstRow="1" w:lastRow="0" w:firstColumn="1" w:lastColumn="0" w:noHBand="0" w:noVBand="1"/>
        <w:tblCaption w:val="Table"/>
        <w:tblDescription w:val="Scientific names and status of species for containment"/>
      </w:tblPr>
      <w:tblGrid>
        <w:gridCol w:w="2709"/>
        <w:gridCol w:w="2409"/>
        <w:gridCol w:w="1418"/>
        <w:gridCol w:w="1310"/>
        <w:gridCol w:w="1497"/>
      </w:tblGrid>
      <w:tr w:rsidR="00835597" w:rsidRPr="00835597" w14:paraId="764DDBD9" w14:textId="77777777" w:rsidTr="00C85A2C">
        <w:trPr>
          <w:trHeight w:val="285"/>
          <w:tblHeader/>
        </w:trPr>
        <w:tc>
          <w:tcPr>
            <w:tcW w:w="2709" w:type="dxa"/>
          </w:tcPr>
          <w:p w14:paraId="72FC2258" w14:textId="751F32D3" w:rsidR="00835597" w:rsidRPr="00835597" w:rsidRDefault="00835597" w:rsidP="00835597">
            <w:pPr>
              <w:spacing w:before="120" w:after="0" w:line="240" w:lineRule="auto"/>
              <w:rPr>
                <w:rFonts w:asciiTheme="minorHAnsi" w:eastAsia="Times New Roman" w:hAnsiTheme="minorHAnsi" w:cstheme="minorHAnsi"/>
                <w:b/>
                <w:i/>
                <w:iCs/>
                <w:color w:val="000000"/>
                <w:sz w:val="24"/>
                <w:szCs w:val="24"/>
                <w:lang w:eastAsia="en-AU"/>
              </w:rPr>
            </w:pPr>
            <w:r w:rsidRPr="00835597">
              <w:rPr>
                <w:rFonts w:asciiTheme="minorHAnsi" w:hAnsiTheme="minorHAnsi" w:cstheme="minorHAnsi"/>
                <w:b/>
                <w:sz w:val="24"/>
                <w:szCs w:val="24"/>
                <w:lang w:eastAsia="en-AU"/>
              </w:rPr>
              <w:t>Scientific name</w:t>
            </w:r>
          </w:p>
        </w:tc>
        <w:tc>
          <w:tcPr>
            <w:tcW w:w="2409" w:type="dxa"/>
          </w:tcPr>
          <w:p w14:paraId="4DBE8AC5" w14:textId="6331D4B6" w:rsidR="00835597" w:rsidRPr="00835597" w:rsidRDefault="00835597" w:rsidP="00835597">
            <w:pPr>
              <w:spacing w:before="120" w:after="0" w:line="240" w:lineRule="auto"/>
              <w:rPr>
                <w:rFonts w:asciiTheme="minorHAnsi" w:eastAsia="Times New Roman" w:hAnsiTheme="minorHAnsi" w:cstheme="minorHAnsi"/>
                <w:b/>
                <w:color w:val="000000"/>
                <w:sz w:val="24"/>
                <w:szCs w:val="24"/>
                <w:lang w:eastAsia="en-AU"/>
              </w:rPr>
            </w:pPr>
            <w:r w:rsidRPr="00835597">
              <w:rPr>
                <w:rFonts w:asciiTheme="minorHAnsi" w:hAnsiTheme="minorHAnsi" w:cstheme="minorHAnsi"/>
                <w:b/>
                <w:sz w:val="24"/>
                <w:szCs w:val="24"/>
                <w:lang w:eastAsia="en-AU"/>
              </w:rPr>
              <w:t>Common name</w:t>
            </w:r>
          </w:p>
        </w:tc>
        <w:tc>
          <w:tcPr>
            <w:tcW w:w="1418" w:type="dxa"/>
          </w:tcPr>
          <w:p w14:paraId="7A37C6A3" w14:textId="48CC4A69" w:rsidR="00835597" w:rsidRPr="00835597" w:rsidRDefault="00835597" w:rsidP="00835597">
            <w:pPr>
              <w:spacing w:before="120" w:after="0" w:line="240" w:lineRule="auto"/>
              <w:rPr>
                <w:rFonts w:asciiTheme="minorHAnsi" w:hAnsiTheme="minorHAnsi" w:cstheme="minorHAnsi"/>
                <w:b/>
                <w:sz w:val="24"/>
                <w:szCs w:val="24"/>
                <w:lang w:eastAsia="en-AU"/>
              </w:rPr>
            </w:pPr>
            <w:r w:rsidRPr="00835597">
              <w:rPr>
                <w:rFonts w:asciiTheme="minorHAnsi" w:hAnsiTheme="minorHAnsi" w:cstheme="minorHAnsi"/>
                <w:b/>
                <w:sz w:val="24"/>
                <w:szCs w:val="24"/>
                <w:lang w:eastAsia="en-AU"/>
              </w:rPr>
              <w:t>Status</w:t>
            </w:r>
          </w:p>
          <w:p w14:paraId="21DE8AB3" w14:textId="71058DA4" w:rsidR="00835597" w:rsidRPr="00835597" w:rsidRDefault="00835597" w:rsidP="00835597">
            <w:pPr>
              <w:spacing w:before="120" w:after="0" w:line="240" w:lineRule="auto"/>
              <w:rPr>
                <w:rFonts w:asciiTheme="minorHAnsi" w:eastAsia="Times New Roman" w:hAnsiTheme="minorHAnsi" w:cstheme="minorHAnsi"/>
                <w:b/>
                <w:color w:val="000000"/>
                <w:sz w:val="24"/>
                <w:szCs w:val="24"/>
                <w:lang w:eastAsia="en-AU"/>
              </w:rPr>
            </w:pPr>
            <w:proofErr w:type="spellStart"/>
            <w:r w:rsidRPr="00835597">
              <w:rPr>
                <w:rFonts w:asciiTheme="minorHAnsi" w:hAnsiTheme="minorHAnsi" w:cstheme="minorHAnsi"/>
                <w:b/>
                <w:sz w:val="24"/>
                <w:szCs w:val="24"/>
                <w:lang w:eastAsia="en-AU"/>
              </w:rPr>
              <w:t>CaLP</w:t>
            </w:r>
            <w:proofErr w:type="spellEnd"/>
            <w:r w:rsidRPr="00835597">
              <w:rPr>
                <w:rFonts w:asciiTheme="minorHAnsi" w:hAnsiTheme="minorHAnsi" w:cstheme="minorHAnsi"/>
                <w:b/>
                <w:sz w:val="24"/>
                <w:szCs w:val="24"/>
                <w:lang w:eastAsia="en-AU"/>
              </w:rPr>
              <w:t xml:space="preserve"> Act Category and/or </w:t>
            </w:r>
            <w:proofErr w:type="spellStart"/>
            <w:r w:rsidRPr="00835597">
              <w:rPr>
                <w:rFonts w:asciiTheme="minorHAnsi" w:hAnsiTheme="minorHAnsi" w:cstheme="minorHAnsi"/>
                <w:b/>
                <w:sz w:val="24"/>
                <w:szCs w:val="24"/>
                <w:lang w:eastAsia="en-AU"/>
              </w:rPr>
              <w:t>WoNS</w:t>
            </w:r>
            <w:proofErr w:type="spellEnd"/>
          </w:p>
        </w:tc>
        <w:tc>
          <w:tcPr>
            <w:tcW w:w="1310" w:type="dxa"/>
            <w:noWrap/>
          </w:tcPr>
          <w:p w14:paraId="4685C6AF" w14:textId="77777777" w:rsidR="00835597" w:rsidRPr="00835597" w:rsidRDefault="00835597" w:rsidP="00835597">
            <w:pPr>
              <w:spacing w:before="120" w:after="0" w:line="240" w:lineRule="auto"/>
              <w:rPr>
                <w:rFonts w:asciiTheme="minorHAnsi" w:hAnsiTheme="minorHAnsi" w:cstheme="minorHAnsi"/>
                <w:b/>
                <w:sz w:val="24"/>
                <w:szCs w:val="24"/>
                <w:lang w:eastAsia="en-AU"/>
              </w:rPr>
            </w:pPr>
            <w:r w:rsidRPr="00835597">
              <w:rPr>
                <w:rFonts w:asciiTheme="minorHAnsi" w:hAnsiTheme="minorHAnsi" w:cstheme="minorHAnsi"/>
                <w:b/>
                <w:sz w:val="24"/>
                <w:szCs w:val="24"/>
                <w:lang w:eastAsia="en-AU"/>
              </w:rPr>
              <w:t>Status</w:t>
            </w:r>
          </w:p>
          <w:p w14:paraId="717BB46A" w14:textId="24E6CC34" w:rsidR="00835597" w:rsidRPr="00835597" w:rsidRDefault="00835597" w:rsidP="00835597">
            <w:pPr>
              <w:spacing w:before="120" w:after="0" w:line="240" w:lineRule="auto"/>
              <w:rPr>
                <w:rFonts w:asciiTheme="minorHAnsi" w:eastAsia="Times New Roman" w:hAnsiTheme="minorHAnsi" w:cstheme="minorHAnsi"/>
                <w:b/>
                <w:color w:val="000000"/>
                <w:sz w:val="24"/>
                <w:szCs w:val="24"/>
                <w:lang w:eastAsia="en-AU"/>
              </w:rPr>
            </w:pPr>
            <w:r w:rsidRPr="00835597">
              <w:rPr>
                <w:rFonts w:asciiTheme="minorHAnsi" w:hAnsiTheme="minorHAnsi" w:cstheme="minorHAnsi"/>
                <w:b/>
                <w:sz w:val="24"/>
                <w:szCs w:val="24"/>
                <w:lang w:eastAsia="en-AU"/>
              </w:rPr>
              <w:t>Contain if affecting Bushland</w:t>
            </w:r>
          </w:p>
        </w:tc>
        <w:tc>
          <w:tcPr>
            <w:tcW w:w="1497" w:type="dxa"/>
            <w:noWrap/>
          </w:tcPr>
          <w:p w14:paraId="2381D839" w14:textId="4750C000" w:rsidR="00835597" w:rsidRPr="00835597" w:rsidRDefault="00835597" w:rsidP="00835597">
            <w:pPr>
              <w:spacing w:before="120" w:after="0" w:line="240" w:lineRule="auto"/>
              <w:rPr>
                <w:rFonts w:asciiTheme="minorHAnsi" w:hAnsiTheme="minorHAnsi" w:cstheme="minorHAnsi"/>
                <w:b/>
                <w:sz w:val="24"/>
                <w:szCs w:val="24"/>
                <w:lang w:eastAsia="en-AU"/>
              </w:rPr>
            </w:pPr>
            <w:r w:rsidRPr="00835597">
              <w:rPr>
                <w:rFonts w:asciiTheme="minorHAnsi" w:hAnsiTheme="minorHAnsi" w:cstheme="minorHAnsi"/>
                <w:b/>
                <w:sz w:val="24"/>
                <w:szCs w:val="24"/>
                <w:lang w:eastAsia="en-AU"/>
              </w:rPr>
              <w:t>Status</w:t>
            </w:r>
          </w:p>
          <w:p w14:paraId="31C539F9" w14:textId="2527FC85" w:rsidR="00835597" w:rsidRPr="00835597" w:rsidRDefault="00835597" w:rsidP="00835597">
            <w:pPr>
              <w:spacing w:before="120" w:after="0" w:line="240" w:lineRule="auto"/>
              <w:rPr>
                <w:rFonts w:asciiTheme="minorHAnsi" w:eastAsia="Times New Roman" w:hAnsiTheme="minorHAnsi" w:cstheme="minorHAnsi"/>
                <w:b/>
                <w:color w:val="000000"/>
                <w:sz w:val="24"/>
                <w:szCs w:val="24"/>
                <w:lang w:eastAsia="en-AU"/>
              </w:rPr>
            </w:pPr>
            <w:r w:rsidRPr="00835597">
              <w:rPr>
                <w:rFonts w:asciiTheme="minorHAnsi" w:hAnsiTheme="minorHAnsi" w:cstheme="minorHAnsi"/>
                <w:b/>
                <w:sz w:val="24"/>
                <w:szCs w:val="24"/>
                <w:lang w:eastAsia="en-AU"/>
              </w:rPr>
              <w:t>Contain if affecting Agriculture</w:t>
            </w:r>
          </w:p>
        </w:tc>
      </w:tr>
      <w:tr w:rsidR="00835597" w:rsidRPr="00BE440F" w14:paraId="3F5BE4D8" w14:textId="77777777" w:rsidTr="00582895">
        <w:trPr>
          <w:trHeight w:val="285"/>
        </w:trPr>
        <w:tc>
          <w:tcPr>
            <w:tcW w:w="2709" w:type="dxa"/>
            <w:shd w:val="clear" w:color="auto" w:fill="00B050"/>
            <w:hideMark/>
          </w:tcPr>
          <w:p w14:paraId="4F25E25A" w14:textId="15240FE1" w:rsidR="00835597" w:rsidRPr="00BE440F" w:rsidRDefault="00835597" w:rsidP="00416A59">
            <w:pPr>
              <w:rPr>
                <w:rFonts w:asciiTheme="minorHAnsi" w:hAnsiTheme="minorHAnsi" w:cstheme="minorHAnsi"/>
                <w:b/>
                <w:sz w:val="24"/>
                <w:szCs w:val="24"/>
                <w:lang w:eastAsia="en-AU"/>
              </w:rPr>
            </w:pPr>
            <w:r w:rsidRPr="00BE440F">
              <w:rPr>
                <w:rFonts w:asciiTheme="minorHAnsi" w:hAnsiTheme="minorHAnsi" w:cstheme="minorHAnsi"/>
                <w:b/>
                <w:sz w:val="24"/>
                <w:szCs w:val="24"/>
                <w:lang w:eastAsia="en-AU"/>
              </w:rPr>
              <w:t>Flora</w:t>
            </w:r>
          </w:p>
        </w:tc>
        <w:tc>
          <w:tcPr>
            <w:tcW w:w="2409" w:type="dxa"/>
            <w:shd w:val="clear" w:color="auto" w:fill="00B050"/>
            <w:hideMark/>
          </w:tcPr>
          <w:p w14:paraId="7B6982AA" w14:textId="77777777" w:rsidR="00835597" w:rsidRPr="00BE440F" w:rsidRDefault="00835597" w:rsidP="00416A59">
            <w:pPr>
              <w:spacing w:after="0" w:line="240" w:lineRule="auto"/>
              <w:rPr>
                <w:rFonts w:asciiTheme="minorHAnsi" w:eastAsia="Times New Roman" w:hAnsiTheme="minorHAnsi" w:cstheme="minorHAnsi"/>
                <w:b/>
                <w:bCs/>
                <w:color w:val="000000"/>
                <w:sz w:val="24"/>
                <w:szCs w:val="24"/>
                <w:lang w:eastAsia="en-AU"/>
              </w:rPr>
            </w:pPr>
            <w:r w:rsidRPr="00BE440F">
              <w:rPr>
                <w:rFonts w:asciiTheme="minorHAnsi" w:eastAsia="Times New Roman" w:hAnsiTheme="minorHAnsi" w:cstheme="minorHAnsi"/>
                <w:b/>
                <w:bCs/>
                <w:color w:val="000000"/>
                <w:sz w:val="24"/>
                <w:szCs w:val="24"/>
                <w:lang w:eastAsia="en-AU"/>
              </w:rPr>
              <w:t> </w:t>
            </w:r>
          </w:p>
        </w:tc>
        <w:tc>
          <w:tcPr>
            <w:tcW w:w="1418" w:type="dxa"/>
            <w:shd w:val="clear" w:color="auto" w:fill="00B050"/>
            <w:hideMark/>
          </w:tcPr>
          <w:p w14:paraId="19C6AA26" w14:textId="77777777" w:rsidR="00835597" w:rsidRPr="00BE440F" w:rsidRDefault="00835597" w:rsidP="00416A59">
            <w:pPr>
              <w:spacing w:after="0" w:line="240" w:lineRule="auto"/>
              <w:rPr>
                <w:rFonts w:asciiTheme="minorHAnsi" w:eastAsia="Times New Roman" w:hAnsiTheme="minorHAnsi" w:cstheme="minorHAnsi"/>
                <w:b/>
                <w:bCs/>
                <w:color w:val="000000"/>
                <w:sz w:val="24"/>
                <w:szCs w:val="24"/>
                <w:lang w:eastAsia="en-AU"/>
              </w:rPr>
            </w:pPr>
            <w:r w:rsidRPr="00BE440F">
              <w:rPr>
                <w:rFonts w:asciiTheme="minorHAnsi" w:eastAsia="Times New Roman" w:hAnsiTheme="minorHAnsi" w:cstheme="minorHAnsi"/>
                <w:b/>
                <w:bCs/>
                <w:color w:val="000000"/>
                <w:sz w:val="24"/>
                <w:szCs w:val="24"/>
                <w:lang w:eastAsia="en-AU"/>
              </w:rPr>
              <w:t> </w:t>
            </w:r>
          </w:p>
        </w:tc>
        <w:tc>
          <w:tcPr>
            <w:tcW w:w="1310" w:type="dxa"/>
            <w:shd w:val="clear" w:color="auto" w:fill="00B050"/>
            <w:hideMark/>
          </w:tcPr>
          <w:p w14:paraId="757A26FA" w14:textId="77777777" w:rsidR="00835597" w:rsidRPr="00BE440F" w:rsidRDefault="00835597" w:rsidP="00416A59">
            <w:pPr>
              <w:spacing w:after="0" w:line="240" w:lineRule="auto"/>
              <w:jc w:val="center"/>
              <w:rPr>
                <w:rFonts w:asciiTheme="minorHAnsi" w:eastAsia="Times New Roman" w:hAnsiTheme="minorHAnsi" w:cstheme="minorHAnsi"/>
                <w:b/>
                <w:bCs/>
                <w:color w:val="000000"/>
                <w:sz w:val="24"/>
                <w:szCs w:val="24"/>
                <w:lang w:eastAsia="en-AU"/>
              </w:rPr>
            </w:pPr>
            <w:r w:rsidRPr="00BE440F">
              <w:rPr>
                <w:rFonts w:asciiTheme="minorHAnsi" w:eastAsia="Times New Roman" w:hAnsiTheme="minorHAnsi" w:cstheme="minorHAnsi"/>
                <w:b/>
                <w:bCs/>
                <w:color w:val="000000"/>
                <w:sz w:val="24"/>
                <w:szCs w:val="24"/>
                <w:lang w:eastAsia="en-AU"/>
              </w:rPr>
              <w:t> </w:t>
            </w:r>
          </w:p>
        </w:tc>
        <w:tc>
          <w:tcPr>
            <w:tcW w:w="1497" w:type="dxa"/>
            <w:shd w:val="clear" w:color="auto" w:fill="00B050"/>
            <w:hideMark/>
          </w:tcPr>
          <w:p w14:paraId="6A364758" w14:textId="77777777" w:rsidR="00835597" w:rsidRPr="00BE440F" w:rsidRDefault="00835597" w:rsidP="00416A59">
            <w:pPr>
              <w:spacing w:after="0" w:line="240" w:lineRule="auto"/>
              <w:jc w:val="center"/>
              <w:rPr>
                <w:rFonts w:asciiTheme="minorHAnsi" w:eastAsia="Times New Roman" w:hAnsiTheme="minorHAnsi" w:cstheme="minorHAnsi"/>
                <w:b/>
                <w:bCs/>
                <w:color w:val="000000"/>
                <w:sz w:val="24"/>
                <w:szCs w:val="24"/>
                <w:lang w:eastAsia="en-AU"/>
              </w:rPr>
            </w:pPr>
            <w:r w:rsidRPr="00BE440F">
              <w:rPr>
                <w:rFonts w:asciiTheme="minorHAnsi" w:eastAsia="Times New Roman" w:hAnsiTheme="minorHAnsi" w:cstheme="minorHAnsi"/>
                <w:b/>
                <w:bCs/>
                <w:color w:val="000000"/>
                <w:sz w:val="24"/>
                <w:szCs w:val="24"/>
                <w:lang w:eastAsia="en-AU"/>
              </w:rPr>
              <w:t> </w:t>
            </w:r>
          </w:p>
        </w:tc>
      </w:tr>
      <w:tr w:rsidR="003A3008" w:rsidRPr="003A3008" w14:paraId="32CAF36E" w14:textId="77777777" w:rsidTr="00582895">
        <w:trPr>
          <w:trHeight w:val="285"/>
        </w:trPr>
        <w:tc>
          <w:tcPr>
            <w:tcW w:w="2709" w:type="dxa"/>
            <w:hideMark/>
          </w:tcPr>
          <w:p w14:paraId="32CAF36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Agave </w:t>
            </w:r>
            <w:proofErr w:type="spellStart"/>
            <w:r w:rsidRPr="003A3008">
              <w:rPr>
                <w:rFonts w:ascii="Arial" w:eastAsia="Times New Roman" w:hAnsi="Arial" w:cs="Arial"/>
                <w:i/>
                <w:iCs/>
                <w:color w:val="000000"/>
                <w:sz w:val="20"/>
                <w:szCs w:val="20"/>
                <w:lang w:eastAsia="en-AU"/>
              </w:rPr>
              <w:t>americana</w:t>
            </w:r>
            <w:proofErr w:type="spellEnd"/>
          </w:p>
        </w:tc>
        <w:tc>
          <w:tcPr>
            <w:tcW w:w="2409" w:type="dxa"/>
            <w:hideMark/>
          </w:tcPr>
          <w:p w14:paraId="32CAF36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Agave, Century plant</w:t>
            </w:r>
          </w:p>
        </w:tc>
        <w:tc>
          <w:tcPr>
            <w:tcW w:w="1418" w:type="dxa"/>
            <w:hideMark/>
          </w:tcPr>
          <w:p w14:paraId="32CAF36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6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6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74" w14:textId="77777777" w:rsidTr="00582895">
        <w:trPr>
          <w:trHeight w:val="285"/>
        </w:trPr>
        <w:tc>
          <w:tcPr>
            <w:tcW w:w="2709" w:type="dxa"/>
            <w:hideMark/>
          </w:tcPr>
          <w:p w14:paraId="32CAF36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Allium </w:t>
            </w:r>
            <w:proofErr w:type="spellStart"/>
            <w:r w:rsidRPr="003A3008">
              <w:rPr>
                <w:rFonts w:ascii="Arial" w:eastAsia="Times New Roman" w:hAnsi="Arial" w:cs="Arial"/>
                <w:i/>
                <w:iCs/>
                <w:color w:val="000000"/>
                <w:sz w:val="20"/>
                <w:szCs w:val="20"/>
                <w:lang w:eastAsia="en-AU"/>
              </w:rPr>
              <w:t>vineale</w:t>
            </w:r>
            <w:proofErr w:type="spellEnd"/>
            <w:r w:rsidRPr="003A3008">
              <w:rPr>
                <w:rFonts w:ascii="Arial" w:eastAsia="Times New Roman" w:hAnsi="Arial" w:cs="Arial"/>
                <w:i/>
                <w:iCs/>
                <w:color w:val="000000"/>
                <w:sz w:val="20"/>
                <w:szCs w:val="20"/>
                <w:lang w:eastAsia="en-AU"/>
              </w:rPr>
              <w:t xml:space="preserve"> </w:t>
            </w:r>
          </w:p>
        </w:tc>
        <w:tc>
          <w:tcPr>
            <w:tcW w:w="2409" w:type="dxa"/>
            <w:hideMark/>
          </w:tcPr>
          <w:p w14:paraId="32CAF37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Wild Garlic</w:t>
            </w:r>
          </w:p>
        </w:tc>
        <w:tc>
          <w:tcPr>
            <w:tcW w:w="1418" w:type="dxa"/>
            <w:hideMark/>
          </w:tcPr>
          <w:p w14:paraId="32CAF37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310" w:type="dxa"/>
            <w:noWrap/>
            <w:hideMark/>
          </w:tcPr>
          <w:p w14:paraId="32CAF37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7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7A" w14:textId="77777777" w:rsidTr="00582895">
        <w:trPr>
          <w:trHeight w:val="285"/>
        </w:trPr>
        <w:tc>
          <w:tcPr>
            <w:tcW w:w="2709" w:type="dxa"/>
            <w:noWrap/>
            <w:hideMark/>
          </w:tcPr>
          <w:p w14:paraId="32CAF37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Amaryllis belladonna</w:t>
            </w:r>
          </w:p>
        </w:tc>
        <w:tc>
          <w:tcPr>
            <w:tcW w:w="2409" w:type="dxa"/>
            <w:noWrap/>
            <w:hideMark/>
          </w:tcPr>
          <w:p w14:paraId="32CAF37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Belladonna Lily</w:t>
            </w:r>
          </w:p>
        </w:tc>
        <w:tc>
          <w:tcPr>
            <w:tcW w:w="1418" w:type="dxa"/>
            <w:noWrap/>
            <w:hideMark/>
          </w:tcPr>
          <w:p w14:paraId="32CAF37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7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7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80" w14:textId="77777777" w:rsidTr="00582895">
        <w:trPr>
          <w:trHeight w:val="285"/>
        </w:trPr>
        <w:tc>
          <w:tcPr>
            <w:tcW w:w="2709" w:type="dxa"/>
            <w:noWrap/>
            <w:hideMark/>
          </w:tcPr>
          <w:p w14:paraId="32CAF37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Arbutus </w:t>
            </w:r>
            <w:proofErr w:type="spellStart"/>
            <w:r w:rsidRPr="003A3008">
              <w:rPr>
                <w:rFonts w:ascii="Arial" w:eastAsia="Times New Roman" w:hAnsi="Arial" w:cs="Arial"/>
                <w:i/>
                <w:iCs/>
                <w:color w:val="000000"/>
                <w:sz w:val="20"/>
                <w:szCs w:val="20"/>
                <w:lang w:eastAsia="en-AU"/>
              </w:rPr>
              <w:t>unedo</w:t>
            </w:r>
            <w:proofErr w:type="spellEnd"/>
          </w:p>
        </w:tc>
        <w:tc>
          <w:tcPr>
            <w:tcW w:w="2409" w:type="dxa"/>
            <w:noWrap/>
            <w:hideMark/>
          </w:tcPr>
          <w:p w14:paraId="32CAF37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Irish Strawberry Tree</w:t>
            </w:r>
          </w:p>
        </w:tc>
        <w:tc>
          <w:tcPr>
            <w:tcW w:w="1418" w:type="dxa"/>
            <w:noWrap/>
            <w:hideMark/>
          </w:tcPr>
          <w:p w14:paraId="32CAF37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7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7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86" w14:textId="77777777" w:rsidTr="00582895">
        <w:trPr>
          <w:trHeight w:val="285"/>
        </w:trPr>
        <w:tc>
          <w:tcPr>
            <w:tcW w:w="2709" w:type="dxa"/>
            <w:noWrap/>
            <w:hideMark/>
          </w:tcPr>
          <w:p w14:paraId="32CAF38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Bambusa</w:t>
            </w:r>
            <w:proofErr w:type="spellEnd"/>
            <w:r w:rsidRPr="003A3008">
              <w:rPr>
                <w:rFonts w:ascii="Arial" w:eastAsia="Times New Roman" w:hAnsi="Arial" w:cs="Arial"/>
                <w:i/>
                <w:iCs/>
                <w:color w:val="000000"/>
                <w:sz w:val="20"/>
                <w:szCs w:val="20"/>
                <w:lang w:eastAsia="en-AU"/>
              </w:rPr>
              <w:t xml:space="preserve"> spp.</w:t>
            </w:r>
          </w:p>
        </w:tc>
        <w:tc>
          <w:tcPr>
            <w:tcW w:w="2409" w:type="dxa"/>
            <w:noWrap/>
            <w:hideMark/>
          </w:tcPr>
          <w:p w14:paraId="32CAF38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Bamboo</w:t>
            </w:r>
          </w:p>
        </w:tc>
        <w:tc>
          <w:tcPr>
            <w:tcW w:w="1418" w:type="dxa"/>
            <w:noWrap/>
            <w:hideMark/>
          </w:tcPr>
          <w:p w14:paraId="32CAF38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38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38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8C" w14:textId="77777777" w:rsidTr="00582895">
        <w:trPr>
          <w:trHeight w:val="285"/>
        </w:trPr>
        <w:tc>
          <w:tcPr>
            <w:tcW w:w="2709" w:type="dxa"/>
            <w:noWrap/>
            <w:hideMark/>
          </w:tcPr>
          <w:p w14:paraId="32CAF38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Billardiera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heterophylla</w:t>
            </w:r>
            <w:proofErr w:type="spellEnd"/>
          </w:p>
        </w:tc>
        <w:tc>
          <w:tcPr>
            <w:tcW w:w="2409" w:type="dxa"/>
            <w:noWrap/>
            <w:hideMark/>
          </w:tcPr>
          <w:p w14:paraId="32CAF38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Bluebell Creeper</w:t>
            </w:r>
          </w:p>
        </w:tc>
        <w:tc>
          <w:tcPr>
            <w:tcW w:w="1418" w:type="dxa"/>
            <w:noWrap/>
            <w:hideMark/>
          </w:tcPr>
          <w:p w14:paraId="32CAF38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8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8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92" w14:textId="77777777" w:rsidTr="00582895">
        <w:trPr>
          <w:trHeight w:val="285"/>
        </w:trPr>
        <w:tc>
          <w:tcPr>
            <w:tcW w:w="2709" w:type="dxa"/>
            <w:noWrap/>
            <w:hideMark/>
          </w:tcPr>
          <w:p w14:paraId="32CAF38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Cardamine</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aff</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flexuosa</w:t>
            </w:r>
            <w:proofErr w:type="spellEnd"/>
          </w:p>
        </w:tc>
        <w:tc>
          <w:tcPr>
            <w:tcW w:w="2409" w:type="dxa"/>
            <w:noWrap/>
            <w:hideMark/>
          </w:tcPr>
          <w:p w14:paraId="32CAF38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Flick Weed</w:t>
            </w:r>
          </w:p>
        </w:tc>
        <w:tc>
          <w:tcPr>
            <w:tcW w:w="1418" w:type="dxa"/>
            <w:noWrap/>
            <w:hideMark/>
          </w:tcPr>
          <w:p w14:paraId="32CAF38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9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9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98" w14:textId="77777777" w:rsidTr="00582895">
        <w:trPr>
          <w:trHeight w:val="285"/>
        </w:trPr>
        <w:tc>
          <w:tcPr>
            <w:tcW w:w="2709" w:type="dxa"/>
            <w:noWrap/>
            <w:hideMark/>
          </w:tcPr>
          <w:p w14:paraId="32CAF39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Chamaecytisus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palmensis</w:t>
            </w:r>
            <w:proofErr w:type="spellEnd"/>
          </w:p>
        </w:tc>
        <w:tc>
          <w:tcPr>
            <w:tcW w:w="2409" w:type="dxa"/>
            <w:noWrap/>
            <w:hideMark/>
          </w:tcPr>
          <w:p w14:paraId="32CAF39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Tree Lucerne</w:t>
            </w:r>
          </w:p>
        </w:tc>
        <w:tc>
          <w:tcPr>
            <w:tcW w:w="1418" w:type="dxa"/>
            <w:noWrap/>
            <w:hideMark/>
          </w:tcPr>
          <w:p w14:paraId="32CAF39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9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9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9E" w14:textId="77777777" w:rsidTr="00582895">
        <w:trPr>
          <w:trHeight w:val="285"/>
        </w:trPr>
        <w:tc>
          <w:tcPr>
            <w:tcW w:w="2709" w:type="dxa"/>
            <w:noWrap/>
            <w:hideMark/>
          </w:tcPr>
          <w:p w14:paraId="32CAF39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Chasmanthe</w:t>
            </w:r>
            <w:proofErr w:type="spellEnd"/>
            <w:r w:rsidRPr="003A3008">
              <w:rPr>
                <w:rFonts w:ascii="Arial" w:eastAsia="Times New Roman" w:hAnsi="Arial" w:cs="Arial"/>
                <w:i/>
                <w:iCs/>
                <w:color w:val="000000"/>
                <w:sz w:val="20"/>
                <w:szCs w:val="20"/>
                <w:lang w:eastAsia="en-AU"/>
              </w:rPr>
              <w:t xml:space="preserve"> floribunda</w:t>
            </w:r>
          </w:p>
        </w:tc>
        <w:tc>
          <w:tcPr>
            <w:tcW w:w="2409" w:type="dxa"/>
            <w:noWrap/>
            <w:hideMark/>
          </w:tcPr>
          <w:p w14:paraId="32CAF39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African </w:t>
            </w:r>
            <w:proofErr w:type="spellStart"/>
            <w:r w:rsidRPr="003A3008">
              <w:rPr>
                <w:rFonts w:ascii="Arial" w:eastAsia="Times New Roman" w:hAnsi="Arial" w:cs="Arial"/>
                <w:color w:val="000000"/>
                <w:sz w:val="20"/>
                <w:szCs w:val="20"/>
                <w:lang w:eastAsia="en-AU"/>
              </w:rPr>
              <w:t>Cornflag</w:t>
            </w:r>
            <w:proofErr w:type="spellEnd"/>
          </w:p>
        </w:tc>
        <w:tc>
          <w:tcPr>
            <w:tcW w:w="1418" w:type="dxa"/>
            <w:noWrap/>
            <w:hideMark/>
          </w:tcPr>
          <w:p w14:paraId="32CAF39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9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9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A4" w14:textId="77777777" w:rsidTr="00582895">
        <w:trPr>
          <w:trHeight w:val="285"/>
        </w:trPr>
        <w:tc>
          <w:tcPr>
            <w:tcW w:w="2709" w:type="dxa"/>
            <w:noWrap/>
            <w:hideMark/>
          </w:tcPr>
          <w:p w14:paraId="32CAF39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Chrysanthemoides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monilifera</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monilifera</w:t>
            </w:r>
            <w:proofErr w:type="spellEnd"/>
          </w:p>
        </w:tc>
        <w:tc>
          <w:tcPr>
            <w:tcW w:w="2409" w:type="dxa"/>
            <w:noWrap/>
            <w:hideMark/>
          </w:tcPr>
          <w:p w14:paraId="32CAF3A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African Boneseed</w:t>
            </w:r>
          </w:p>
        </w:tc>
        <w:tc>
          <w:tcPr>
            <w:tcW w:w="1418" w:type="dxa"/>
            <w:noWrap/>
            <w:hideMark/>
          </w:tcPr>
          <w:p w14:paraId="32CAF3A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WONS, C</w:t>
            </w:r>
          </w:p>
        </w:tc>
        <w:tc>
          <w:tcPr>
            <w:tcW w:w="1310" w:type="dxa"/>
            <w:noWrap/>
            <w:hideMark/>
          </w:tcPr>
          <w:p w14:paraId="32CAF3A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A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AA" w14:textId="77777777" w:rsidTr="00582895">
        <w:trPr>
          <w:trHeight w:val="285"/>
        </w:trPr>
        <w:tc>
          <w:tcPr>
            <w:tcW w:w="2709" w:type="dxa"/>
            <w:noWrap/>
            <w:hideMark/>
          </w:tcPr>
          <w:p w14:paraId="32CAF3A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Cirsium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arvense</w:t>
            </w:r>
            <w:proofErr w:type="spellEnd"/>
          </w:p>
        </w:tc>
        <w:tc>
          <w:tcPr>
            <w:tcW w:w="2409" w:type="dxa"/>
            <w:noWrap/>
            <w:hideMark/>
          </w:tcPr>
          <w:p w14:paraId="32CAF3A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Perennial Thistle</w:t>
            </w:r>
          </w:p>
        </w:tc>
        <w:tc>
          <w:tcPr>
            <w:tcW w:w="1418" w:type="dxa"/>
            <w:noWrap/>
            <w:hideMark/>
          </w:tcPr>
          <w:p w14:paraId="32CAF3A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3A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A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B0" w14:textId="77777777" w:rsidTr="00582895">
        <w:trPr>
          <w:trHeight w:val="300"/>
        </w:trPr>
        <w:tc>
          <w:tcPr>
            <w:tcW w:w="2709" w:type="dxa"/>
            <w:noWrap/>
            <w:hideMark/>
          </w:tcPr>
          <w:p w14:paraId="32CAF3A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Convolvulus </w:t>
            </w:r>
            <w:proofErr w:type="spellStart"/>
            <w:r w:rsidRPr="003A3008">
              <w:rPr>
                <w:rFonts w:ascii="Arial" w:eastAsia="Times New Roman" w:hAnsi="Arial" w:cs="Arial"/>
                <w:i/>
                <w:iCs/>
                <w:color w:val="000000"/>
                <w:sz w:val="20"/>
                <w:szCs w:val="20"/>
                <w:lang w:eastAsia="en-AU"/>
              </w:rPr>
              <w:t>arvensis</w:t>
            </w:r>
            <w:proofErr w:type="spellEnd"/>
          </w:p>
        </w:tc>
        <w:tc>
          <w:tcPr>
            <w:tcW w:w="2409" w:type="dxa"/>
            <w:noWrap/>
            <w:hideMark/>
          </w:tcPr>
          <w:p w14:paraId="32CAF3A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Common Bindweed</w:t>
            </w:r>
          </w:p>
        </w:tc>
        <w:tc>
          <w:tcPr>
            <w:tcW w:w="1418" w:type="dxa"/>
            <w:noWrap/>
            <w:hideMark/>
          </w:tcPr>
          <w:p w14:paraId="32CAF3A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3A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A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B6" w14:textId="77777777" w:rsidTr="00582895">
        <w:trPr>
          <w:trHeight w:val="285"/>
        </w:trPr>
        <w:tc>
          <w:tcPr>
            <w:tcW w:w="2709" w:type="dxa"/>
            <w:noWrap/>
            <w:hideMark/>
          </w:tcPr>
          <w:p w14:paraId="32CAF3B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Cordyline</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australis</w:t>
            </w:r>
            <w:proofErr w:type="spellEnd"/>
          </w:p>
        </w:tc>
        <w:tc>
          <w:tcPr>
            <w:tcW w:w="2409" w:type="dxa"/>
            <w:noWrap/>
            <w:hideMark/>
          </w:tcPr>
          <w:p w14:paraId="32CAF3B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New Zealand Cabbage-tree</w:t>
            </w:r>
          </w:p>
        </w:tc>
        <w:tc>
          <w:tcPr>
            <w:tcW w:w="1418" w:type="dxa"/>
            <w:noWrap/>
            <w:hideMark/>
          </w:tcPr>
          <w:p w14:paraId="32CAF3B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3B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3B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BC" w14:textId="77777777" w:rsidTr="00582895">
        <w:trPr>
          <w:trHeight w:val="285"/>
        </w:trPr>
        <w:tc>
          <w:tcPr>
            <w:tcW w:w="2709" w:type="dxa"/>
            <w:noWrap/>
            <w:hideMark/>
          </w:tcPr>
          <w:p w14:paraId="32CAF3B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Cortaderia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selloana</w:t>
            </w:r>
            <w:proofErr w:type="spellEnd"/>
          </w:p>
        </w:tc>
        <w:tc>
          <w:tcPr>
            <w:tcW w:w="2409" w:type="dxa"/>
            <w:noWrap/>
            <w:hideMark/>
          </w:tcPr>
          <w:p w14:paraId="32CAF3B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Pampas Grass</w:t>
            </w:r>
          </w:p>
        </w:tc>
        <w:tc>
          <w:tcPr>
            <w:tcW w:w="1418" w:type="dxa"/>
            <w:noWrap/>
            <w:hideMark/>
          </w:tcPr>
          <w:p w14:paraId="32CAF3B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B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B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C2" w14:textId="77777777" w:rsidTr="00582895">
        <w:trPr>
          <w:trHeight w:val="285"/>
        </w:trPr>
        <w:tc>
          <w:tcPr>
            <w:tcW w:w="2709" w:type="dxa"/>
            <w:noWrap/>
            <w:hideMark/>
          </w:tcPr>
          <w:p w14:paraId="32CAF3B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Crocosmia</w:t>
            </w:r>
            <w:proofErr w:type="spellEnd"/>
            <w:r w:rsidRPr="003A3008">
              <w:rPr>
                <w:rFonts w:ascii="Arial" w:eastAsia="Times New Roman" w:hAnsi="Arial" w:cs="Arial"/>
                <w:i/>
                <w:iCs/>
                <w:color w:val="000000"/>
                <w:sz w:val="20"/>
                <w:szCs w:val="20"/>
                <w:lang w:eastAsia="en-AU"/>
              </w:rPr>
              <w:t xml:space="preserve"> X </w:t>
            </w:r>
            <w:proofErr w:type="spellStart"/>
            <w:r w:rsidRPr="003A3008">
              <w:rPr>
                <w:rFonts w:ascii="Arial" w:eastAsia="Times New Roman" w:hAnsi="Arial" w:cs="Arial"/>
                <w:i/>
                <w:iCs/>
                <w:color w:val="000000"/>
                <w:sz w:val="20"/>
                <w:szCs w:val="20"/>
                <w:lang w:eastAsia="en-AU"/>
              </w:rPr>
              <w:t>crocosmiiflora</w:t>
            </w:r>
            <w:proofErr w:type="spellEnd"/>
          </w:p>
        </w:tc>
        <w:tc>
          <w:tcPr>
            <w:tcW w:w="2409" w:type="dxa"/>
            <w:noWrap/>
            <w:hideMark/>
          </w:tcPr>
          <w:p w14:paraId="32CAF3BE"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Montbretia</w:t>
            </w:r>
            <w:proofErr w:type="spellEnd"/>
          </w:p>
        </w:tc>
        <w:tc>
          <w:tcPr>
            <w:tcW w:w="1418" w:type="dxa"/>
            <w:noWrap/>
            <w:hideMark/>
          </w:tcPr>
          <w:p w14:paraId="32CAF3B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C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C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C8" w14:textId="77777777" w:rsidTr="00582895">
        <w:trPr>
          <w:trHeight w:val="285"/>
        </w:trPr>
        <w:tc>
          <w:tcPr>
            <w:tcW w:w="2709" w:type="dxa"/>
            <w:noWrap/>
            <w:hideMark/>
          </w:tcPr>
          <w:p w14:paraId="32CAF3C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Cynara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cardunculus</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flavescens</w:t>
            </w:r>
            <w:proofErr w:type="spellEnd"/>
          </w:p>
        </w:tc>
        <w:tc>
          <w:tcPr>
            <w:tcW w:w="2409" w:type="dxa"/>
            <w:noWrap/>
            <w:hideMark/>
          </w:tcPr>
          <w:p w14:paraId="32CAF3C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Artichoke Thistle</w:t>
            </w:r>
          </w:p>
        </w:tc>
        <w:tc>
          <w:tcPr>
            <w:tcW w:w="1418" w:type="dxa"/>
            <w:noWrap/>
            <w:hideMark/>
          </w:tcPr>
          <w:p w14:paraId="32CAF3C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3C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C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CE" w14:textId="77777777" w:rsidTr="00582895">
        <w:trPr>
          <w:trHeight w:val="285"/>
        </w:trPr>
        <w:tc>
          <w:tcPr>
            <w:tcW w:w="2709" w:type="dxa"/>
            <w:noWrap/>
            <w:hideMark/>
          </w:tcPr>
          <w:p w14:paraId="32CAF3C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Cytisus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scoparius</w:t>
            </w:r>
            <w:proofErr w:type="spellEnd"/>
          </w:p>
        </w:tc>
        <w:tc>
          <w:tcPr>
            <w:tcW w:w="2409" w:type="dxa"/>
            <w:noWrap/>
            <w:hideMark/>
          </w:tcPr>
          <w:p w14:paraId="32CAF3C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English Broom</w:t>
            </w:r>
          </w:p>
        </w:tc>
        <w:tc>
          <w:tcPr>
            <w:tcW w:w="1418" w:type="dxa"/>
            <w:noWrap/>
            <w:hideMark/>
          </w:tcPr>
          <w:p w14:paraId="32CAF3C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3C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C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D4" w14:textId="77777777" w:rsidTr="00582895">
        <w:trPr>
          <w:trHeight w:val="285"/>
        </w:trPr>
        <w:tc>
          <w:tcPr>
            <w:tcW w:w="2709" w:type="dxa"/>
            <w:noWrap/>
            <w:hideMark/>
          </w:tcPr>
          <w:p w14:paraId="32CAF3C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Daktulosphaira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vitifoliae</w:t>
            </w:r>
            <w:proofErr w:type="spellEnd"/>
          </w:p>
        </w:tc>
        <w:tc>
          <w:tcPr>
            <w:tcW w:w="2409" w:type="dxa"/>
            <w:noWrap/>
            <w:hideMark/>
          </w:tcPr>
          <w:p w14:paraId="32CAF3D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Grape Phylloxera</w:t>
            </w:r>
          </w:p>
        </w:tc>
        <w:tc>
          <w:tcPr>
            <w:tcW w:w="1418" w:type="dxa"/>
            <w:noWrap/>
            <w:hideMark/>
          </w:tcPr>
          <w:p w14:paraId="32CAF3D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D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c>
          <w:tcPr>
            <w:tcW w:w="1497" w:type="dxa"/>
            <w:noWrap/>
            <w:hideMark/>
          </w:tcPr>
          <w:p w14:paraId="32CAF3D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DA" w14:textId="77777777" w:rsidTr="00582895">
        <w:trPr>
          <w:trHeight w:val="285"/>
        </w:trPr>
        <w:tc>
          <w:tcPr>
            <w:tcW w:w="2709" w:type="dxa"/>
            <w:noWrap/>
            <w:hideMark/>
          </w:tcPr>
          <w:p w14:paraId="32CAF3D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Delairea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odorata</w:t>
            </w:r>
            <w:proofErr w:type="spellEnd"/>
          </w:p>
        </w:tc>
        <w:tc>
          <w:tcPr>
            <w:tcW w:w="2409" w:type="dxa"/>
            <w:noWrap/>
            <w:hideMark/>
          </w:tcPr>
          <w:p w14:paraId="32CAF3D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Cape Ivy</w:t>
            </w:r>
          </w:p>
        </w:tc>
        <w:tc>
          <w:tcPr>
            <w:tcW w:w="1418" w:type="dxa"/>
            <w:noWrap/>
            <w:hideMark/>
          </w:tcPr>
          <w:p w14:paraId="32CAF3D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D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D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E0" w14:textId="77777777" w:rsidTr="00582895">
        <w:trPr>
          <w:trHeight w:val="285"/>
        </w:trPr>
        <w:tc>
          <w:tcPr>
            <w:tcW w:w="2709" w:type="dxa"/>
            <w:noWrap/>
            <w:hideMark/>
          </w:tcPr>
          <w:p w14:paraId="32CAF3D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Dimorphotheca </w:t>
            </w:r>
            <w:proofErr w:type="spellStart"/>
            <w:r w:rsidRPr="003A3008">
              <w:rPr>
                <w:rFonts w:ascii="Arial" w:eastAsia="Times New Roman" w:hAnsi="Arial" w:cs="Arial"/>
                <w:i/>
                <w:iCs/>
                <w:color w:val="000000"/>
                <w:sz w:val="20"/>
                <w:szCs w:val="20"/>
                <w:lang w:eastAsia="en-AU"/>
              </w:rPr>
              <w:t>fruticosa</w:t>
            </w:r>
            <w:proofErr w:type="spellEnd"/>
          </w:p>
        </w:tc>
        <w:tc>
          <w:tcPr>
            <w:tcW w:w="2409" w:type="dxa"/>
            <w:noWrap/>
            <w:hideMark/>
          </w:tcPr>
          <w:p w14:paraId="32CAF3D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Trailing African Daisy</w:t>
            </w:r>
          </w:p>
        </w:tc>
        <w:tc>
          <w:tcPr>
            <w:tcW w:w="1418" w:type="dxa"/>
            <w:noWrap/>
            <w:hideMark/>
          </w:tcPr>
          <w:p w14:paraId="32CAF3D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D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D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E6" w14:textId="77777777" w:rsidTr="00582895">
        <w:trPr>
          <w:trHeight w:val="285"/>
        </w:trPr>
        <w:tc>
          <w:tcPr>
            <w:tcW w:w="2709" w:type="dxa"/>
            <w:noWrap/>
            <w:hideMark/>
          </w:tcPr>
          <w:p w14:paraId="32CAF3E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Echium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plantagineum</w:t>
            </w:r>
            <w:proofErr w:type="spellEnd"/>
          </w:p>
        </w:tc>
        <w:tc>
          <w:tcPr>
            <w:tcW w:w="2409" w:type="dxa"/>
            <w:noWrap/>
            <w:hideMark/>
          </w:tcPr>
          <w:p w14:paraId="32CAF3E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Paterson's Curse</w:t>
            </w:r>
          </w:p>
        </w:tc>
        <w:tc>
          <w:tcPr>
            <w:tcW w:w="1418" w:type="dxa"/>
            <w:noWrap/>
            <w:hideMark/>
          </w:tcPr>
          <w:p w14:paraId="32CAF3E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3E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E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EC" w14:textId="77777777" w:rsidTr="00582895">
        <w:trPr>
          <w:trHeight w:val="285"/>
        </w:trPr>
        <w:tc>
          <w:tcPr>
            <w:tcW w:w="2709" w:type="dxa"/>
            <w:noWrap/>
            <w:hideMark/>
          </w:tcPr>
          <w:p w14:paraId="32CAF3E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Erica </w:t>
            </w:r>
            <w:proofErr w:type="spellStart"/>
            <w:r w:rsidRPr="003A3008">
              <w:rPr>
                <w:rFonts w:ascii="Arial" w:eastAsia="Times New Roman" w:hAnsi="Arial" w:cs="Arial"/>
                <w:i/>
                <w:iCs/>
                <w:color w:val="000000"/>
                <w:sz w:val="20"/>
                <w:szCs w:val="20"/>
                <w:lang w:eastAsia="en-AU"/>
              </w:rPr>
              <w:t>arborea</w:t>
            </w:r>
            <w:proofErr w:type="spellEnd"/>
          </w:p>
        </w:tc>
        <w:tc>
          <w:tcPr>
            <w:tcW w:w="2409" w:type="dxa"/>
            <w:noWrap/>
            <w:hideMark/>
          </w:tcPr>
          <w:p w14:paraId="32CAF3E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Tree Heath</w:t>
            </w:r>
          </w:p>
        </w:tc>
        <w:tc>
          <w:tcPr>
            <w:tcW w:w="1418" w:type="dxa"/>
            <w:noWrap/>
            <w:hideMark/>
          </w:tcPr>
          <w:p w14:paraId="32CAF3E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E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E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F2" w14:textId="77777777" w:rsidTr="00582895">
        <w:trPr>
          <w:trHeight w:val="285"/>
        </w:trPr>
        <w:tc>
          <w:tcPr>
            <w:tcW w:w="2709" w:type="dxa"/>
            <w:noWrap/>
            <w:hideMark/>
          </w:tcPr>
          <w:p w14:paraId="32CAF3E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Erodium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botrys</w:t>
            </w:r>
            <w:proofErr w:type="spellEnd"/>
          </w:p>
        </w:tc>
        <w:tc>
          <w:tcPr>
            <w:tcW w:w="2409" w:type="dxa"/>
            <w:noWrap/>
            <w:hideMark/>
          </w:tcPr>
          <w:p w14:paraId="32CAF3E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Big Heron's-bill</w:t>
            </w:r>
          </w:p>
        </w:tc>
        <w:tc>
          <w:tcPr>
            <w:tcW w:w="1418" w:type="dxa"/>
            <w:noWrap/>
            <w:hideMark/>
          </w:tcPr>
          <w:p w14:paraId="32CAF3E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hideMark/>
          </w:tcPr>
          <w:p w14:paraId="32CAF3F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3F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F8" w14:textId="77777777" w:rsidTr="00582895">
        <w:trPr>
          <w:trHeight w:val="285"/>
        </w:trPr>
        <w:tc>
          <w:tcPr>
            <w:tcW w:w="2709" w:type="dxa"/>
            <w:noWrap/>
            <w:hideMark/>
          </w:tcPr>
          <w:p w14:paraId="32CAF3F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Fraxinus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angustifolia</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angustifolia</w:t>
            </w:r>
            <w:proofErr w:type="spellEnd"/>
          </w:p>
        </w:tc>
        <w:tc>
          <w:tcPr>
            <w:tcW w:w="2409" w:type="dxa"/>
            <w:noWrap/>
            <w:hideMark/>
          </w:tcPr>
          <w:p w14:paraId="32CAF3F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Desert Ash</w:t>
            </w:r>
          </w:p>
        </w:tc>
        <w:tc>
          <w:tcPr>
            <w:tcW w:w="1418" w:type="dxa"/>
            <w:noWrap/>
            <w:hideMark/>
          </w:tcPr>
          <w:p w14:paraId="32CAF3F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F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F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3FE" w14:textId="77777777" w:rsidTr="00582895">
        <w:trPr>
          <w:trHeight w:val="285"/>
        </w:trPr>
        <w:tc>
          <w:tcPr>
            <w:tcW w:w="2709" w:type="dxa"/>
            <w:hideMark/>
          </w:tcPr>
          <w:p w14:paraId="32CAF3F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Fraxinus</w:t>
            </w:r>
            <w:proofErr w:type="spellEnd"/>
            <w:r w:rsidRPr="003A3008">
              <w:rPr>
                <w:rFonts w:ascii="Arial" w:eastAsia="Times New Roman" w:hAnsi="Arial" w:cs="Arial"/>
                <w:i/>
                <w:iCs/>
                <w:color w:val="000000"/>
                <w:sz w:val="20"/>
                <w:szCs w:val="20"/>
                <w:lang w:eastAsia="en-AU"/>
              </w:rPr>
              <w:t xml:space="preserve"> sp.</w:t>
            </w:r>
          </w:p>
        </w:tc>
        <w:tc>
          <w:tcPr>
            <w:tcW w:w="2409" w:type="dxa"/>
            <w:hideMark/>
          </w:tcPr>
          <w:p w14:paraId="32CAF3F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Ash</w:t>
            </w:r>
          </w:p>
        </w:tc>
        <w:tc>
          <w:tcPr>
            <w:tcW w:w="1418" w:type="dxa"/>
            <w:hideMark/>
          </w:tcPr>
          <w:p w14:paraId="32CAF3F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3F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3F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04" w14:textId="77777777" w:rsidTr="00582895">
        <w:trPr>
          <w:trHeight w:val="285"/>
        </w:trPr>
        <w:tc>
          <w:tcPr>
            <w:tcW w:w="2709" w:type="dxa"/>
            <w:noWrap/>
            <w:hideMark/>
          </w:tcPr>
          <w:p w14:paraId="32CAF3F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Galenia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pubescens</w:t>
            </w:r>
            <w:proofErr w:type="spellEnd"/>
            <w:r w:rsidRPr="003A3008">
              <w:rPr>
                <w:rFonts w:ascii="Arial" w:eastAsia="Times New Roman" w:hAnsi="Arial" w:cs="Arial"/>
                <w:i/>
                <w:iCs/>
                <w:color w:val="000000"/>
                <w:sz w:val="20"/>
                <w:szCs w:val="20"/>
                <w:lang w:eastAsia="en-AU"/>
              </w:rPr>
              <w:t xml:space="preserve"> var. </w:t>
            </w:r>
            <w:proofErr w:type="spellStart"/>
            <w:r w:rsidRPr="003A3008">
              <w:rPr>
                <w:rFonts w:ascii="Arial" w:eastAsia="Times New Roman" w:hAnsi="Arial" w:cs="Arial"/>
                <w:i/>
                <w:iCs/>
                <w:color w:val="000000"/>
                <w:sz w:val="20"/>
                <w:szCs w:val="20"/>
                <w:lang w:eastAsia="en-AU"/>
              </w:rPr>
              <w:t>pubescens</w:t>
            </w:r>
            <w:proofErr w:type="spellEnd"/>
          </w:p>
        </w:tc>
        <w:tc>
          <w:tcPr>
            <w:tcW w:w="2409" w:type="dxa"/>
            <w:noWrap/>
            <w:hideMark/>
          </w:tcPr>
          <w:p w14:paraId="32CAF400"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Galenia</w:t>
            </w:r>
            <w:proofErr w:type="spellEnd"/>
          </w:p>
        </w:tc>
        <w:tc>
          <w:tcPr>
            <w:tcW w:w="1418" w:type="dxa"/>
            <w:noWrap/>
            <w:hideMark/>
          </w:tcPr>
          <w:p w14:paraId="32CAF40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0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0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0A" w14:textId="77777777" w:rsidTr="00582895">
        <w:trPr>
          <w:trHeight w:val="285"/>
        </w:trPr>
        <w:tc>
          <w:tcPr>
            <w:tcW w:w="2709" w:type="dxa"/>
            <w:noWrap/>
            <w:hideMark/>
          </w:tcPr>
          <w:p w14:paraId="32CAF40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Genista </w:t>
            </w:r>
            <w:proofErr w:type="spellStart"/>
            <w:r w:rsidRPr="003A3008">
              <w:rPr>
                <w:rFonts w:ascii="Arial" w:eastAsia="Times New Roman" w:hAnsi="Arial" w:cs="Arial"/>
                <w:i/>
                <w:iCs/>
                <w:color w:val="000000"/>
                <w:sz w:val="20"/>
                <w:szCs w:val="20"/>
                <w:lang w:eastAsia="en-AU"/>
              </w:rPr>
              <w:t>linifolia</w:t>
            </w:r>
            <w:proofErr w:type="spellEnd"/>
          </w:p>
        </w:tc>
        <w:tc>
          <w:tcPr>
            <w:tcW w:w="2409" w:type="dxa"/>
            <w:noWrap/>
            <w:hideMark/>
          </w:tcPr>
          <w:p w14:paraId="32CAF40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Flax-leaf Broom</w:t>
            </w:r>
          </w:p>
        </w:tc>
        <w:tc>
          <w:tcPr>
            <w:tcW w:w="1418" w:type="dxa"/>
            <w:noWrap/>
            <w:hideMark/>
          </w:tcPr>
          <w:p w14:paraId="32CAF40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40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0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10" w14:textId="77777777" w:rsidTr="00582895">
        <w:trPr>
          <w:trHeight w:val="285"/>
        </w:trPr>
        <w:tc>
          <w:tcPr>
            <w:tcW w:w="2709" w:type="dxa"/>
            <w:noWrap/>
            <w:hideMark/>
          </w:tcPr>
          <w:p w14:paraId="32CAF40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Genista </w:t>
            </w:r>
            <w:proofErr w:type="spellStart"/>
            <w:r w:rsidRPr="003A3008">
              <w:rPr>
                <w:rFonts w:ascii="Arial" w:eastAsia="Times New Roman" w:hAnsi="Arial" w:cs="Arial"/>
                <w:i/>
                <w:iCs/>
                <w:color w:val="000000"/>
                <w:sz w:val="20"/>
                <w:szCs w:val="20"/>
                <w:lang w:eastAsia="en-AU"/>
              </w:rPr>
              <w:t>monspessulana</w:t>
            </w:r>
            <w:proofErr w:type="spellEnd"/>
          </w:p>
        </w:tc>
        <w:tc>
          <w:tcPr>
            <w:tcW w:w="2409" w:type="dxa"/>
            <w:noWrap/>
            <w:hideMark/>
          </w:tcPr>
          <w:p w14:paraId="32CAF40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Montpellier or Cape Broom</w:t>
            </w:r>
          </w:p>
        </w:tc>
        <w:tc>
          <w:tcPr>
            <w:tcW w:w="1418" w:type="dxa"/>
            <w:noWrap/>
            <w:hideMark/>
          </w:tcPr>
          <w:p w14:paraId="32CAF40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40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0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16" w14:textId="77777777" w:rsidTr="00582895">
        <w:trPr>
          <w:trHeight w:val="285"/>
        </w:trPr>
        <w:tc>
          <w:tcPr>
            <w:tcW w:w="2709" w:type="dxa"/>
            <w:noWrap/>
            <w:hideMark/>
          </w:tcPr>
          <w:p w14:paraId="32CAF41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Grevillea </w:t>
            </w:r>
            <w:proofErr w:type="spellStart"/>
            <w:r w:rsidRPr="003A3008">
              <w:rPr>
                <w:rFonts w:ascii="Arial" w:eastAsia="Times New Roman" w:hAnsi="Arial" w:cs="Arial"/>
                <w:i/>
                <w:iCs/>
                <w:color w:val="000000"/>
                <w:sz w:val="20"/>
                <w:szCs w:val="20"/>
                <w:lang w:eastAsia="en-AU"/>
              </w:rPr>
              <w:t>robusta</w:t>
            </w:r>
            <w:proofErr w:type="spellEnd"/>
          </w:p>
        </w:tc>
        <w:tc>
          <w:tcPr>
            <w:tcW w:w="2409" w:type="dxa"/>
            <w:noWrap/>
            <w:hideMark/>
          </w:tcPr>
          <w:p w14:paraId="32CAF41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Silky Oak</w:t>
            </w:r>
          </w:p>
        </w:tc>
        <w:tc>
          <w:tcPr>
            <w:tcW w:w="1418" w:type="dxa"/>
            <w:noWrap/>
            <w:hideMark/>
          </w:tcPr>
          <w:p w14:paraId="32CAF41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1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1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1C" w14:textId="77777777" w:rsidTr="00582895">
        <w:trPr>
          <w:trHeight w:val="285"/>
        </w:trPr>
        <w:tc>
          <w:tcPr>
            <w:tcW w:w="2709" w:type="dxa"/>
            <w:hideMark/>
          </w:tcPr>
          <w:p w14:paraId="32CAF41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Hymenachne</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amplexicaulis</w:t>
            </w:r>
            <w:proofErr w:type="spellEnd"/>
          </w:p>
        </w:tc>
        <w:tc>
          <w:tcPr>
            <w:tcW w:w="2409" w:type="dxa"/>
            <w:hideMark/>
          </w:tcPr>
          <w:p w14:paraId="32CAF418"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Hymenachne</w:t>
            </w:r>
            <w:proofErr w:type="spellEnd"/>
          </w:p>
        </w:tc>
        <w:tc>
          <w:tcPr>
            <w:tcW w:w="1418" w:type="dxa"/>
            <w:hideMark/>
          </w:tcPr>
          <w:p w14:paraId="32CAF419"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WoNS</w:t>
            </w:r>
            <w:proofErr w:type="spellEnd"/>
            <w:r w:rsidRPr="003A3008">
              <w:rPr>
                <w:rFonts w:ascii="Arial" w:eastAsia="Times New Roman" w:hAnsi="Arial" w:cs="Arial"/>
                <w:color w:val="000000"/>
                <w:sz w:val="20"/>
                <w:szCs w:val="20"/>
                <w:lang w:eastAsia="en-AU"/>
              </w:rPr>
              <w:t xml:space="preserve">   R</w:t>
            </w:r>
          </w:p>
        </w:tc>
        <w:tc>
          <w:tcPr>
            <w:tcW w:w="1310" w:type="dxa"/>
            <w:noWrap/>
            <w:hideMark/>
          </w:tcPr>
          <w:p w14:paraId="32CAF41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1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22" w14:textId="77777777" w:rsidTr="00582895">
        <w:trPr>
          <w:trHeight w:val="285"/>
        </w:trPr>
        <w:tc>
          <w:tcPr>
            <w:tcW w:w="2709" w:type="dxa"/>
            <w:noWrap/>
            <w:hideMark/>
          </w:tcPr>
          <w:p w14:paraId="32CAF41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Hypericum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androsaemum</w:t>
            </w:r>
            <w:proofErr w:type="spellEnd"/>
          </w:p>
        </w:tc>
        <w:tc>
          <w:tcPr>
            <w:tcW w:w="2409" w:type="dxa"/>
            <w:noWrap/>
            <w:hideMark/>
          </w:tcPr>
          <w:p w14:paraId="32CAF41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Tutsan</w:t>
            </w:r>
          </w:p>
        </w:tc>
        <w:tc>
          <w:tcPr>
            <w:tcW w:w="1418" w:type="dxa"/>
            <w:noWrap/>
            <w:hideMark/>
          </w:tcPr>
          <w:p w14:paraId="32CAF41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42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2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28" w14:textId="77777777" w:rsidTr="00582895">
        <w:trPr>
          <w:trHeight w:val="285"/>
        </w:trPr>
        <w:tc>
          <w:tcPr>
            <w:tcW w:w="2709" w:type="dxa"/>
            <w:noWrap/>
            <w:hideMark/>
          </w:tcPr>
          <w:p w14:paraId="32CAF42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Hypericum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perforatum</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veronense</w:t>
            </w:r>
            <w:proofErr w:type="spellEnd"/>
          </w:p>
        </w:tc>
        <w:tc>
          <w:tcPr>
            <w:tcW w:w="2409" w:type="dxa"/>
            <w:noWrap/>
            <w:hideMark/>
          </w:tcPr>
          <w:p w14:paraId="32CAF42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St John's </w:t>
            </w:r>
            <w:proofErr w:type="spellStart"/>
            <w:r w:rsidRPr="003A3008">
              <w:rPr>
                <w:rFonts w:ascii="Arial" w:eastAsia="Times New Roman" w:hAnsi="Arial" w:cs="Arial"/>
                <w:color w:val="000000"/>
                <w:sz w:val="20"/>
                <w:szCs w:val="20"/>
                <w:lang w:eastAsia="en-AU"/>
              </w:rPr>
              <w:t>Wort</w:t>
            </w:r>
            <w:proofErr w:type="spellEnd"/>
          </w:p>
        </w:tc>
        <w:tc>
          <w:tcPr>
            <w:tcW w:w="1418" w:type="dxa"/>
            <w:noWrap/>
            <w:hideMark/>
          </w:tcPr>
          <w:p w14:paraId="32CAF42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42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2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2E" w14:textId="77777777" w:rsidTr="00582895">
        <w:trPr>
          <w:trHeight w:val="285"/>
        </w:trPr>
        <w:tc>
          <w:tcPr>
            <w:tcW w:w="2709" w:type="dxa"/>
            <w:noWrap/>
            <w:hideMark/>
          </w:tcPr>
          <w:p w14:paraId="32CAF42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Ixia </w:t>
            </w:r>
            <w:proofErr w:type="spellStart"/>
            <w:r w:rsidRPr="003A3008">
              <w:rPr>
                <w:rFonts w:ascii="Arial" w:eastAsia="Times New Roman" w:hAnsi="Arial" w:cs="Arial"/>
                <w:i/>
                <w:iCs/>
                <w:color w:val="000000"/>
                <w:sz w:val="20"/>
                <w:szCs w:val="20"/>
                <w:lang w:eastAsia="en-AU"/>
              </w:rPr>
              <w:t>maculata</w:t>
            </w:r>
            <w:proofErr w:type="spellEnd"/>
          </w:p>
        </w:tc>
        <w:tc>
          <w:tcPr>
            <w:tcW w:w="2409" w:type="dxa"/>
            <w:noWrap/>
            <w:hideMark/>
          </w:tcPr>
          <w:p w14:paraId="32CAF42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Yellow Ixia</w:t>
            </w:r>
          </w:p>
        </w:tc>
        <w:tc>
          <w:tcPr>
            <w:tcW w:w="1418" w:type="dxa"/>
            <w:noWrap/>
            <w:hideMark/>
          </w:tcPr>
          <w:p w14:paraId="32CAF42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2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2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34" w14:textId="77777777" w:rsidTr="00582895">
        <w:trPr>
          <w:trHeight w:val="255"/>
        </w:trPr>
        <w:tc>
          <w:tcPr>
            <w:tcW w:w="2709" w:type="dxa"/>
            <w:noWrap/>
            <w:hideMark/>
          </w:tcPr>
          <w:p w14:paraId="32CAF42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Juncus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acutus</w:t>
            </w:r>
            <w:proofErr w:type="spellEnd"/>
            <w:r w:rsidRPr="003A3008">
              <w:rPr>
                <w:rFonts w:ascii="Arial" w:eastAsia="Times New Roman" w:hAnsi="Arial" w:cs="Arial"/>
                <w:i/>
                <w:iCs/>
                <w:color w:val="000000"/>
                <w:sz w:val="20"/>
                <w:szCs w:val="20"/>
                <w:lang w:eastAsia="en-AU"/>
              </w:rPr>
              <w:t xml:space="preserve"> subsp. </w:t>
            </w:r>
            <w:proofErr w:type="spellStart"/>
            <w:r w:rsidRPr="003A3008">
              <w:rPr>
                <w:rFonts w:ascii="Arial" w:eastAsia="Times New Roman" w:hAnsi="Arial" w:cs="Arial"/>
                <w:i/>
                <w:iCs/>
                <w:color w:val="000000"/>
                <w:sz w:val="20"/>
                <w:szCs w:val="20"/>
                <w:lang w:eastAsia="en-AU"/>
              </w:rPr>
              <w:t>acutus</w:t>
            </w:r>
            <w:proofErr w:type="spellEnd"/>
          </w:p>
        </w:tc>
        <w:tc>
          <w:tcPr>
            <w:tcW w:w="2409" w:type="dxa"/>
            <w:noWrap/>
            <w:hideMark/>
          </w:tcPr>
          <w:p w14:paraId="32CAF43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Spiny Rush</w:t>
            </w:r>
          </w:p>
        </w:tc>
        <w:tc>
          <w:tcPr>
            <w:tcW w:w="1418" w:type="dxa"/>
            <w:noWrap/>
            <w:hideMark/>
          </w:tcPr>
          <w:p w14:paraId="32CAF43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3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3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3A" w14:textId="77777777" w:rsidTr="00582895">
        <w:trPr>
          <w:trHeight w:val="285"/>
        </w:trPr>
        <w:tc>
          <w:tcPr>
            <w:tcW w:w="2709" w:type="dxa"/>
            <w:noWrap/>
            <w:hideMark/>
          </w:tcPr>
          <w:p w14:paraId="32CAF43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Ligustrum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lucidum</w:t>
            </w:r>
            <w:proofErr w:type="spellEnd"/>
          </w:p>
        </w:tc>
        <w:tc>
          <w:tcPr>
            <w:tcW w:w="2409" w:type="dxa"/>
            <w:noWrap/>
            <w:hideMark/>
          </w:tcPr>
          <w:p w14:paraId="32CAF43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Large-leaf Privet</w:t>
            </w:r>
          </w:p>
        </w:tc>
        <w:tc>
          <w:tcPr>
            <w:tcW w:w="1418" w:type="dxa"/>
            <w:noWrap/>
            <w:hideMark/>
          </w:tcPr>
          <w:p w14:paraId="32CAF43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3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3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40" w14:textId="77777777" w:rsidTr="00582895">
        <w:trPr>
          <w:trHeight w:val="285"/>
        </w:trPr>
        <w:tc>
          <w:tcPr>
            <w:tcW w:w="2709" w:type="dxa"/>
            <w:hideMark/>
          </w:tcPr>
          <w:p w14:paraId="32CAF43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Ligustrum</w:t>
            </w:r>
            <w:proofErr w:type="spellEnd"/>
            <w:r w:rsidRPr="003A3008">
              <w:rPr>
                <w:rFonts w:ascii="Arial" w:eastAsia="Times New Roman" w:hAnsi="Arial" w:cs="Arial"/>
                <w:i/>
                <w:iCs/>
                <w:color w:val="000000"/>
                <w:sz w:val="20"/>
                <w:szCs w:val="20"/>
                <w:lang w:eastAsia="en-AU"/>
              </w:rPr>
              <w:t xml:space="preserve"> sp.</w:t>
            </w:r>
          </w:p>
        </w:tc>
        <w:tc>
          <w:tcPr>
            <w:tcW w:w="2409" w:type="dxa"/>
            <w:hideMark/>
          </w:tcPr>
          <w:p w14:paraId="32CAF43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Privets</w:t>
            </w:r>
          </w:p>
        </w:tc>
        <w:tc>
          <w:tcPr>
            <w:tcW w:w="1418" w:type="dxa"/>
            <w:hideMark/>
          </w:tcPr>
          <w:p w14:paraId="32CAF43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3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3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46" w14:textId="77777777" w:rsidTr="00582895">
        <w:trPr>
          <w:trHeight w:val="285"/>
        </w:trPr>
        <w:tc>
          <w:tcPr>
            <w:tcW w:w="2709" w:type="dxa"/>
            <w:noWrap/>
            <w:hideMark/>
          </w:tcPr>
          <w:p w14:paraId="32CAF44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Ligustrum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vulgare</w:t>
            </w:r>
            <w:proofErr w:type="spellEnd"/>
          </w:p>
        </w:tc>
        <w:tc>
          <w:tcPr>
            <w:tcW w:w="2409" w:type="dxa"/>
            <w:noWrap/>
            <w:hideMark/>
          </w:tcPr>
          <w:p w14:paraId="32CAF44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European Privet</w:t>
            </w:r>
          </w:p>
        </w:tc>
        <w:tc>
          <w:tcPr>
            <w:tcW w:w="1418" w:type="dxa"/>
            <w:noWrap/>
            <w:hideMark/>
          </w:tcPr>
          <w:p w14:paraId="32CAF44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4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4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4C" w14:textId="77777777" w:rsidTr="00582895">
        <w:trPr>
          <w:trHeight w:val="285"/>
        </w:trPr>
        <w:tc>
          <w:tcPr>
            <w:tcW w:w="2709" w:type="dxa"/>
            <w:noWrap/>
            <w:hideMark/>
          </w:tcPr>
          <w:p w14:paraId="32CAF44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Lycium</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ferocissimum</w:t>
            </w:r>
            <w:proofErr w:type="spellEnd"/>
          </w:p>
        </w:tc>
        <w:tc>
          <w:tcPr>
            <w:tcW w:w="2409" w:type="dxa"/>
            <w:noWrap/>
            <w:hideMark/>
          </w:tcPr>
          <w:p w14:paraId="32CAF44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African Box-thorn</w:t>
            </w:r>
          </w:p>
        </w:tc>
        <w:tc>
          <w:tcPr>
            <w:tcW w:w="1418" w:type="dxa"/>
            <w:noWrap/>
            <w:hideMark/>
          </w:tcPr>
          <w:p w14:paraId="32CAF44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WONS, C</w:t>
            </w:r>
          </w:p>
        </w:tc>
        <w:tc>
          <w:tcPr>
            <w:tcW w:w="1310" w:type="dxa"/>
            <w:noWrap/>
            <w:hideMark/>
          </w:tcPr>
          <w:p w14:paraId="32CAF44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4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52" w14:textId="77777777" w:rsidTr="00582895">
        <w:trPr>
          <w:trHeight w:val="285"/>
        </w:trPr>
        <w:tc>
          <w:tcPr>
            <w:tcW w:w="2709" w:type="dxa"/>
            <w:noWrap/>
            <w:hideMark/>
          </w:tcPr>
          <w:p w14:paraId="32CAF44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Malus</w:t>
            </w:r>
            <w:proofErr w:type="spellEnd"/>
            <w:r w:rsidRPr="003A3008">
              <w:rPr>
                <w:rFonts w:ascii="Arial" w:eastAsia="Times New Roman" w:hAnsi="Arial" w:cs="Arial"/>
                <w:i/>
                <w:iCs/>
                <w:color w:val="000000"/>
                <w:sz w:val="20"/>
                <w:szCs w:val="20"/>
                <w:lang w:eastAsia="en-AU"/>
              </w:rPr>
              <w:t xml:space="preserve"> spp.</w:t>
            </w:r>
          </w:p>
        </w:tc>
        <w:tc>
          <w:tcPr>
            <w:tcW w:w="2409" w:type="dxa"/>
            <w:noWrap/>
            <w:hideMark/>
          </w:tcPr>
          <w:p w14:paraId="32CAF44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Apple</w:t>
            </w:r>
          </w:p>
        </w:tc>
        <w:tc>
          <w:tcPr>
            <w:tcW w:w="1418" w:type="dxa"/>
            <w:noWrap/>
            <w:hideMark/>
          </w:tcPr>
          <w:p w14:paraId="32CAF44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5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5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458" w14:textId="77777777" w:rsidTr="00582895">
        <w:trPr>
          <w:trHeight w:val="285"/>
        </w:trPr>
        <w:tc>
          <w:tcPr>
            <w:tcW w:w="2709" w:type="dxa"/>
            <w:noWrap/>
            <w:hideMark/>
          </w:tcPr>
          <w:p w14:paraId="32CAF45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Melaleuca </w:t>
            </w:r>
            <w:proofErr w:type="spellStart"/>
            <w:r w:rsidRPr="003A3008">
              <w:rPr>
                <w:rFonts w:ascii="Arial" w:eastAsia="Times New Roman" w:hAnsi="Arial" w:cs="Arial"/>
                <w:i/>
                <w:iCs/>
                <w:color w:val="000000"/>
                <w:sz w:val="20"/>
                <w:szCs w:val="20"/>
                <w:lang w:eastAsia="en-AU"/>
              </w:rPr>
              <w:t>armallaris</w:t>
            </w:r>
            <w:proofErr w:type="spellEnd"/>
          </w:p>
        </w:tc>
        <w:tc>
          <w:tcPr>
            <w:tcW w:w="2409" w:type="dxa"/>
            <w:noWrap/>
            <w:hideMark/>
          </w:tcPr>
          <w:p w14:paraId="32CAF45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Honey myrtle</w:t>
            </w:r>
          </w:p>
        </w:tc>
        <w:tc>
          <w:tcPr>
            <w:tcW w:w="1418" w:type="dxa"/>
            <w:noWrap/>
            <w:hideMark/>
          </w:tcPr>
          <w:p w14:paraId="32CAF45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5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5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5E" w14:textId="77777777" w:rsidTr="00582895">
        <w:trPr>
          <w:trHeight w:val="285"/>
        </w:trPr>
        <w:tc>
          <w:tcPr>
            <w:tcW w:w="2709" w:type="dxa"/>
            <w:hideMark/>
          </w:tcPr>
          <w:p w14:paraId="32CAF45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Moraea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flaccida</w:t>
            </w:r>
            <w:proofErr w:type="spellEnd"/>
            <w:r w:rsidRPr="003A3008">
              <w:rPr>
                <w:rFonts w:ascii="Arial" w:eastAsia="Times New Roman" w:hAnsi="Arial" w:cs="Arial"/>
                <w:i/>
                <w:iCs/>
                <w:color w:val="000000"/>
                <w:sz w:val="20"/>
                <w:szCs w:val="20"/>
                <w:lang w:eastAsia="en-AU"/>
              </w:rPr>
              <w:t xml:space="preserve"> (Sweet) </w:t>
            </w:r>
          </w:p>
        </w:tc>
        <w:tc>
          <w:tcPr>
            <w:tcW w:w="2409" w:type="dxa"/>
            <w:hideMark/>
          </w:tcPr>
          <w:p w14:paraId="32CAF45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Cape Tulip (one-leaf)</w:t>
            </w:r>
          </w:p>
        </w:tc>
        <w:tc>
          <w:tcPr>
            <w:tcW w:w="1418" w:type="dxa"/>
            <w:hideMark/>
          </w:tcPr>
          <w:p w14:paraId="32CAF45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45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5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64" w14:textId="77777777" w:rsidTr="00582895">
        <w:trPr>
          <w:trHeight w:val="285"/>
        </w:trPr>
        <w:tc>
          <w:tcPr>
            <w:tcW w:w="2709" w:type="dxa"/>
            <w:hideMark/>
          </w:tcPr>
          <w:p w14:paraId="32CAF45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Moraea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miniata</w:t>
            </w:r>
            <w:proofErr w:type="spellEnd"/>
          </w:p>
        </w:tc>
        <w:tc>
          <w:tcPr>
            <w:tcW w:w="2409" w:type="dxa"/>
            <w:hideMark/>
          </w:tcPr>
          <w:p w14:paraId="32CAF46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Cape Tulip (two-leaf)</w:t>
            </w:r>
          </w:p>
        </w:tc>
        <w:tc>
          <w:tcPr>
            <w:tcW w:w="1418" w:type="dxa"/>
            <w:hideMark/>
          </w:tcPr>
          <w:p w14:paraId="32CAF46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46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6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6A" w14:textId="77777777" w:rsidTr="00582895">
        <w:trPr>
          <w:trHeight w:val="285"/>
        </w:trPr>
        <w:tc>
          <w:tcPr>
            <w:tcW w:w="2709" w:type="dxa"/>
            <w:noWrap/>
            <w:hideMark/>
          </w:tcPr>
          <w:p w14:paraId="32CAF46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Nassella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neesiana</w:t>
            </w:r>
            <w:proofErr w:type="spellEnd"/>
          </w:p>
        </w:tc>
        <w:tc>
          <w:tcPr>
            <w:tcW w:w="2409" w:type="dxa"/>
            <w:noWrap/>
            <w:hideMark/>
          </w:tcPr>
          <w:p w14:paraId="32CAF46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Chilean Needle-grass</w:t>
            </w:r>
          </w:p>
        </w:tc>
        <w:tc>
          <w:tcPr>
            <w:tcW w:w="1418" w:type="dxa"/>
            <w:noWrap/>
            <w:hideMark/>
          </w:tcPr>
          <w:p w14:paraId="32CAF46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310" w:type="dxa"/>
            <w:noWrap/>
            <w:hideMark/>
          </w:tcPr>
          <w:p w14:paraId="32CAF46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6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70" w14:textId="77777777" w:rsidTr="00582895">
        <w:trPr>
          <w:trHeight w:val="285"/>
        </w:trPr>
        <w:tc>
          <w:tcPr>
            <w:tcW w:w="2709" w:type="dxa"/>
            <w:noWrap/>
            <w:hideMark/>
          </w:tcPr>
          <w:p w14:paraId="32CAF46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Nassella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trichotoma</w:t>
            </w:r>
            <w:proofErr w:type="spellEnd"/>
          </w:p>
        </w:tc>
        <w:tc>
          <w:tcPr>
            <w:tcW w:w="2409" w:type="dxa"/>
            <w:noWrap/>
            <w:hideMark/>
          </w:tcPr>
          <w:p w14:paraId="32CAF46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Serrated Tussock</w:t>
            </w:r>
          </w:p>
        </w:tc>
        <w:tc>
          <w:tcPr>
            <w:tcW w:w="1418" w:type="dxa"/>
            <w:noWrap/>
            <w:hideMark/>
          </w:tcPr>
          <w:p w14:paraId="32CAF46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46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6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76" w14:textId="77777777" w:rsidTr="00582895">
        <w:trPr>
          <w:trHeight w:val="300"/>
        </w:trPr>
        <w:tc>
          <w:tcPr>
            <w:tcW w:w="2709" w:type="dxa"/>
            <w:hideMark/>
          </w:tcPr>
          <w:p w14:paraId="32CAF47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Opuntia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robusta</w:t>
            </w:r>
            <w:proofErr w:type="spellEnd"/>
            <w:r w:rsidRPr="003A3008">
              <w:rPr>
                <w:rFonts w:ascii="Arial" w:eastAsia="Times New Roman" w:hAnsi="Arial" w:cs="Arial"/>
                <w:i/>
                <w:iCs/>
                <w:color w:val="000000"/>
                <w:sz w:val="20"/>
                <w:szCs w:val="20"/>
                <w:lang w:eastAsia="en-AU"/>
              </w:rPr>
              <w:t xml:space="preserve"> </w:t>
            </w:r>
          </w:p>
        </w:tc>
        <w:tc>
          <w:tcPr>
            <w:tcW w:w="2409" w:type="dxa"/>
            <w:hideMark/>
          </w:tcPr>
          <w:p w14:paraId="32CAF47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Wheel Cactus</w:t>
            </w:r>
          </w:p>
        </w:tc>
        <w:tc>
          <w:tcPr>
            <w:tcW w:w="1418" w:type="dxa"/>
            <w:hideMark/>
          </w:tcPr>
          <w:p w14:paraId="32CAF47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w:t>
            </w:r>
          </w:p>
        </w:tc>
        <w:tc>
          <w:tcPr>
            <w:tcW w:w="1310" w:type="dxa"/>
            <w:noWrap/>
            <w:hideMark/>
          </w:tcPr>
          <w:p w14:paraId="32CAF47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7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7C" w14:textId="77777777" w:rsidTr="00582895">
        <w:trPr>
          <w:trHeight w:val="285"/>
        </w:trPr>
        <w:tc>
          <w:tcPr>
            <w:tcW w:w="2709" w:type="dxa"/>
            <w:noWrap/>
            <w:hideMark/>
          </w:tcPr>
          <w:p w14:paraId="32CAF47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Phytolacca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octandra</w:t>
            </w:r>
            <w:proofErr w:type="spellEnd"/>
          </w:p>
        </w:tc>
        <w:tc>
          <w:tcPr>
            <w:tcW w:w="2409" w:type="dxa"/>
            <w:noWrap/>
            <w:hideMark/>
          </w:tcPr>
          <w:p w14:paraId="32CAF47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Red-ink Weed</w:t>
            </w:r>
          </w:p>
        </w:tc>
        <w:tc>
          <w:tcPr>
            <w:tcW w:w="1418" w:type="dxa"/>
            <w:noWrap/>
            <w:hideMark/>
          </w:tcPr>
          <w:p w14:paraId="32CAF47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7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7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82" w14:textId="77777777" w:rsidTr="00582895">
        <w:trPr>
          <w:trHeight w:val="285"/>
        </w:trPr>
        <w:tc>
          <w:tcPr>
            <w:tcW w:w="2709" w:type="dxa"/>
            <w:noWrap/>
            <w:hideMark/>
          </w:tcPr>
          <w:p w14:paraId="32CAF47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Pinus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pinaster</w:t>
            </w:r>
            <w:proofErr w:type="spellEnd"/>
          </w:p>
        </w:tc>
        <w:tc>
          <w:tcPr>
            <w:tcW w:w="2409" w:type="dxa"/>
            <w:noWrap/>
            <w:hideMark/>
          </w:tcPr>
          <w:p w14:paraId="32CAF47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Cluster Pine</w:t>
            </w:r>
          </w:p>
        </w:tc>
        <w:tc>
          <w:tcPr>
            <w:tcW w:w="1418" w:type="dxa"/>
            <w:noWrap/>
            <w:hideMark/>
          </w:tcPr>
          <w:p w14:paraId="32CAF47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8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8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88" w14:textId="77777777" w:rsidTr="00582895">
        <w:trPr>
          <w:trHeight w:val="285"/>
        </w:trPr>
        <w:tc>
          <w:tcPr>
            <w:tcW w:w="2709" w:type="dxa"/>
            <w:noWrap/>
            <w:hideMark/>
          </w:tcPr>
          <w:p w14:paraId="32CAF48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Pinus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radiata</w:t>
            </w:r>
            <w:proofErr w:type="spellEnd"/>
          </w:p>
        </w:tc>
        <w:tc>
          <w:tcPr>
            <w:tcW w:w="2409" w:type="dxa"/>
            <w:noWrap/>
            <w:hideMark/>
          </w:tcPr>
          <w:p w14:paraId="32CAF484"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Radiata</w:t>
            </w:r>
            <w:proofErr w:type="spellEnd"/>
            <w:r w:rsidRPr="003A3008">
              <w:rPr>
                <w:rFonts w:ascii="Arial" w:eastAsia="Times New Roman" w:hAnsi="Arial" w:cs="Arial"/>
                <w:color w:val="000000"/>
                <w:sz w:val="20"/>
                <w:szCs w:val="20"/>
                <w:lang w:eastAsia="en-AU"/>
              </w:rPr>
              <w:t xml:space="preserve"> Pine</w:t>
            </w:r>
          </w:p>
        </w:tc>
        <w:tc>
          <w:tcPr>
            <w:tcW w:w="1418" w:type="dxa"/>
            <w:noWrap/>
            <w:hideMark/>
          </w:tcPr>
          <w:p w14:paraId="32CAF48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8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8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48E" w14:textId="77777777" w:rsidTr="00582895">
        <w:trPr>
          <w:trHeight w:val="285"/>
        </w:trPr>
        <w:tc>
          <w:tcPr>
            <w:tcW w:w="2709" w:type="dxa"/>
            <w:noWrap/>
            <w:hideMark/>
          </w:tcPr>
          <w:p w14:paraId="32CAF48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Pittosporum </w:t>
            </w:r>
            <w:proofErr w:type="spellStart"/>
            <w:r w:rsidRPr="003A3008">
              <w:rPr>
                <w:rFonts w:ascii="Arial" w:eastAsia="Times New Roman" w:hAnsi="Arial" w:cs="Arial"/>
                <w:i/>
                <w:iCs/>
                <w:color w:val="000000"/>
                <w:sz w:val="20"/>
                <w:szCs w:val="20"/>
                <w:lang w:eastAsia="en-AU"/>
              </w:rPr>
              <w:t>undulatum</w:t>
            </w:r>
            <w:proofErr w:type="spellEnd"/>
          </w:p>
        </w:tc>
        <w:tc>
          <w:tcPr>
            <w:tcW w:w="2409" w:type="dxa"/>
            <w:noWrap/>
            <w:hideMark/>
          </w:tcPr>
          <w:p w14:paraId="32CAF48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Sweet Pittosporum</w:t>
            </w:r>
          </w:p>
        </w:tc>
        <w:tc>
          <w:tcPr>
            <w:tcW w:w="1418" w:type="dxa"/>
            <w:noWrap/>
            <w:hideMark/>
          </w:tcPr>
          <w:p w14:paraId="32CAF48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8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8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94" w14:textId="77777777" w:rsidTr="00582895">
        <w:trPr>
          <w:trHeight w:val="285"/>
        </w:trPr>
        <w:tc>
          <w:tcPr>
            <w:tcW w:w="2709" w:type="dxa"/>
            <w:noWrap/>
            <w:hideMark/>
          </w:tcPr>
          <w:p w14:paraId="32CAF48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Populus</w:t>
            </w:r>
            <w:proofErr w:type="spellEnd"/>
            <w:r w:rsidRPr="003A3008">
              <w:rPr>
                <w:rFonts w:ascii="Arial" w:eastAsia="Times New Roman" w:hAnsi="Arial" w:cs="Arial"/>
                <w:i/>
                <w:iCs/>
                <w:color w:val="000000"/>
                <w:sz w:val="20"/>
                <w:szCs w:val="20"/>
                <w:lang w:eastAsia="en-AU"/>
              </w:rPr>
              <w:t xml:space="preserve"> alba</w:t>
            </w:r>
          </w:p>
        </w:tc>
        <w:tc>
          <w:tcPr>
            <w:tcW w:w="2409" w:type="dxa"/>
            <w:noWrap/>
            <w:hideMark/>
          </w:tcPr>
          <w:p w14:paraId="32CAF49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White Poplar</w:t>
            </w:r>
          </w:p>
        </w:tc>
        <w:tc>
          <w:tcPr>
            <w:tcW w:w="1418" w:type="dxa"/>
            <w:noWrap/>
            <w:hideMark/>
          </w:tcPr>
          <w:p w14:paraId="32CAF49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9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9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49A" w14:textId="77777777" w:rsidTr="00582895">
        <w:trPr>
          <w:trHeight w:val="285"/>
        </w:trPr>
        <w:tc>
          <w:tcPr>
            <w:tcW w:w="2709" w:type="dxa"/>
            <w:noWrap/>
            <w:hideMark/>
          </w:tcPr>
          <w:p w14:paraId="32CAF49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Populus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nigra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Italica</w:t>
            </w:r>
            <w:proofErr w:type="spellEnd"/>
            <w:r w:rsidRPr="003A3008">
              <w:rPr>
                <w:rFonts w:ascii="Arial" w:eastAsia="Times New Roman" w:hAnsi="Arial" w:cs="Arial"/>
                <w:i/>
                <w:iCs/>
                <w:color w:val="000000"/>
                <w:sz w:val="20"/>
                <w:szCs w:val="20"/>
                <w:lang w:eastAsia="en-AU"/>
              </w:rPr>
              <w:t>'</w:t>
            </w:r>
          </w:p>
        </w:tc>
        <w:tc>
          <w:tcPr>
            <w:tcW w:w="2409" w:type="dxa"/>
            <w:noWrap/>
            <w:hideMark/>
          </w:tcPr>
          <w:p w14:paraId="32CAF49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Lombardy Poplar</w:t>
            </w:r>
          </w:p>
        </w:tc>
        <w:tc>
          <w:tcPr>
            <w:tcW w:w="1418" w:type="dxa"/>
            <w:noWrap/>
            <w:hideMark/>
          </w:tcPr>
          <w:p w14:paraId="32CAF49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9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9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4A0" w14:textId="77777777" w:rsidTr="00582895">
        <w:trPr>
          <w:trHeight w:val="285"/>
        </w:trPr>
        <w:tc>
          <w:tcPr>
            <w:tcW w:w="2709" w:type="dxa"/>
            <w:noWrap/>
            <w:hideMark/>
          </w:tcPr>
          <w:p w14:paraId="32CAF49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Prunus spp.</w:t>
            </w:r>
          </w:p>
        </w:tc>
        <w:tc>
          <w:tcPr>
            <w:tcW w:w="2409" w:type="dxa"/>
            <w:noWrap/>
            <w:hideMark/>
          </w:tcPr>
          <w:p w14:paraId="32CAF49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Cherry-plum</w:t>
            </w:r>
          </w:p>
        </w:tc>
        <w:tc>
          <w:tcPr>
            <w:tcW w:w="1418" w:type="dxa"/>
            <w:noWrap/>
            <w:hideMark/>
          </w:tcPr>
          <w:p w14:paraId="32CAF49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9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9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A6" w14:textId="77777777" w:rsidTr="00582895">
        <w:trPr>
          <w:trHeight w:val="285"/>
        </w:trPr>
        <w:tc>
          <w:tcPr>
            <w:tcW w:w="2709" w:type="dxa"/>
            <w:noWrap/>
            <w:hideMark/>
          </w:tcPr>
          <w:p w14:paraId="32CAF4A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Quercus</w:t>
            </w:r>
            <w:proofErr w:type="spellEnd"/>
            <w:r w:rsidRPr="003A3008">
              <w:rPr>
                <w:rFonts w:ascii="Arial" w:eastAsia="Times New Roman" w:hAnsi="Arial" w:cs="Arial"/>
                <w:i/>
                <w:iCs/>
                <w:color w:val="000000"/>
                <w:sz w:val="20"/>
                <w:szCs w:val="20"/>
                <w:lang w:eastAsia="en-AU"/>
              </w:rPr>
              <w:t xml:space="preserve"> spp.</w:t>
            </w:r>
          </w:p>
        </w:tc>
        <w:tc>
          <w:tcPr>
            <w:tcW w:w="2409" w:type="dxa"/>
            <w:noWrap/>
            <w:hideMark/>
          </w:tcPr>
          <w:p w14:paraId="32CAF4A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Oak</w:t>
            </w:r>
          </w:p>
        </w:tc>
        <w:tc>
          <w:tcPr>
            <w:tcW w:w="1418" w:type="dxa"/>
            <w:noWrap/>
            <w:hideMark/>
          </w:tcPr>
          <w:p w14:paraId="32CAF4A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A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A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r>
      <w:tr w:rsidR="003A3008" w:rsidRPr="003A3008" w14:paraId="32CAF4AC" w14:textId="77777777" w:rsidTr="00582895">
        <w:trPr>
          <w:trHeight w:val="285"/>
        </w:trPr>
        <w:tc>
          <w:tcPr>
            <w:tcW w:w="2709" w:type="dxa"/>
            <w:noWrap/>
            <w:hideMark/>
          </w:tcPr>
          <w:p w14:paraId="32CAF4A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Rosa </w:t>
            </w:r>
            <w:proofErr w:type="spellStart"/>
            <w:r w:rsidRPr="003A3008">
              <w:rPr>
                <w:rFonts w:ascii="Arial" w:eastAsia="Times New Roman" w:hAnsi="Arial" w:cs="Arial"/>
                <w:i/>
                <w:iCs/>
                <w:color w:val="000000"/>
                <w:sz w:val="20"/>
                <w:szCs w:val="20"/>
                <w:lang w:eastAsia="en-AU"/>
              </w:rPr>
              <w:t>rubiginosa</w:t>
            </w:r>
            <w:proofErr w:type="spellEnd"/>
          </w:p>
        </w:tc>
        <w:tc>
          <w:tcPr>
            <w:tcW w:w="2409" w:type="dxa"/>
            <w:noWrap/>
            <w:hideMark/>
          </w:tcPr>
          <w:p w14:paraId="32CAF4A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Sweet Briar</w:t>
            </w:r>
          </w:p>
        </w:tc>
        <w:tc>
          <w:tcPr>
            <w:tcW w:w="1418" w:type="dxa"/>
            <w:noWrap/>
            <w:hideMark/>
          </w:tcPr>
          <w:p w14:paraId="32CAF4A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A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A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B2" w14:textId="77777777" w:rsidTr="00582895">
        <w:trPr>
          <w:trHeight w:val="285"/>
        </w:trPr>
        <w:tc>
          <w:tcPr>
            <w:tcW w:w="2709" w:type="dxa"/>
            <w:noWrap/>
            <w:hideMark/>
          </w:tcPr>
          <w:p w14:paraId="32CAF4A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Rubus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anglocandicans</w:t>
            </w:r>
            <w:proofErr w:type="spellEnd"/>
          </w:p>
        </w:tc>
        <w:tc>
          <w:tcPr>
            <w:tcW w:w="2409" w:type="dxa"/>
            <w:noWrap/>
            <w:hideMark/>
          </w:tcPr>
          <w:p w14:paraId="32CAF4A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Common Blackberry</w:t>
            </w:r>
          </w:p>
        </w:tc>
        <w:tc>
          <w:tcPr>
            <w:tcW w:w="1418" w:type="dxa"/>
            <w:noWrap/>
            <w:hideMark/>
          </w:tcPr>
          <w:p w14:paraId="32CAF4A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B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B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B8" w14:textId="77777777" w:rsidTr="00582895">
        <w:trPr>
          <w:trHeight w:val="285"/>
        </w:trPr>
        <w:tc>
          <w:tcPr>
            <w:tcW w:w="2709" w:type="dxa"/>
            <w:noWrap/>
            <w:hideMark/>
          </w:tcPr>
          <w:p w14:paraId="32CAF4B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Rubus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fruticosus</w:t>
            </w:r>
            <w:proofErr w:type="spellEnd"/>
            <w:r w:rsidRPr="003A3008">
              <w:rPr>
                <w:rFonts w:ascii="Arial" w:eastAsia="Times New Roman" w:hAnsi="Arial" w:cs="Arial"/>
                <w:i/>
                <w:iCs/>
                <w:color w:val="000000"/>
                <w:sz w:val="20"/>
                <w:szCs w:val="20"/>
                <w:lang w:eastAsia="en-AU"/>
              </w:rPr>
              <w:t xml:space="preserve"> spp. </w:t>
            </w:r>
            <w:proofErr w:type="spellStart"/>
            <w:r w:rsidRPr="003A3008">
              <w:rPr>
                <w:rFonts w:ascii="Arial" w:eastAsia="Times New Roman" w:hAnsi="Arial" w:cs="Arial"/>
                <w:i/>
                <w:iCs/>
                <w:color w:val="000000"/>
                <w:sz w:val="20"/>
                <w:szCs w:val="20"/>
                <w:lang w:eastAsia="en-AU"/>
              </w:rPr>
              <w:t>agg</w:t>
            </w:r>
            <w:proofErr w:type="spellEnd"/>
            <w:r w:rsidRPr="003A3008">
              <w:rPr>
                <w:rFonts w:ascii="Arial" w:eastAsia="Times New Roman" w:hAnsi="Arial" w:cs="Arial"/>
                <w:i/>
                <w:iCs/>
                <w:color w:val="000000"/>
                <w:sz w:val="20"/>
                <w:szCs w:val="20"/>
                <w:lang w:eastAsia="en-AU"/>
              </w:rPr>
              <w:t>.</w:t>
            </w:r>
          </w:p>
        </w:tc>
        <w:tc>
          <w:tcPr>
            <w:tcW w:w="2409" w:type="dxa"/>
            <w:noWrap/>
            <w:hideMark/>
          </w:tcPr>
          <w:p w14:paraId="32CAF4B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Blackberry</w:t>
            </w:r>
          </w:p>
        </w:tc>
        <w:tc>
          <w:tcPr>
            <w:tcW w:w="1418" w:type="dxa"/>
            <w:noWrap/>
            <w:hideMark/>
          </w:tcPr>
          <w:p w14:paraId="32CAF4B5"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WoNS</w:t>
            </w:r>
            <w:proofErr w:type="spellEnd"/>
            <w:r w:rsidRPr="003A3008">
              <w:rPr>
                <w:rFonts w:ascii="Arial" w:eastAsia="Times New Roman" w:hAnsi="Arial" w:cs="Arial"/>
                <w:color w:val="000000"/>
                <w:sz w:val="20"/>
                <w:szCs w:val="20"/>
                <w:lang w:eastAsia="en-AU"/>
              </w:rPr>
              <w:t>, C</w:t>
            </w:r>
          </w:p>
        </w:tc>
        <w:tc>
          <w:tcPr>
            <w:tcW w:w="1310" w:type="dxa"/>
            <w:noWrap/>
            <w:hideMark/>
          </w:tcPr>
          <w:p w14:paraId="32CAF4B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B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BE" w14:textId="77777777" w:rsidTr="00582895">
        <w:trPr>
          <w:trHeight w:val="255"/>
        </w:trPr>
        <w:tc>
          <w:tcPr>
            <w:tcW w:w="2709" w:type="dxa"/>
            <w:noWrap/>
            <w:hideMark/>
          </w:tcPr>
          <w:p w14:paraId="32CAF4B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Rubus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polyanthemus</w:t>
            </w:r>
            <w:proofErr w:type="spellEnd"/>
          </w:p>
        </w:tc>
        <w:tc>
          <w:tcPr>
            <w:tcW w:w="2409" w:type="dxa"/>
            <w:noWrap/>
            <w:hideMark/>
          </w:tcPr>
          <w:p w14:paraId="32CAF4B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Forest Blackberry</w:t>
            </w:r>
          </w:p>
        </w:tc>
        <w:tc>
          <w:tcPr>
            <w:tcW w:w="1418" w:type="dxa"/>
            <w:noWrap/>
            <w:hideMark/>
          </w:tcPr>
          <w:p w14:paraId="32CAF4B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B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B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C4" w14:textId="77777777" w:rsidTr="00582895">
        <w:trPr>
          <w:trHeight w:val="255"/>
        </w:trPr>
        <w:tc>
          <w:tcPr>
            <w:tcW w:w="2709" w:type="dxa"/>
            <w:noWrap/>
            <w:hideMark/>
          </w:tcPr>
          <w:p w14:paraId="32CAF4B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Rubus</w:t>
            </w:r>
            <w:proofErr w:type="spellEnd"/>
            <w:r w:rsidRPr="003A3008">
              <w:rPr>
                <w:rFonts w:ascii="Arial" w:eastAsia="Times New Roman" w:hAnsi="Arial" w:cs="Arial"/>
                <w:i/>
                <w:iCs/>
                <w:color w:val="000000"/>
                <w:sz w:val="20"/>
                <w:szCs w:val="20"/>
                <w:lang w:eastAsia="en-AU"/>
              </w:rPr>
              <w:t xml:space="preserve"> spp.</w:t>
            </w:r>
          </w:p>
        </w:tc>
        <w:tc>
          <w:tcPr>
            <w:tcW w:w="2409" w:type="dxa"/>
            <w:noWrap/>
            <w:hideMark/>
          </w:tcPr>
          <w:p w14:paraId="32CAF4C0" w14:textId="77777777" w:rsidR="003A3008" w:rsidRPr="003A3008" w:rsidRDefault="003A3008" w:rsidP="003A3008">
            <w:pPr>
              <w:spacing w:after="0" w:line="240" w:lineRule="auto"/>
              <w:rPr>
                <w:rFonts w:ascii="Arial" w:eastAsia="Times New Roman" w:hAnsi="Arial" w:cs="Arial"/>
                <w:color w:val="000000"/>
                <w:sz w:val="20"/>
                <w:szCs w:val="20"/>
                <w:lang w:eastAsia="en-AU"/>
              </w:rPr>
            </w:pPr>
            <w:proofErr w:type="spellStart"/>
            <w:r w:rsidRPr="003A3008">
              <w:rPr>
                <w:rFonts w:ascii="Arial" w:eastAsia="Times New Roman" w:hAnsi="Arial" w:cs="Arial"/>
                <w:color w:val="000000"/>
                <w:sz w:val="20"/>
                <w:szCs w:val="20"/>
                <w:lang w:eastAsia="en-AU"/>
              </w:rPr>
              <w:t>Rubus</w:t>
            </w:r>
            <w:proofErr w:type="spellEnd"/>
            <w:r w:rsidRPr="003A3008">
              <w:rPr>
                <w:rFonts w:ascii="Arial" w:eastAsia="Times New Roman" w:hAnsi="Arial" w:cs="Arial"/>
                <w:color w:val="000000"/>
                <w:sz w:val="20"/>
                <w:szCs w:val="20"/>
                <w:lang w:eastAsia="en-AU"/>
              </w:rPr>
              <w:t xml:space="preserve"> sp.</w:t>
            </w:r>
          </w:p>
        </w:tc>
        <w:tc>
          <w:tcPr>
            <w:tcW w:w="1418" w:type="dxa"/>
            <w:noWrap/>
            <w:hideMark/>
          </w:tcPr>
          <w:p w14:paraId="32CAF4C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C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C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CA" w14:textId="77777777" w:rsidTr="00582895">
        <w:trPr>
          <w:trHeight w:val="285"/>
        </w:trPr>
        <w:tc>
          <w:tcPr>
            <w:tcW w:w="2709" w:type="dxa"/>
            <w:noWrap/>
            <w:hideMark/>
          </w:tcPr>
          <w:p w14:paraId="32CAF4C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Rubus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ulmifolius</w:t>
            </w:r>
            <w:proofErr w:type="spellEnd"/>
            <w:r w:rsidRPr="003A3008">
              <w:rPr>
                <w:rFonts w:ascii="Arial" w:eastAsia="Times New Roman" w:hAnsi="Arial" w:cs="Arial"/>
                <w:i/>
                <w:iCs/>
                <w:color w:val="000000"/>
                <w:sz w:val="20"/>
                <w:szCs w:val="20"/>
                <w:lang w:eastAsia="en-AU"/>
              </w:rPr>
              <w:t xml:space="preserve"> var. </w:t>
            </w:r>
            <w:proofErr w:type="spellStart"/>
            <w:r w:rsidRPr="003A3008">
              <w:rPr>
                <w:rFonts w:ascii="Arial" w:eastAsia="Times New Roman" w:hAnsi="Arial" w:cs="Arial"/>
                <w:i/>
                <w:iCs/>
                <w:color w:val="000000"/>
                <w:sz w:val="20"/>
                <w:szCs w:val="20"/>
                <w:lang w:eastAsia="en-AU"/>
              </w:rPr>
              <w:t>ulmifolius</w:t>
            </w:r>
            <w:proofErr w:type="spellEnd"/>
          </w:p>
        </w:tc>
        <w:tc>
          <w:tcPr>
            <w:tcW w:w="2409" w:type="dxa"/>
            <w:noWrap/>
            <w:hideMark/>
          </w:tcPr>
          <w:p w14:paraId="32CAF4C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Elm-leaf Blackberry</w:t>
            </w:r>
          </w:p>
        </w:tc>
        <w:tc>
          <w:tcPr>
            <w:tcW w:w="1418" w:type="dxa"/>
            <w:noWrap/>
            <w:hideMark/>
          </w:tcPr>
          <w:p w14:paraId="32CAF4C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C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C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D0" w14:textId="77777777" w:rsidTr="00582895">
        <w:trPr>
          <w:trHeight w:val="285"/>
        </w:trPr>
        <w:tc>
          <w:tcPr>
            <w:tcW w:w="2709" w:type="dxa"/>
            <w:noWrap/>
            <w:hideMark/>
          </w:tcPr>
          <w:p w14:paraId="32CAF4C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Rubus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vestitus</w:t>
            </w:r>
            <w:proofErr w:type="spellEnd"/>
          </w:p>
        </w:tc>
        <w:tc>
          <w:tcPr>
            <w:tcW w:w="2409" w:type="dxa"/>
            <w:noWrap/>
            <w:hideMark/>
          </w:tcPr>
          <w:p w14:paraId="32CAF4C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Blackberry</w:t>
            </w:r>
          </w:p>
        </w:tc>
        <w:tc>
          <w:tcPr>
            <w:tcW w:w="1418" w:type="dxa"/>
            <w:noWrap/>
            <w:hideMark/>
          </w:tcPr>
          <w:p w14:paraId="32CAF4C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C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C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D6" w14:textId="77777777" w:rsidTr="00582895">
        <w:trPr>
          <w:trHeight w:val="255"/>
        </w:trPr>
        <w:tc>
          <w:tcPr>
            <w:tcW w:w="2709" w:type="dxa"/>
            <w:noWrap/>
            <w:hideMark/>
          </w:tcPr>
          <w:p w14:paraId="32CAF4D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Salix </w:t>
            </w:r>
            <w:proofErr w:type="spellStart"/>
            <w:r w:rsidRPr="003A3008">
              <w:rPr>
                <w:rFonts w:ascii="Arial" w:eastAsia="Times New Roman" w:hAnsi="Arial" w:cs="Arial"/>
                <w:i/>
                <w:iCs/>
                <w:color w:val="000000"/>
                <w:sz w:val="20"/>
                <w:szCs w:val="20"/>
                <w:lang w:eastAsia="en-AU"/>
              </w:rPr>
              <w:t>cinerea</w:t>
            </w:r>
            <w:proofErr w:type="spellEnd"/>
          </w:p>
        </w:tc>
        <w:tc>
          <w:tcPr>
            <w:tcW w:w="2409" w:type="dxa"/>
            <w:noWrap/>
            <w:hideMark/>
          </w:tcPr>
          <w:p w14:paraId="32CAF4D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Grey Sallow</w:t>
            </w:r>
          </w:p>
        </w:tc>
        <w:tc>
          <w:tcPr>
            <w:tcW w:w="1418" w:type="dxa"/>
            <w:noWrap/>
            <w:hideMark/>
          </w:tcPr>
          <w:p w14:paraId="32CAF4D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D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D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DC" w14:textId="77777777" w:rsidTr="00582895">
        <w:trPr>
          <w:trHeight w:val="285"/>
        </w:trPr>
        <w:tc>
          <w:tcPr>
            <w:tcW w:w="2709" w:type="dxa"/>
            <w:hideMark/>
          </w:tcPr>
          <w:p w14:paraId="32CAF4D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Salix spp. (except Salix alba var. </w:t>
            </w:r>
            <w:proofErr w:type="spellStart"/>
            <w:r w:rsidRPr="003A3008">
              <w:rPr>
                <w:rFonts w:ascii="Arial" w:eastAsia="Times New Roman" w:hAnsi="Arial" w:cs="Arial"/>
                <w:i/>
                <w:iCs/>
                <w:color w:val="000000"/>
                <w:sz w:val="20"/>
                <w:szCs w:val="20"/>
                <w:lang w:eastAsia="en-AU"/>
              </w:rPr>
              <w:t>caerulea</w:t>
            </w:r>
            <w:proofErr w:type="spellEnd"/>
            <w:r w:rsidRPr="003A3008">
              <w:rPr>
                <w:rFonts w:ascii="Arial" w:eastAsia="Times New Roman" w:hAnsi="Arial" w:cs="Arial"/>
                <w:i/>
                <w:iCs/>
                <w:color w:val="000000"/>
                <w:sz w:val="20"/>
                <w:szCs w:val="20"/>
                <w:lang w:eastAsia="en-AU"/>
              </w:rPr>
              <w:t xml:space="preserve"> (Sm.) Sm., Salix alba x </w:t>
            </w:r>
            <w:proofErr w:type="spellStart"/>
            <w:r w:rsidRPr="003A3008">
              <w:rPr>
                <w:rFonts w:ascii="Arial" w:eastAsia="Times New Roman" w:hAnsi="Arial" w:cs="Arial"/>
                <w:i/>
                <w:iCs/>
                <w:color w:val="000000"/>
                <w:sz w:val="20"/>
                <w:szCs w:val="20"/>
                <w:lang w:eastAsia="en-AU"/>
              </w:rPr>
              <w:t>matsudana</w:t>
            </w:r>
            <w:proofErr w:type="spellEnd"/>
            <w:r w:rsidRPr="003A3008">
              <w:rPr>
                <w:rFonts w:ascii="Arial" w:eastAsia="Times New Roman" w:hAnsi="Arial" w:cs="Arial"/>
                <w:i/>
                <w:iCs/>
                <w:color w:val="000000"/>
                <w:sz w:val="20"/>
                <w:szCs w:val="20"/>
                <w:lang w:eastAsia="en-AU"/>
              </w:rPr>
              <w:t xml:space="preserve">, Salix </w:t>
            </w:r>
            <w:proofErr w:type="spellStart"/>
            <w:r w:rsidRPr="003A3008">
              <w:rPr>
                <w:rFonts w:ascii="Arial" w:eastAsia="Times New Roman" w:hAnsi="Arial" w:cs="Arial"/>
                <w:i/>
                <w:iCs/>
                <w:color w:val="000000"/>
                <w:sz w:val="20"/>
                <w:szCs w:val="20"/>
                <w:lang w:eastAsia="en-AU"/>
              </w:rPr>
              <w:t>babylonica</w:t>
            </w:r>
            <w:proofErr w:type="spellEnd"/>
            <w:r w:rsidRPr="003A3008">
              <w:rPr>
                <w:rFonts w:ascii="Arial" w:eastAsia="Times New Roman" w:hAnsi="Arial" w:cs="Arial"/>
                <w:i/>
                <w:iCs/>
                <w:color w:val="000000"/>
                <w:sz w:val="20"/>
                <w:szCs w:val="20"/>
                <w:lang w:eastAsia="en-AU"/>
              </w:rPr>
              <w:t xml:space="preserve"> L., Salix X </w:t>
            </w:r>
            <w:proofErr w:type="spellStart"/>
            <w:r w:rsidRPr="003A3008">
              <w:rPr>
                <w:rFonts w:ascii="Arial" w:eastAsia="Times New Roman" w:hAnsi="Arial" w:cs="Arial"/>
                <w:i/>
                <w:iCs/>
                <w:color w:val="000000"/>
                <w:sz w:val="20"/>
                <w:szCs w:val="20"/>
                <w:lang w:eastAsia="en-AU"/>
              </w:rPr>
              <w:t>calodendron</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Wimm</w:t>
            </w:r>
            <w:proofErr w:type="spellEnd"/>
            <w:r w:rsidRPr="003A3008">
              <w:rPr>
                <w:rFonts w:ascii="Arial" w:eastAsia="Times New Roman" w:hAnsi="Arial" w:cs="Arial"/>
                <w:i/>
                <w:iCs/>
                <w:color w:val="000000"/>
                <w:sz w:val="20"/>
                <w:szCs w:val="20"/>
                <w:lang w:eastAsia="en-AU"/>
              </w:rPr>
              <w:t xml:space="preserve">., Salix </w:t>
            </w:r>
            <w:proofErr w:type="spellStart"/>
            <w:r w:rsidRPr="003A3008">
              <w:rPr>
                <w:rFonts w:ascii="Arial" w:eastAsia="Times New Roman" w:hAnsi="Arial" w:cs="Arial"/>
                <w:i/>
                <w:iCs/>
                <w:color w:val="000000"/>
                <w:sz w:val="20"/>
                <w:szCs w:val="20"/>
                <w:lang w:eastAsia="en-AU"/>
              </w:rPr>
              <w:t>caprea</w:t>
            </w:r>
            <w:proofErr w:type="spellEnd"/>
            <w:r w:rsidRPr="003A3008">
              <w:rPr>
                <w:rFonts w:ascii="Arial" w:eastAsia="Times New Roman" w:hAnsi="Arial" w:cs="Arial"/>
                <w:i/>
                <w:iCs/>
                <w:color w:val="000000"/>
                <w:sz w:val="20"/>
                <w:szCs w:val="20"/>
                <w:lang w:eastAsia="en-AU"/>
              </w:rPr>
              <w:t xml:space="preserve"> L. 'Pendula', Salix </w:t>
            </w:r>
            <w:proofErr w:type="spellStart"/>
            <w:r w:rsidRPr="003A3008">
              <w:rPr>
                <w:rFonts w:ascii="Arial" w:eastAsia="Times New Roman" w:hAnsi="Arial" w:cs="Arial"/>
                <w:i/>
                <w:iCs/>
                <w:color w:val="000000"/>
                <w:sz w:val="20"/>
                <w:szCs w:val="20"/>
                <w:lang w:eastAsia="en-AU"/>
              </w:rPr>
              <w:t>matsudana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Koidz</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Aurea</w:t>
            </w:r>
            <w:proofErr w:type="spellEnd"/>
            <w:r w:rsidRPr="003A3008">
              <w:rPr>
                <w:rFonts w:ascii="Arial" w:eastAsia="Times New Roman" w:hAnsi="Arial" w:cs="Arial"/>
                <w:i/>
                <w:iCs/>
                <w:color w:val="000000"/>
                <w:sz w:val="20"/>
                <w:szCs w:val="20"/>
                <w:lang w:eastAsia="en-AU"/>
              </w:rPr>
              <w:t xml:space="preserve">', Salix </w:t>
            </w:r>
            <w:proofErr w:type="spellStart"/>
            <w:r w:rsidRPr="003A3008">
              <w:rPr>
                <w:rFonts w:ascii="Arial" w:eastAsia="Times New Roman" w:hAnsi="Arial" w:cs="Arial"/>
                <w:i/>
                <w:iCs/>
                <w:color w:val="000000"/>
                <w:sz w:val="20"/>
                <w:szCs w:val="20"/>
                <w:lang w:eastAsia="en-AU"/>
              </w:rPr>
              <w:t>matsudana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Koidz</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Tortuosa</w:t>
            </w:r>
            <w:proofErr w:type="spellEnd"/>
            <w:r w:rsidRPr="003A3008">
              <w:rPr>
                <w:rFonts w:ascii="Arial" w:eastAsia="Times New Roman" w:hAnsi="Arial" w:cs="Arial"/>
                <w:i/>
                <w:iCs/>
                <w:color w:val="000000"/>
                <w:sz w:val="20"/>
                <w:szCs w:val="20"/>
                <w:lang w:eastAsia="en-AU"/>
              </w:rPr>
              <w:t xml:space="preserve">'., Salix </w:t>
            </w:r>
            <w:proofErr w:type="spellStart"/>
            <w:r w:rsidRPr="003A3008">
              <w:rPr>
                <w:rFonts w:ascii="Arial" w:eastAsia="Times New Roman" w:hAnsi="Arial" w:cs="Arial"/>
                <w:i/>
                <w:iCs/>
                <w:color w:val="000000"/>
                <w:sz w:val="20"/>
                <w:szCs w:val="20"/>
                <w:lang w:eastAsia="en-AU"/>
              </w:rPr>
              <w:t>myrsinifolia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Salisb</w:t>
            </w:r>
            <w:proofErr w:type="spellEnd"/>
            <w:r w:rsidRPr="003A3008">
              <w:rPr>
                <w:rFonts w:ascii="Arial" w:eastAsia="Times New Roman" w:hAnsi="Arial" w:cs="Arial"/>
                <w:i/>
                <w:iCs/>
                <w:color w:val="000000"/>
                <w:sz w:val="20"/>
                <w:szCs w:val="20"/>
                <w:lang w:eastAsia="en-AU"/>
              </w:rPr>
              <w:t xml:space="preserve">., and Salix X </w:t>
            </w:r>
            <w:proofErr w:type="spellStart"/>
            <w:r w:rsidRPr="003A3008">
              <w:rPr>
                <w:rFonts w:ascii="Arial" w:eastAsia="Times New Roman" w:hAnsi="Arial" w:cs="Arial"/>
                <w:i/>
                <w:iCs/>
                <w:color w:val="000000"/>
                <w:sz w:val="20"/>
                <w:szCs w:val="20"/>
                <w:lang w:eastAsia="en-AU"/>
              </w:rPr>
              <w:t>reichardtii</w:t>
            </w:r>
            <w:proofErr w:type="spellEnd"/>
            <w:r w:rsidRPr="003A3008">
              <w:rPr>
                <w:rFonts w:ascii="Arial" w:eastAsia="Times New Roman" w:hAnsi="Arial" w:cs="Arial"/>
                <w:i/>
                <w:iCs/>
                <w:color w:val="000000"/>
                <w:sz w:val="20"/>
                <w:szCs w:val="20"/>
                <w:lang w:eastAsia="en-AU"/>
              </w:rPr>
              <w:t xml:space="preserve"> A. Kern.)</w:t>
            </w:r>
          </w:p>
        </w:tc>
        <w:tc>
          <w:tcPr>
            <w:tcW w:w="2409" w:type="dxa"/>
            <w:hideMark/>
          </w:tcPr>
          <w:p w14:paraId="32CAF4D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Willows</w:t>
            </w:r>
          </w:p>
        </w:tc>
        <w:tc>
          <w:tcPr>
            <w:tcW w:w="1418" w:type="dxa"/>
            <w:hideMark/>
          </w:tcPr>
          <w:p w14:paraId="32CAF4D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w:t>
            </w:r>
          </w:p>
        </w:tc>
        <w:tc>
          <w:tcPr>
            <w:tcW w:w="1310" w:type="dxa"/>
            <w:noWrap/>
            <w:hideMark/>
          </w:tcPr>
          <w:p w14:paraId="32CAF4D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D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E2" w14:textId="77777777" w:rsidTr="00582895">
        <w:trPr>
          <w:trHeight w:val="285"/>
        </w:trPr>
        <w:tc>
          <w:tcPr>
            <w:tcW w:w="2709" w:type="dxa"/>
            <w:noWrap/>
            <w:hideMark/>
          </w:tcPr>
          <w:p w14:paraId="32CAF4D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Schinus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molle</w:t>
            </w:r>
            <w:proofErr w:type="spellEnd"/>
          </w:p>
        </w:tc>
        <w:tc>
          <w:tcPr>
            <w:tcW w:w="2409" w:type="dxa"/>
            <w:noWrap/>
            <w:hideMark/>
          </w:tcPr>
          <w:p w14:paraId="32CAF4D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Pepper Tree</w:t>
            </w:r>
          </w:p>
        </w:tc>
        <w:tc>
          <w:tcPr>
            <w:tcW w:w="1418" w:type="dxa"/>
            <w:noWrap/>
            <w:hideMark/>
          </w:tcPr>
          <w:p w14:paraId="32CAF4D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E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E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E8" w14:textId="77777777" w:rsidTr="00582895">
        <w:trPr>
          <w:trHeight w:val="285"/>
        </w:trPr>
        <w:tc>
          <w:tcPr>
            <w:tcW w:w="2709" w:type="dxa"/>
            <w:noWrap/>
            <w:hideMark/>
          </w:tcPr>
          <w:p w14:paraId="32CAF4E3"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Senecio</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angulatus</w:t>
            </w:r>
            <w:proofErr w:type="spellEnd"/>
          </w:p>
        </w:tc>
        <w:tc>
          <w:tcPr>
            <w:tcW w:w="2409" w:type="dxa"/>
            <w:noWrap/>
            <w:hideMark/>
          </w:tcPr>
          <w:p w14:paraId="32CAF4E4"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Climbing Groundsel</w:t>
            </w:r>
          </w:p>
        </w:tc>
        <w:tc>
          <w:tcPr>
            <w:tcW w:w="1418" w:type="dxa"/>
            <w:noWrap/>
            <w:hideMark/>
          </w:tcPr>
          <w:p w14:paraId="32CAF4E5"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E6"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E7"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EE" w14:textId="77777777" w:rsidTr="00582895">
        <w:trPr>
          <w:trHeight w:val="285"/>
        </w:trPr>
        <w:tc>
          <w:tcPr>
            <w:tcW w:w="2709" w:type="dxa"/>
            <w:hideMark/>
          </w:tcPr>
          <w:p w14:paraId="32CAF4E9"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Senecio</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jacobaea</w:t>
            </w:r>
            <w:proofErr w:type="spellEnd"/>
          </w:p>
        </w:tc>
        <w:tc>
          <w:tcPr>
            <w:tcW w:w="2409" w:type="dxa"/>
            <w:hideMark/>
          </w:tcPr>
          <w:p w14:paraId="32CAF4EA"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Ragwort</w:t>
            </w:r>
          </w:p>
        </w:tc>
        <w:tc>
          <w:tcPr>
            <w:tcW w:w="1418" w:type="dxa"/>
            <w:hideMark/>
          </w:tcPr>
          <w:p w14:paraId="32CAF4EB"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4EC"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ED"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F4" w14:textId="77777777" w:rsidTr="00582895">
        <w:trPr>
          <w:trHeight w:val="285"/>
        </w:trPr>
        <w:tc>
          <w:tcPr>
            <w:tcW w:w="2709" w:type="dxa"/>
            <w:noWrap/>
            <w:hideMark/>
          </w:tcPr>
          <w:p w14:paraId="32CAF4E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Solanum </w:t>
            </w:r>
            <w:proofErr w:type="spellStart"/>
            <w:r w:rsidRPr="003A3008">
              <w:rPr>
                <w:rFonts w:ascii="Arial" w:eastAsia="Times New Roman" w:hAnsi="Arial" w:cs="Arial"/>
                <w:i/>
                <w:iCs/>
                <w:color w:val="000000"/>
                <w:sz w:val="20"/>
                <w:szCs w:val="20"/>
                <w:lang w:eastAsia="en-AU"/>
              </w:rPr>
              <w:t>mauritianum</w:t>
            </w:r>
            <w:proofErr w:type="spellEnd"/>
          </w:p>
        </w:tc>
        <w:tc>
          <w:tcPr>
            <w:tcW w:w="2409" w:type="dxa"/>
            <w:noWrap/>
            <w:hideMark/>
          </w:tcPr>
          <w:p w14:paraId="32CAF4F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Wild Tobacco Tree</w:t>
            </w:r>
          </w:p>
        </w:tc>
        <w:tc>
          <w:tcPr>
            <w:tcW w:w="1418" w:type="dxa"/>
            <w:noWrap/>
            <w:hideMark/>
          </w:tcPr>
          <w:p w14:paraId="32CAF4F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F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F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4FA" w14:textId="77777777" w:rsidTr="00582895">
        <w:trPr>
          <w:trHeight w:val="285"/>
        </w:trPr>
        <w:tc>
          <w:tcPr>
            <w:tcW w:w="2709" w:type="dxa"/>
            <w:noWrap/>
            <w:hideMark/>
          </w:tcPr>
          <w:p w14:paraId="32CAF4F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Solanum </w:t>
            </w:r>
            <w:proofErr w:type="spellStart"/>
            <w:r w:rsidRPr="003A3008">
              <w:rPr>
                <w:rFonts w:ascii="Arial" w:eastAsia="Times New Roman" w:hAnsi="Arial" w:cs="Arial"/>
                <w:i/>
                <w:iCs/>
                <w:color w:val="000000"/>
                <w:sz w:val="20"/>
                <w:szCs w:val="20"/>
                <w:lang w:eastAsia="en-AU"/>
              </w:rPr>
              <w:t>pseudocapsicum</w:t>
            </w:r>
            <w:proofErr w:type="spellEnd"/>
          </w:p>
        </w:tc>
        <w:tc>
          <w:tcPr>
            <w:tcW w:w="2409" w:type="dxa"/>
            <w:noWrap/>
            <w:hideMark/>
          </w:tcPr>
          <w:p w14:paraId="32CAF4F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Madeira Winter-cherry</w:t>
            </w:r>
          </w:p>
        </w:tc>
        <w:tc>
          <w:tcPr>
            <w:tcW w:w="1418" w:type="dxa"/>
            <w:noWrap/>
            <w:hideMark/>
          </w:tcPr>
          <w:p w14:paraId="32CAF4F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F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F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500" w14:textId="77777777" w:rsidTr="00582895">
        <w:trPr>
          <w:trHeight w:val="285"/>
        </w:trPr>
        <w:tc>
          <w:tcPr>
            <w:tcW w:w="2709" w:type="dxa"/>
            <w:noWrap/>
            <w:hideMark/>
          </w:tcPr>
          <w:p w14:paraId="32CAF4F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Tradescantia </w:t>
            </w:r>
            <w:proofErr w:type="spellStart"/>
            <w:r w:rsidRPr="003A3008">
              <w:rPr>
                <w:rFonts w:ascii="Arial" w:eastAsia="Times New Roman" w:hAnsi="Arial" w:cs="Arial"/>
                <w:i/>
                <w:iCs/>
                <w:color w:val="000000"/>
                <w:sz w:val="20"/>
                <w:szCs w:val="20"/>
                <w:lang w:eastAsia="en-AU"/>
              </w:rPr>
              <w:t>fluminensis</w:t>
            </w:r>
            <w:proofErr w:type="spellEnd"/>
          </w:p>
        </w:tc>
        <w:tc>
          <w:tcPr>
            <w:tcW w:w="2409" w:type="dxa"/>
            <w:noWrap/>
            <w:hideMark/>
          </w:tcPr>
          <w:p w14:paraId="32CAF4F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Wandering Trad</w:t>
            </w:r>
          </w:p>
        </w:tc>
        <w:tc>
          <w:tcPr>
            <w:tcW w:w="1418" w:type="dxa"/>
            <w:noWrap/>
            <w:hideMark/>
          </w:tcPr>
          <w:p w14:paraId="32CAF4F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4F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4F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506" w14:textId="77777777" w:rsidTr="00582895">
        <w:trPr>
          <w:trHeight w:val="285"/>
        </w:trPr>
        <w:tc>
          <w:tcPr>
            <w:tcW w:w="2709" w:type="dxa"/>
            <w:noWrap/>
            <w:hideMark/>
          </w:tcPr>
          <w:p w14:paraId="32CAF50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Tritonia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crocata</w:t>
            </w:r>
            <w:proofErr w:type="spellEnd"/>
          </w:p>
        </w:tc>
        <w:tc>
          <w:tcPr>
            <w:tcW w:w="2409" w:type="dxa"/>
            <w:noWrap/>
            <w:hideMark/>
          </w:tcPr>
          <w:p w14:paraId="32CAF50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xml:space="preserve">Orange </w:t>
            </w:r>
            <w:proofErr w:type="spellStart"/>
            <w:r w:rsidRPr="003A3008">
              <w:rPr>
                <w:rFonts w:ascii="Arial" w:eastAsia="Times New Roman" w:hAnsi="Arial" w:cs="Arial"/>
                <w:color w:val="000000"/>
                <w:sz w:val="20"/>
                <w:szCs w:val="20"/>
                <w:lang w:eastAsia="en-AU"/>
              </w:rPr>
              <w:t>Tritonia</w:t>
            </w:r>
            <w:proofErr w:type="spellEnd"/>
          </w:p>
        </w:tc>
        <w:tc>
          <w:tcPr>
            <w:tcW w:w="1418" w:type="dxa"/>
            <w:noWrap/>
            <w:hideMark/>
          </w:tcPr>
          <w:p w14:paraId="32CAF50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50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50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50C" w14:textId="77777777" w:rsidTr="00582895">
        <w:trPr>
          <w:trHeight w:val="285"/>
        </w:trPr>
        <w:tc>
          <w:tcPr>
            <w:tcW w:w="2709" w:type="dxa"/>
            <w:noWrap/>
            <w:hideMark/>
          </w:tcPr>
          <w:p w14:paraId="32CAF507"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Vinca</w:t>
            </w:r>
            <w:proofErr w:type="spellEnd"/>
            <w:r w:rsidRPr="003A3008">
              <w:rPr>
                <w:rFonts w:ascii="Arial" w:eastAsia="Times New Roman" w:hAnsi="Arial" w:cs="Arial"/>
                <w:i/>
                <w:iCs/>
                <w:color w:val="000000"/>
                <w:sz w:val="20"/>
                <w:szCs w:val="20"/>
                <w:lang w:eastAsia="en-AU"/>
              </w:rPr>
              <w:t xml:space="preserve"> major</w:t>
            </w:r>
          </w:p>
        </w:tc>
        <w:tc>
          <w:tcPr>
            <w:tcW w:w="2409" w:type="dxa"/>
            <w:noWrap/>
            <w:hideMark/>
          </w:tcPr>
          <w:p w14:paraId="32CAF508"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Blue Periwinkle</w:t>
            </w:r>
          </w:p>
        </w:tc>
        <w:tc>
          <w:tcPr>
            <w:tcW w:w="1418" w:type="dxa"/>
            <w:noWrap/>
            <w:hideMark/>
          </w:tcPr>
          <w:p w14:paraId="32CAF509"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50A"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50B"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512" w14:textId="77777777" w:rsidTr="00582895">
        <w:trPr>
          <w:trHeight w:val="510"/>
        </w:trPr>
        <w:tc>
          <w:tcPr>
            <w:tcW w:w="2709" w:type="dxa"/>
            <w:hideMark/>
          </w:tcPr>
          <w:p w14:paraId="32CAF50D"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Watsonia </w:t>
            </w:r>
            <w:proofErr w:type="spellStart"/>
            <w:r w:rsidRPr="003A3008">
              <w:rPr>
                <w:rFonts w:ascii="Arial" w:eastAsia="Times New Roman" w:hAnsi="Arial" w:cs="Arial"/>
                <w:i/>
                <w:iCs/>
                <w:color w:val="000000"/>
                <w:sz w:val="20"/>
                <w:szCs w:val="20"/>
                <w:lang w:eastAsia="en-AU"/>
              </w:rPr>
              <w:t>meriana</w:t>
            </w:r>
            <w:proofErr w:type="spellEnd"/>
            <w:r w:rsidRPr="003A3008">
              <w:rPr>
                <w:rFonts w:ascii="Arial" w:eastAsia="Times New Roman" w:hAnsi="Arial" w:cs="Arial"/>
                <w:i/>
                <w:iCs/>
                <w:color w:val="000000"/>
                <w:sz w:val="20"/>
                <w:szCs w:val="20"/>
                <w:lang w:eastAsia="en-AU"/>
              </w:rPr>
              <w:t xml:space="preserve"> var. </w:t>
            </w:r>
            <w:proofErr w:type="spellStart"/>
            <w:r w:rsidRPr="003A3008">
              <w:rPr>
                <w:rFonts w:ascii="Arial" w:eastAsia="Times New Roman" w:hAnsi="Arial" w:cs="Arial"/>
                <w:i/>
                <w:iCs/>
                <w:color w:val="000000"/>
                <w:sz w:val="20"/>
                <w:szCs w:val="20"/>
                <w:lang w:eastAsia="en-AU"/>
              </w:rPr>
              <w:t>bulbillifera</w:t>
            </w:r>
            <w:proofErr w:type="spellEnd"/>
          </w:p>
        </w:tc>
        <w:tc>
          <w:tcPr>
            <w:tcW w:w="2409" w:type="dxa"/>
            <w:hideMark/>
          </w:tcPr>
          <w:p w14:paraId="32CAF50E"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Wild Watsonia, Bulbil Watsonia</w:t>
            </w:r>
          </w:p>
        </w:tc>
        <w:tc>
          <w:tcPr>
            <w:tcW w:w="1418" w:type="dxa"/>
            <w:hideMark/>
          </w:tcPr>
          <w:p w14:paraId="32CAF50F"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w:t>
            </w:r>
          </w:p>
        </w:tc>
        <w:tc>
          <w:tcPr>
            <w:tcW w:w="1310" w:type="dxa"/>
            <w:noWrap/>
            <w:hideMark/>
          </w:tcPr>
          <w:p w14:paraId="32CAF510"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511"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BE440F" w14:paraId="32CAF51E" w14:textId="77777777" w:rsidTr="00582895">
        <w:trPr>
          <w:trHeight w:val="270"/>
        </w:trPr>
        <w:tc>
          <w:tcPr>
            <w:tcW w:w="2709" w:type="dxa"/>
            <w:hideMark/>
          </w:tcPr>
          <w:p w14:paraId="32CAF519" w14:textId="610F1FC9" w:rsidR="003A3008" w:rsidRPr="00BE440F" w:rsidRDefault="00BE440F" w:rsidP="00BE440F">
            <w:pPr>
              <w:rPr>
                <w:rFonts w:asciiTheme="majorHAnsi" w:hAnsiTheme="majorHAnsi" w:cstheme="majorHAnsi"/>
                <w:b/>
                <w:sz w:val="24"/>
                <w:szCs w:val="24"/>
                <w:lang w:eastAsia="en-AU"/>
              </w:rPr>
            </w:pPr>
            <w:r w:rsidRPr="00BE440F">
              <w:rPr>
                <w:rFonts w:asciiTheme="majorHAnsi" w:hAnsiTheme="majorHAnsi" w:cstheme="majorHAnsi"/>
                <w:b/>
                <w:sz w:val="24"/>
                <w:szCs w:val="24"/>
                <w:lang w:eastAsia="en-AU"/>
              </w:rPr>
              <w:t>Terrestrial Fauna</w:t>
            </w:r>
          </w:p>
        </w:tc>
        <w:tc>
          <w:tcPr>
            <w:tcW w:w="2409" w:type="dxa"/>
            <w:hideMark/>
          </w:tcPr>
          <w:p w14:paraId="32CAF51A" w14:textId="77777777" w:rsidR="003A3008" w:rsidRPr="00BE440F" w:rsidRDefault="003A3008" w:rsidP="003A3008">
            <w:pPr>
              <w:spacing w:after="0" w:line="240" w:lineRule="auto"/>
              <w:rPr>
                <w:rFonts w:asciiTheme="majorHAnsi" w:eastAsia="Times New Roman" w:hAnsiTheme="majorHAnsi" w:cstheme="majorHAnsi"/>
                <w:b/>
                <w:color w:val="000000"/>
                <w:sz w:val="24"/>
                <w:szCs w:val="24"/>
                <w:lang w:eastAsia="en-AU"/>
              </w:rPr>
            </w:pPr>
            <w:r w:rsidRPr="00BE440F">
              <w:rPr>
                <w:rFonts w:asciiTheme="majorHAnsi" w:eastAsia="Times New Roman" w:hAnsiTheme="majorHAnsi" w:cstheme="majorHAnsi"/>
                <w:b/>
                <w:color w:val="000000"/>
                <w:sz w:val="24"/>
                <w:szCs w:val="24"/>
                <w:lang w:eastAsia="en-AU"/>
              </w:rPr>
              <w:t> </w:t>
            </w:r>
          </w:p>
        </w:tc>
        <w:tc>
          <w:tcPr>
            <w:tcW w:w="1418" w:type="dxa"/>
            <w:hideMark/>
          </w:tcPr>
          <w:p w14:paraId="32CAF51B" w14:textId="77777777" w:rsidR="003A3008" w:rsidRPr="00BE440F" w:rsidRDefault="003A3008" w:rsidP="003A3008">
            <w:pPr>
              <w:spacing w:after="0" w:line="240" w:lineRule="auto"/>
              <w:rPr>
                <w:rFonts w:asciiTheme="majorHAnsi" w:eastAsia="Times New Roman" w:hAnsiTheme="majorHAnsi" w:cstheme="majorHAnsi"/>
                <w:b/>
                <w:color w:val="000000"/>
                <w:sz w:val="24"/>
                <w:szCs w:val="24"/>
                <w:lang w:eastAsia="en-AU"/>
              </w:rPr>
            </w:pPr>
            <w:r w:rsidRPr="00BE440F">
              <w:rPr>
                <w:rFonts w:asciiTheme="majorHAnsi" w:eastAsia="Times New Roman" w:hAnsiTheme="majorHAnsi" w:cstheme="majorHAnsi"/>
                <w:b/>
                <w:color w:val="000000"/>
                <w:sz w:val="24"/>
                <w:szCs w:val="24"/>
                <w:lang w:eastAsia="en-AU"/>
              </w:rPr>
              <w:t> </w:t>
            </w:r>
          </w:p>
        </w:tc>
        <w:tc>
          <w:tcPr>
            <w:tcW w:w="1310" w:type="dxa"/>
            <w:hideMark/>
          </w:tcPr>
          <w:p w14:paraId="32CAF51C" w14:textId="77777777" w:rsidR="003A3008" w:rsidRPr="00BE440F" w:rsidRDefault="003A3008" w:rsidP="003A3008">
            <w:pPr>
              <w:spacing w:after="0" w:line="240" w:lineRule="auto"/>
              <w:jc w:val="center"/>
              <w:rPr>
                <w:rFonts w:asciiTheme="majorHAnsi" w:eastAsia="Times New Roman" w:hAnsiTheme="majorHAnsi" w:cstheme="majorHAnsi"/>
                <w:b/>
                <w:color w:val="000000"/>
                <w:sz w:val="24"/>
                <w:szCs w:val="24"/>
                <w:lang w:eastAsia="en-AU"/>
              </w:rPr>
            </w:pPr>
            <w:r w:rsidRPr="00BE440F">
              <w:rPr>
                <w:rFonts w:asciiTheme="majorHAnsi" w:eastAsia="Times New Roman" w:hAnsiTheme="majorHAnsi" w:cstheme="majorHAnsi"/>
                <w:b/>
                <w:color w:val="000000"/>
                <w:sz w:val="24"/>
                <w:szCs w:val="24"/>
                <w:lang w:eastAsia="en-AU"/>
              </w:rPr>
              <w:t> </w:t>
            </w:r>
          </w:p>
        </w:tc>
        <w:tc>
          <w:tcPr>
            <w:tcW w:w="1497" w:type="dxa"/>
            <w:hideMark/>
          </w:tcPr>
          <w:p w14:paraId="32CAF51D" w14:textId="77777777" w:rsidR="003A3008" w:rsidRPr="00BE440F" w:rsidRDefault="003A3008" w:rsidP="003A3008">
            <w:pPr>
              <w:spacing w:after="0" w:line="240" w:lineRule="auto"/>
              <w:jc w:val="center"/>
              <w:rPr>
                <w:rFonts w:asciiTheme="majorHAnsi" w:eastAsia="Times New Roman" w:hAnsiTheme="majorHAnsi" w:cstheme="majorHAnsi"/>
                <w:b/>
                <w:color w:val="000000"/>
                <w:sz w:val="24"/>
                <w:szCs w:val="24"/>
                <w:lang w:eastAsia="en-AU"/>
              </w:rPr>
            </w:pPr>
            <w:r w:rsidRPr="00BE440F">
              <w:rPr>
                <w:rFonts w:asciiTheme="majorHAnsi" w:eastAsia="Times New Roman" w:hAnsiTheme="majorHAnsi" w:cstheme="majorHAnsi"/>
                <w:b/>
                <w:color w:val="000000"/>
                <w:sz w:val="24"/>
                <w:szCs w:val="24"/>
                <w:lang w:eastAsia="en-AU"/>
              </w:rPr>
              <w:t> </w:t>
            </w:r>
          </w:p>
        </w:tc>
      </w:tr>
      <w:tr w:rsidR="003A3008" w:rsidRPr="003A3008" w14:paraId="32CAF524" w14:textId="77777777" w:rsidTr="00582895">
        <w:trPr>
          <w:trHeight w:val="285"/>
        </w:trPr>
        <w:tc>
          <w:tcPr>
            <w:tcW w:w="2709" w:type="dxa"/>
            <w:noWrap/>
            <w:hideMark/>
          </w:tcPr>
          <w:p w14:paraId="32CAF51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Canis</w:t>
            </w:r>
            <w:proofErr w:type="spellEnd"/>
            <w:r w:rsidRPr="003A3008">
              <w:rPr>
                <w:rFonts w:ascii="Arial" w:eastAsia="Times New Roman" w:hAnsi="Arial" w:cs="Arial"/>
                <w:i/>
                <w:iCs/>
                <w:color w:val="000000"/>
                <w:sz w:val="20"/>
                <w:szCs w:val="20"/>
                <w:lang w:eastAsia="en-AU"/>
              </w:rPr>
              <w:t xml:space="preserve"> lupus </w:t>
            </w:r>
            <w:proofErr w:type="spellStart"/>
            <w:r w:rsidRPr="003A3008">
              <w:rPr>
                <w:rFonts w:ascii="Arial" w:eastAsia="Times New Roman" w:hAnsi="Arial" w:cs="Arial"/>
                <w:i/>
                <w:iCs/>
                <w:color w:val="000000"/>
                <w:sz w:val="20"/>
                <w:szCs w:val="20"/>
                <w:lang w:eastAsia="en-AU"/>
              </w:rPr>
              <w:t>familiaris</w:t>
            </w:r>
            <w:proofErr w:type="spellEnd"/>
          </w:p>
        </w:tc>
        <w:tc>
          <w:tcPr>
            <w:tcW w:w="2409" w:type="dxa"/>
            <w:noWrap/>
            <w:hideMark/>
          </w:tcPr>
          <w:p w14:paraId="32CAF52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Wild Dog</w:t>
            </w:r>
          </w:p>
        </w:tc>
        <w:tc>
          <w:tcPr>
            <w:tcW w:w="1418" w:type="dxa"/>
            <w:noWrap/>
            <w:hideMark/>
          </w:tcPr>
          <w:p w14:paraId="32CAF52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52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52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52A" w14:textId="77777777" w:rsidTr="00582895">
        <w:trPr>
          <w:trHeight w:val="285"/>
        </w:trPr>
        <w:tc>
          <w:tcPr>
            <w:tcW w:w="2709" w:type="dxa"/>
            <w:noWrap/>
            <w:hideMark/>
          </w:tcPr>
          <w:p w14:paraId="32CAF52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Oryctolagus</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cuniculus</w:t>
            </w:r>
            <w:proofErr w:type="spellEnd"/>
          </w:p>
        </w:tc>
        <w:tc>
          <w:tcPr>
            <w:tcW w:w="2409" w:type="dxa"/>
            <w:noWrap/>
            <w:hideMark/>
          </w:tcPr>
          <w:p w14:paraId="32CAF52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European Rabbit</w:t>
            </w:r>
          </w:p>
        </w:tc>
        <w:tc>
          <w:tcPr>
            <w:tcW w:w="1418" w:type="dxa"/>
            <w:noWrap/>
            <w:hideMark/>
          </w:tcPr>
          <w:p w14:paraId="32CAF52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EP</w:t>
            </w:r>
          </w:p>
        </w:tc>
        <w:tc>
          <w:tcPr>
            <w:tcW w:w="1310" w:type="dxa"/>
            <w:noWrap/>
            <w:hideMark/>
          </w:tcPr>
          <w:p w14:paraId="32CAF52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52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530" w14:textId="77777777" w:rsidTr="00582895">
        <w:trPr>
          <w:trHeight w:val="285"/>
        </w:trPr>
        <w:tc>
          <w:tcPr>
            <w:tcW w:w="2709" w:type="dxa"/>
            <w:noWrap/>
            <w:hideMark/>
          </w:tcPr>
          <w:p w14:paraId="32CAF52B"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Sus </w:t>
            </w:r>
            <w:proofErr w:type="spellStart"/>
            <w:r w:rsidRPr="003A3008">
              <w:rPr>
                <w:rFonts w:ascii="Arial" w:eastAsia="Times New Roman" w:hAnsi="Arial" w:cs="Arial"/>
                <w:i/>
                <w:iCs/>
                <w:color w:val="000000"/>
                <w:sz w:val="20"/>
                <w:szCs w:val="20"/>
                <w:lang w:eastAsia="en-AU"/>
              </w:rPr>
              <w:t>scrofa</w:t>
            </w:r>
            <w:proofErr w:type="spellEnd"/>
          </w:p>
        </w:tc>
        <w:tc>
          <w:tcPr>
            <w:tcW w:w="2409" w:type="dxa"/>
            <w:hideMark/>
          </w:tcPr>
          <w:p w14:paraId="32CAF52C"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Feral pig</w:t>
            </w:r>
          </w:p>
        </w:tc>
        <w:tc>
          <w:tcPr>
            <w:tcW w:w="1418" w:type="dxa"/>
            <w:hideMark/>
          </w:tcPr>
          <w:p w14:paraId="32CAF52D"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EP</w:t>
            </w:r>
          </w:p>
        </w:tc>
        <w:tc>
          <w:tcPr>
            <w:tcW w:w="1310" w:type="dxa"/>
            <w:hideMark/>
          </w:tcPr>
          <w:p w14:paraId="32CAF52E"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52F"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536" w14:textId="77777777" w:rsidTr="00582895">
        <w:trPr>
          <w:trHeight w:val="285"/>
        </w:trPr>
        <w:tc>
          <w:tcPr>
            <w:tcW w:w="2709" w:type="dxa"/>
            <w:noWrap/>
            <w:hideMark/>
          </w:tcPr>
          <w:p w14:paraId="32CAF531"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Capra </w:t>
            </w:r>
            <w:proofErr w:type="spellStart"/>
            <w:r w:rsidRPr="003A3008">
              <w:rPr>
                <w:rFonts w:ascii="Arial" w:eastAsia="Times New Roman" w:hAnsi="Arial" w:cs="Arial"/>
                <w:i/>
                <w:iCs/>
                <w:color w:val="000000"/>
                <w:sz w:val="20"/>
                <w:szCs w:val="20"/>
                <w:lang w:eastAsia="en-AU"/>
              </w:rPr>
              <w:t>hircus</w:t>
            </w:r>
            <w:proofErr w:type="spellEnd"/>
          </w:p>
        </w:tc>
        <w:tc>
          <w:tcPr>
            <w:tcW w:w="2409" w:type="dxa"/>
            <w:hideMark/>
          </w:tcPr>
          <w:p w14:paraId="32CAF532"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Feral goat</w:t>
            </w:r>
          </w:p>
        </w:tc>
        <w:tc>
          <w:tcPr>
            <w:tcW w:w="1418" w:type="dxa"/>
            <w:hideMark/>
          </w:tcPr>
          <w:p w14:paraId="32CAF533"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EP</w:t>
            </w:r>
          </w:p>
        </w:tc>
        <w:tc>
          <w:tcPr>
            <w:tcW w:w="1310" w:type="dxa"/>
            <w:hideMark/>
          </w:tcPr>
          <w:p w14:paraId="32CAF534"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hideMark/>
          </w:tcPr>
          <w:p w14:paraId="32CAF535"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BE440F" w14:paraId="32CAF54E" w14:textId="77777777" w:rsidTr="00582895">
        <w:trPr>
          <w:trHeight w:val="270"/>
        </w:trPr>
        <w:tc>
          <w:tcPr>
            <w:tcW w:w="2709" w:type="dxa"/>
            <w:hideMark/>
          </w:tcPr>
          <w:p w14:paraId="32CAF549" w14:textId="13993880" w:rsidR="003A3008" w:rsidRPr="00BE440F" w:rsidRDefault="00BE440F" w:rsidP="00BE440F">
            <w:pPr>
              <w:rPr>
                <w:rFonts w:ascii="Arial" w:hAnsi="Arial" w:cs="Arial"/>
                <w:b/>
                <w:sz w:val="24"/>
                <w:szCs w:val="24"/>
                <w:lang w:eastAsia="en-AU"/>
              </w:rPr>
            </w:pPr>
            <w:r w:rsidRPr="00BE440F">
              <w:rPr>
                <w:rFonts w:ascii="Arial" w:hAnsi="Arial" w:cs="Arial"/>
                <w:b/>
                <w:sz w:val="24"/>
                <w:szCs w:val="24"/>
                <w:lang w:eastAsia="en-AU"/>
              </w:rPr>
              <w:t>Pathogens</w:t>
            </w:r>
          </w:p>
        </w:tc>
        <w:tc>
          <w:tcPr>
            <w:tcW w:w="2409" w:type="dxa"/>
            <w:hideMark/>
          </w:tcPr>
          <w:p w14:paraId="32CAF54A" w14:textId="77777777" w:rsidR="003A3008" w:rsidRPr="00BE440F" w:rsidRDefault="003A3008" w:rsidP="003A3008">
            <w:pPr>
              <w:spacing w:after="0" w:line="240" w:lineRule="auto"/>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418" w:type="dxa"/>
            <w:hideMark/>
          </w:tcPr>
          <w:p w14:paraId="32CAF54B" w14:textId="77777777" w:rsidR="003A3008" w:rsidRPr="00BE440F" w:rsidRDefault="003A3008" w:rsidP="003A3008">
            <w:pPr>
              <w:spacing w:after="0" w:line="240" w:lineRule="auto"/>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310" w:type="dxa"/>
            <w:hideMark/>
          </w:tcPr>
          <w:p w14:paraId="32CAF54C" w14:textId="77777777" w:rsidR="003A3008" w:rsidRPr="00BE440F" w:rsidRDefault="003A3008" w:rsidP="003A3008">
            <w:pPr>
              <w:spacing w:after="0" w:line="240" w:lineRule="auto"/>
              <w:jc w:val="center"/>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497" w:type="dxa"/>
            <w:hideMark/>
          </w:tcPr>
          <w:p w14:paraId="32CAF54D" w14:textId="77777777" w:rsidR="003A3008" w:rsidRPr="00BE440F" w:rsidRDefault="003A3008" w:rsidP="003A3008">
            <w:pPr>
              <w:spacing w:after="0" w:line="240" w:lineRule="auto"/>
              <w:jc w:val="center"/>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r>
      <w:tr w:rsidR="003A3008" w:rsidRPr="003A3008" w14:paraId="32CAF554" w14:textId="77777777" w:rsidTr="00582895">
        <w:trPr>
          <w:trHeight w:val="285"/>
        </w:trPr>
        <w:tc>
          <w:tcPr>
            <w:tcW w:w="2709" w:type="dxa"/>
            <w:noWrap/>
            <w:hideMark/>
          </w:tcPr>
          <w:p w14:paraId="32CAF54F"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proofErr w:type="spellStart"/>
            <w:r w:rsidRPr="003A3008">
              <w:rPr>
                <w:rFonts w:ascii="Arial" w:eastAsia="Times New Roman" w:hAnsi="Arial" w:cs="Arial"/>
                <w:i/>
                <w:iCs/>
                <w:color w:val="000000"/>
                <w:sz w:val="20"/>
                <w:szCs w:val="20"/>
                <w:lang w:eastAsia="en-AU"/>
              </w:rPr>
              <w:t>Daktulosphaira</w:t>
            </w:r>
            <w:proofErr w:type="spellEnd"/>
            <w:r w:rsidRPr="003A3008">
              <w:rPr>
                <w:rFonts w:ascii="Arial" w:eastAsia="Times New Roman" w:hAnsi="Arial" w:cs="Arial"/>
                <w:i/>
                <w:iCs/>
                <w:color w:val="000000"/>
                <w:sz w:val="20"/>
                <w:szCs w:val="20"/>
                <w:lang w:eastAsia="en-AU"/>
              </w:rPr>
              <w:t xml:space="preserve"> </w:t>
            </w:r>
            <w:proofErr w:type="spellStart"/>
            <w:r w:rsidRPr="003A3008">
              <w:rPr>
                <w:rFonts w:ascii="Arial" w:eastAsia="Times New Roman" w:hAnsi="Arial" w:cs="Arial"/>
                <w:i/>
                <w:iCs/>
                <w:color w:val="000000"/>
                <w:sz w:val="20"/>
                <w:szCs w:val="20"/>
                <w:lang w:eastAsia="en-AU"/>
              </w:rPr>
              <w:t>vitifoliae</w:t>
            </w:r>
            <w:proofErr w:type="spellEnd"/>
          </w:p>
        </w:tc>
        <w:tc>
          <w:tcPr>
            <w:tcW w:w="2409" w:type="dxa"/>
            <w:noWrap/>
            <w:hideMark/>
          </w:tcPr>
          <w:p w14:paraId="32CAF550"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Grape Phylloxera</w:t>
            </w:r>
          </w:p>
        </w:tc>
        <w:tc>
          <w:tcPr>
            <w:tcW w:w="1418" w:type="dxa"/>
            <w:noWrap/>
            <w:hideMark/>
          </w:tcPr>
          <w:p w14:paraId="32CAF551"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552"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No</w:t>
            </w:r>
          </w:p>
        </w:tc>
        <w:tc>
          <w:tcPr>
            <w:tcW w:w="1497" w:type="dxa"/>
            <w:noWrap/>
            <w:hideMark/>
          </w:tcPr>
          <w:p w14:paraId="32CAF553"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r w:rsidR="003A3008" w:rsidRPr="003A3008" w14:paraId="32CAF55A" w14:textId="77777777" w:rsidTr="00582895">
        <w:trPr>
          <w:trHeight w:val="315"/>
        </w:trPr>
        <w:tc>
          <w:tcPr>
            <w:tcW w:w="2709" w:type="dxa"/>
            <w:hideMark/>
          </w:tcPr>
          <w:p w14:paraId="32CAF555" w14:textId="77777777" w:rsidR="003A3008" w:rsidRPr="003A3008" w:rsidRDefault="003A3008" w:rsidP="003A3008">
            <w:pPr>
              <w:spacing w:after="0" w:line="240" w:lineRule="auto"/>
              <w:rPr>
                <w:rFonts w:ascii="Arial" w:eastAsia="Times New Roman" w:hAnsi="Arial" w:cs="Arial"/>
                <w:i/>
                <w:iCs/>
                <w:color w:val="000000"/>
                <w:sz w:val="20"/>
                <w:szCs w:val="20"/>
                <w:lang w:eastAsia="en-AU"/>
              </w:rPr>
            </w:pPr>
            <w:r w:rsidRPr="003A3008">
              <w:rPr>
                <w:rFonts w:ascii="Arial" w:eastAsia="Times New Roman" w:hAnsi="Arial" w:cs="Arial"/>
                <w:i/>
                <w:iCs/>
                <w:color w:val="000000"/>
                <w:sz w:val="20"/>
                <w:szCs w:val="20"/>
                <w:lang w:eastAsia="en-AU"/>
              </w:rPr>
              <w:t xml:space="preserve">Phytophthora </w:t>
            </w:r>
            <w:proofErr w:type="spellStart"/>
            <w:r w:rsidRPr="003A3008">
              <w:rPr>
                <w:rFonts w:ascii="Arial" w:eastAsia="Times New Roman" w:hAnsi="Arial" w:cs="Arial"/>
                <w:i/>
                <w:iCs/>
                <w:color w:val="000000"/>
                <w:sz w:val="20"/>
                <w:szCs w:val="20"/>
                <w:lang w:eastAsia="en-AU"/>
              </w:rPr>
              <w:t>cinnamomi</w:t>
            </w:r>
            <w:proofErr w:type="spellEnd"/>
          </w:p>
        </w:tc>
        <w:tc>
          <w:tcPr>
            <w:tcW w:w="2409" w:type="dxa"/>
            <w:hideMark/>
          </w:tcPr>
          <w:p w14:paraId="32CAF556"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Cinnamon Fungus</w:t>
            </w:r>
          </w:p>
        </w:tc>
        <w:tc>
          <w:tcPr>
            <w:tcW w:w="1418" w:type="dxa"/>
            <w:hideMark/>
          </w:tcPr>
          <w:p w14:paraId="32CAF557" w14:textId="77777777" w:rsidR="003A3008" w:rsidRPr="003A3008" w:rsidRDefault="003A3008" w:rsidP="003A3008">
            <w:pPr>
              <w:spacing w:after="0" w:line="240" w:lineRule="auto"/>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 </w:t>
            </w:r>
          </w:p>
        </w:tc>
        <w:tc>
          <w:tcPr>
            <w:tcW w:w="1310" w:type="dxa"/>
            <w:noWrap/>
            <w:hideMark/>
          </w:tcPr>
          <w:p w14:paraId="32CAF558"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c>
          <w:tcPr>
            <w:tcW w:w="1497" w:type="dxa"/>
            <w:noWrap/>
            <w:hideMark/>
          </w:tcPr>
          <w:p w14:paraId="32CAF559" w14:textId="77777777" w:rsidR="003A3008" w:rsidRPr="003A3008" w:rsidRDefault="003A3008" w:rsidP="003A3008">
            <w:pPr>
              <w:spacing w:after="0" w:line="240" w:lineRule="auto"/>
              <w:jc w:val="center"/>
              <w:rPr>
                <w:rFonts w:ascii="Arial" w:eastAsia="Times New Roman" w:hAnsi="Arial" w:cs="Arial"/>
                <w:color w:val="000000"/>
                <w:sz w:val="20"/>
                <w:szCs w:val="20"/>
                <w:lang w:eastAsia="en-AU"/>
              </w:rPr>
            </w:pPr>
            <w:r w:rsidRPr="003A3008">
              <w:rPr>
                <w:rFonts w:ascii="Arial" w:eastAsia="Times New Roman" w:hAnsi="Arial" w:cs="Arial"/>
                <w:color w:val="000000"/>
                <w:sz w:val="20"/>
                <w:szCs w:val="20"/>
                <w:lang w:eastAsia="en-AU"/>
              </w:rPr>
              <w:t>Yes</w:t>
            </w:r>
          </w:p>
        </w:tc>
      </w:tr>
    </w:tbl>
    <w:p w14:paraId="3865B272" w14:textId="77777777" w:rsidR="00E85724" w:rsidRDefault="00E85724" w:rsidP="00E85724"/>
    <w:p w14:paraId="0E90FCDC" w14:textId="77777777" w:rsidR="00E85724" w:rsidRDefault="00E85724" w:rsidP="00E85724">
      <w:pPr>
        <w:rPr>
          <w:rFonts w:ascii="Arial" w:hAnsi="Arial"/>
          <w:sz w:val="24"/>
        </w:rPr>
      </w:pPr>
      <w:r>
        <w:br w:type="page"/>
      </w:r>
    </w:p>
    <w:p w14:paraId="32CAF55F" w14:textId="1131F1FD" w:rsidR="00AA4C84" w:rsidRPr="002764AF" w:rsidRDefault="0010511A" w:rsidP="00B41173">
      <w:pPr>
        <w:pStyle w:val="Heading3"/>
      </w:pPr>
      <w:r>
        <w:t>Asset</w:t>
      </w:r>
      <w:r w:rsidR="0004263E">
        <w:t>-</w:t>
      </w:r>
      <w:r>
        <w:t>based m</w:t>
      </w:r>
      <w:r w:rsidR="00AA4C84" w:rsidRPr="002764AF">
        <w:t>anage</w:t>
      </w:r>
      <w:r>
        <w:t>ment</w:t>
      </w:r>
    </w:p>
    <w:p w14:paraId="727CEBB8" w14:textId="021619B9" w:rsidR="00C640EB" w:rsidRPr="005E6CD1" w:rsidRDefault="00C640EB" w:rsidP="004B5D09">
      <w:pPr>
        <w:spacing w:before="120" w:after="120" w:line="360" w:lineRule="auto"/>
        <w:rPr>
          <w:rFonts w:ascii="Arial" w:hAnsi="Arial" w:cs="Arial"/>
        </w:rPr>
      </w:pPr>
      <w:r>
        <w:rPr>
          <w:rFonts w:ascii="Arial" w:hAnsi="Arial" w:cs="Arial"/>
        </w:rPr>
        <w:t>S</w:t>
      </w:r>
      <w:r w:rsidRPr="005E6CD1">
        <w:rPr>
          <w:rFonts w:ascii="Arial" w:hAnsi="Arial" w:cs="Arial"/>
        </w:rPr>
        <w:t xml:space="preserve">pecies </w:t>
      </w:r>
      <w:r>
        <w:rPr>
          <w:rFonts w:ascii="Arial" w:hAnsi="Arial" w:cs="Arial"/>
        </w:rPr>
        <w:t xml:space="preserve">in this category </w:t>
      </w:r>
      <w:r w:rsidRPr="005E6CD1">
        <w:rPr>
          <w:rFonts w:ascii="Arial" w:hAnsi="Arial" w:cs="Arial"/>
        </w:rPr>
        <w:t xml:space="preserve">are well established across Nillumbik, with eradication or containment being unrealistic. Species that are listed </w:t>
      </w:r>
      <w:r w:rsidR="00637A8B">
        <w:rPr>
          <w:rFonts w:ascii="Arial" w:hAnsi="Arial" w:cs="Arial"/>
        </w:rPr>
        <w:t xml:space="preserve">under asset-based </w:t>
      </w:r>
      <w:proofErr w:type="spellStart"/>
      <w:r w:rsidR="00637A8B">
        <w:rPr>
          <w:rFonts w:ascii="Arial" w:hAnsi="Arial" w:cs="Arial"/>
        </w:rPr>
        <w:t>managenment</w:t>
      </w:r>
      <w:proofErr w:type="spellEnd"/>
      <w:r w:rsidRPr="005E6CD1">
        <w:rPr>
          <w:rFonts w:ascii="Arial" w:hAnsi="Arial" w:cs="Arial"/>
        </w:rPr>
        <w:t xml:space="preserve"> are a low priority for action, except in the protection of high value biodiversity or agricultural assets. Actions for this category are as follows:</w:t>
      </w:r>
    </w:p>
    <w:p w14:paraId="3D6BDA38" w14:textId="77777777" w:rsidR="00C640EB" w:rsidRPr="005E6CD1" w:rsidRDefault="00C640EB" w:rsidP="00EF1D6D">
      <w:pPr>
        <w:numPr>
          <w:ilvl w:val="0"/>
          <w:numId w:val="30"/>
        </w:numPr>
        <w:spacing w:before="120" w:after="120" w:line="360" w:lineRule="auto"/>
        <w:ind w:left="567" w:hanging="567"/>
        <w:contextualSpacing/>
        <w:rPr>
          <w:rFonts w:ascii="Arial" w:hAnsi="Arial" w:cs="Arial"/>
        </w:rPr>
      </w:pPr>
      <w:r w:rsidRPr="005E6CD1">
        <w:rPr>
          <w:rFonts w:ascii="Arial" w:hAnsi="Arial" w:cs="Arial"/>
        </w:rPr>
        <w:t xml:space="preserve">Incorporate </w:t>
      </w:r>
      <w:r>
        <w:rPr>
          <w:rFonts w:ascii="Arial" w:hAnsi="Arial" w:cs="Arial"/>
        </w:rPr>
        <w:t xml:space="preserve">control of the species </w:t>
      </w:r>
      <w:r w:rsidRPr="005E6CD1">
        <w:rPr>
          <w:rFonts w:ascii="Arial" w:hAnsi="Arial" w:cs="Arial"/>
        </w:rPr>
        <w:t>into work plans for the protection of high value assets.</w:t>
      </w:r>
    </w:p>
    <w:p w14:paraId="6D9F713B" w14:textId="77777777" w:rsidR="00C640EB" w:rsidRPr="005E6CD1" w:rsidRDefault="00C640EB" w:rsidP="00EF1D6D">
      <w:pPr>
        <w:numPr>
          <w:ilvl w:val="0"/>
          <w:numId w:val="30"/>
        </w:numPr>
        <w:spacing w:before="120" w:after="120" w:line="360" w:lineRule="auto"/>
        <w:ind w:left="567" w:hanging="567"/>
        <w:contextualSpacing/>
        <w:rPr>
          <w:rFonts w:ascii="Arial" w:hAnsi="Arial" w:cs="Arial"/>
        </w:rPr>
      </w:pPr>
      <w:r w:rsidRPr="005E6CD1">
        <w:rPr>
          <w:rFonts w:ascii="Arial" w:hAnsi="Arial" w:cs="Arial"/>
        </w:rPr>
        <w:t xml:space="preserve">Otherwise remove in the course of routine maintenance, depending </w:t>
      </w:r>
      <w:r>
        <w:rPr>
          <w:rFonts w:ascii="Arial" w:hAnsi="Arial" w:cs="Arial"/>
        </w:rPr>
        <w:t xml:space="preserve">on the </w:t>
      </w:r>
      <w:r w:rsidRPr="005E6CD1">
        <w:rPr>
          <w:rFonts w:ascii="Arial" w:hAnsi="Arial" w:cs="Arial"/>
        </w:rPr>
        <w:t>resources available.</w:t>
      </w:r>
    </w:p>
    <w:p w14:paraId="43C11F3F" w14:textId="77777777" w:rsidR="00C640EB" w:rsidRDefault="00C640EB" w:rsidP="00EF1D6D">
      <w:pPr>
        <w:spacing w:before="120" w:after="120" w:line="360" w:lineRule="auto"/>
        <w:rPr>
          <w:rFonts w:ascii="Arial" w:hAnsi="Arial" w:cs="Arial"/>
        </w:rPr>
      </w:pPr>
      <w:r w:rsidRPr="005E6CD1">
        <w:rPr>
          <w:rFonts w:ascii="Arial" w:hAnsi="Arial" w:cs="Arial"/>
        </w:rPr>
        <w:t xml:space="preserve">New and emerging high threat invasive species are targeted for prevention and eradication. Established high threat invasive species are either contained to prevent further spread or managed to protect high value assets. </w:t>
      </w:r>
    </w:p>
    <w:tbl>
      <w:tblPr>
        <w:tblStyle w:val="TableGrid"/>
        <w:tblW w:w="9409" w:type="dxa"/>
        <w:tblLook w:val="04A0" w:firstRow="1" w:lastRow="0" w:firstColumn="1" w:lastColumn="0" w:noHBand="0" w:noVBand="1"/>
        <w:tblCaption w:val="Table"/>
        <w:tblDescription w:val="Status of species for asset based management"/>
      </w:tblPr>
      <w:tblGrid>
        <w:gridCol w:w="2709"/>
        <w:gridCol w:w="2409"/>
        <w:gridCol w:w="1418"/>
        <w:gridCol w:w="1310"/>
        <w:gridCol w:w="1563"/>
      </w:tblGrid>
      <w:tr w:rsidR="00C85A2C" w:rsidRPr="00C85A2C" w14:paraId="5E0A3B02" w14:textId="77777777" w:rsidTr="00C85A2C">
        <w:trPr>
          <w:trHeight w:val="300"/>
          <w:tblHeader/>
        </w:trPr>
        <w:tc>
          <w:tcPr>
            <w:tcW w:w="2709" w:type="dxa"/>
          </w:tcPr>
          <w:p w14:paraId="3C1B91FC" w14:textId="25E39C32" w:rsidR="00C85A2C" w:rsidRPr="00C85A2C" w:rsidRDefault="00C85A2C" w:rsidP="00C85A2C">
            <w:pPr>
              <w:spacing w:after="0" w:line="240" w:lineRule="auto"/>
              <w:rPr>
                <w:rFonts w:asciiTheme="minorHAnsi" w:eastAsia="Times New Roman" w:hAnsiTheme="minorHAnsi" w:cstheme="minorHAnsi"/>
                <w:b/>
                <w:i/>
                <w:iCs/>
                <w:color w:val="000000"/>
                <w:sz w:val="24"/>
                <w:szCs w:val="24"/>
                <w:lang w:eastAsia="en-AU"/>
              </w:rPr>
            </w:pPr>
            <w:r w:rsidRPr="00C85A2C">
              <w:rPr>
                <w:rFonts w:asciiTheme="minorHAnsi" w:hAnsiTheme="minorHAnsi" w:cstheme="minorHAnsi"/>
                <w:b/>
                <w:sz w:val="24"/>
                <w:szCs w:val="24"/>
                <w:lang w:eastAsia="en-AU"/>
              </w:rPr>
              <w:t>Scientific name</w:t>
            </w:r>
          </w:p>
        </w:tc>
        <w:tc>
          <w:tcPr>
            <w:tcW w:w="2409" w:type="dxa"/>
          </w:tcPr>
          <w:p w14:paraId="08BC37CF" w14:textId="2EA173A2" w:rsidR="00C85A2C" w:rsidRPr="00C85A2C" w:rsidRDefault="00C85A2C" w:rsidP="00C85A2C">
            <w:pPr>
              <w:spacing w:after="0" w:line="240" w:lineRule="auto"/>
              <w:rPr>
                <w:rFonts w:asciiTheme="minorHAnsi" w:eastAsia="Times New Roman" w:hAnsiTheme="minorHAnsi" w:cstheme="minorHAnsi"/>
                <w:b/>
                <w:color w:val="000000"/>
                <w:sz w:val="24"/>
                <w:szCs w:val="24"/>
                <w:lang w:eastAsia="en-AU"/>
              </w:rPr>
            </w:pPr>
            <w:r w:rsidRPr="00C85A2C">
              <w:rPr>
                <w:rFonts w:asciiTheme="minorHAnsi" w:hAnsiTheme="minorHAnsi" w:cstheme="minorHAnsi"/>
                <w:b/>
                <w:sz w:val="24"/>
                <w:szCs w:val="24"/>
                <w:lang w:eastAsia="en-AU"/>
              </w:rPr>
              <w:t>Common name</w:t>
            </w:r>
          </w:p>
        </w:tc>
        <w:tc>
          <w:tcPr>
            <w:tcW w:w="1418" w:type="dxa"/>
          </w:tcPr>
          <w:p w14:paraId="78E67C62" w14:textId="77777777" w:rsidR="00C85A2C" w:rsidRPr="00C85A2C" w:rsidRDefault="00C85A2C" w:rsidP="00C85A2C">
            <w:pPr>
              <w:spacing w:after="0" w:line="240" w:lineRule="auto"/>
              <w:rPr>
                <w:rFonts w:asciiTheme="minorHAnsi" w:hAnsiTheme="minorHAnsi" w:cstheme="minorHAnsi"/>
                <w:b/>
                <w:sz w:val="24"/>
                <w:szCs w:val="24"/>
                <w:lang w:eastAsia="en-AU"/>
              </w:rPr>
            </w:pPr>
            <w:r w:rsidRPr="00C85A2C">
              <w:rPr>
                <w:rFonts w:asciiTheme="minorHAnsi" w:hAnsiTheme="minorHAnsi" w:cstheme="minorHAnsi"/>
                <w:b/>
                <w:sz w:val="24"/>
                <w:szCs w:val="24"/>
                <w:lang w:eastAsia="en-AU"/>
              </w:rPr>
              <w:t>Status</w:t>
            </w:r>
          </w:p>
          <w:p w14:paraId="37B5A9B6" w14:textId="2F3796C7" w:rsidR="00C85A2C" w:rsidRPr="00C85A2C" w:rsidRDefault="00C85A2C" w:rsidP="00C85A2C">
            <w:pPr>
              <w:spacing w:after="0" w:line="240" w:lineRule="auto"/>
              <w:rPr>
                <w:rFonts w:asciiTheme="minorHAnsi" w:eastAsia="Times New Roman" w:hAnsiTheme="minorHAnsi" w:cstheme="minorHAnsi"/>
                <w:b/>
                <w:bCs/>
                <w:color w:val="000000"/>
                <w:sz w:val="24"/>
                <w:szCs w:val="24"/>
                <w:lang w:eastAsia="en-AU"/>
              </w:rPr>
            </w:pPr>
            <w:proofErr w:type="spellStart"/>
            <w:r w:rsidRPr="00C85A2C">
              <w:rPr>
                <w:rFonts w:asciiTheme="minorHAnsi" w:hAnsiTheme="minorHAnsi" w:cstheme="minorHAnsi"/>
                <w:b/>
                <w:sz w:val="24"/>
                <w:szCs w:val="24"/>
                <w:lang w:eastAsia="en-AU"/>
              </w:rPr>
              <w:t>CaLP</w:t>
            </w:r>
            <w:proofErr w:type="spellEnd"/>
            <w:r w:rsidRPr="00C85A2C">
              <w:rPr>
                <w:rFonts w:asciiTheme="minorHAnsi" w:hAnsiTheme="minorHAnsi" w:cstheme="minorHAnsi"/>
                <w:b/>
                <w:sz w:val="24"/>
                <w:szCs w:val="24"/>
                <w:lang w:eastAsia="en-AU"/>
              </w:rPr>
              <w:t xml:space="preserve"> Act Category and/or </w:t>
            </w:r>
            <w:proofErr w:type="spellStart"/>
            <w:r w:rsidRPr="00C85A2C">
              <w:rPr>
                <w:rFonts w:asciiTheme="minorHAnsi" w:hAnsiTheme="minorHAnsi" w:cstheme="minorHAnsi"/>
                <w:b/>
                <w:sz w:val="24"/>
                <w:szCs w:val="24"/>
                <w:lang w:eastAsia="en-AU"/>
              </w:rPr>
              <w:t>WoNS</w:t>
            </w:r>
            <w:proofErr w:type="spellEnd"/>
          </w:p>
        </w:tc>
        <w:tc>
          <w:tcPr>
            <w:tcW w:w="1310" w:type="dxa"/>
            <w:noWrap/>
          </w:tcPr>
          <w:p w14:paraId="297B6DCF" w14:textId="7F307783" w:rsidR="00C85A2C" w:rsidRPr="00C85A2C" w:rsidRDefault="00C85A2C" w:rsidP="00C85A2C">
            <w:pPr>
              <w:spacing w:after="0" w:line="240" w:lineRule="auto"/>
              <w:rPr>
                <w:rFonts w:asciiTheme="minorHAnsi" w:hAnsiTheme="minorHAnsi" w:cstheme="minorHAnsi"/>
                <w:b/>
                <w:sz w:val="24"/>
                <w:szCs w:val="24"/>
                <w:lang w:eastAsia="en-AU"/>
              </w:rPr>
            </w:pPr>
            <w:r w:rsidRPr="00C85A2C">
              <w:rPr>
                <w:rFonts w:asciiTheme="minorHAnsi" w:hAnsiTheme="minorHAnsi" w:cstheme="minorHAnsi"/>
                <w:b/>
                <w:sz w:val="24"/>
                <w:szCs w:val="24"/>
                <w:lang w:eastAsia="en-AU"/>
              </w:rPr>
              <w:t>Status</w:t>
            </w:r>
          </w:p>
          <w:p w14:paraId="4F3C76B8" w14:textId="7D45A618" w:rsidR="00C85A2C" w:rsidRPr="00C85A2C" w:rsidRDefault="00C85A2C" w:rsidP="00C85A2C">
            <w:pPr>
              <w:spacing w:after="0" w:line="240" w:lineRule="auto"/>
              <w:rPr>
                <w:rFonts w:asciiTheme="minorHAnsi" w:eastAsia="Times New Roman" w:hAnsiTheme="minorHAnsi" w:cstheme="minorHAnsi"/>
                <w:b/>
                <w:color w:val="000000"/>
                <w:sz w:val="24"/>
                <w:szCs w:val="24"/>
                <w:lang w:eastAsia="en-AU"/>
              </w:rPr>
            </w:pPr>
            <w:r w:rsidRPr="00C85A2C">
              <w:rPr>
                <w:rFonts w:asciiTheme="minorHAnsi" w:hAnsiTheme="minorHAnsi" w:cstheme="minorHAnsi"/>
                <w:b/>
                <w:sz w:val="24"/>
                <w:szCs w:val="24"/>
                <w:lang w:eastAsia="en-AU"/>
              </w:rPr>
              <w:t>Take action if affecting Bushland Assets</w:t>
            </w:r>
          </w:p>
        </w:tc>
        <w:tc>
          <w:tcPr>
            <w:tcW w:w="1563" w:type="dxa"/>
            <w:noWrap/>
          </w:tcPr>
          <w:p w14:paraId="0165CA37" w14:textId="390B4991" w:rsidR="00C85A2C" w:rsidRPr="00C85A2C" w:rsidRDefault="00C85A2C" w:rsidP="00C85A2C">
            <w:pPr>
              <w:spacing w:after="0" w:line="240" w:lineRule="auto"/>
              <w:rPr>
                <w:rFonts w:asciiTheme="minorHAnsi" w:hAnsiTheme="minorHAnsi" w:cstheme="minorHAnsi"/>
                <w:b/>
                <w:sz w:val="24"/>
                <w:szCs w:val="24"/>
                <w:lang w:eastAsia="en-AU"/>
              </w:rPr>
            </w:pPr>
            <w:r w:rsidRPr="00C85A2C">
              <w:rPr>
                <w:rFonts w:asciiTheme="minorHAnsi" w:hAnsiTheme="minorHAnsi" w:cstheme="minorHAnsi"/>
                <w:b/>
                <w:sz w:val="24"/>
                <w:szCs w:val="24"/>
                <w:lang w:eastAsia="en-AU"/>
              </w:rPr>
              <w:t>Status</w:t>
            </w:r>
          </w:p>
          <w:p w14:paraId="5DA3553F" w14:textId="5EB98449" w:rsidR="00C85A2C" w:rsidRPr="00C85A2C" w:rsidRDefault="00C85A2C" w:rsidP="00C85A2C">
            <w:pPr>
              <w:spacing w:after="0" w:line="240" w:lineRule="auto"/>
              <w:rPr>
                <w:rFonts w:asciiTheme="minorHAnsi" w:eastAsia="Times New Roman" w:hAnsiTheme="minorHAnsi" w:cstheme="minorHAnsi"/>
                <w:b/>
                <w:color w:val="000000"/>
                <w:sz w:val="24"/>
                <w:szCs w:val="24"/>
                <w:lang w:eastAsia="en-AU"/>
              </w:rPr>
            </w:pPr>
            <w:r w:rsidRPr="00C85A2C">
              <w:rPr>
                <w:rFonts w:asciiTheme="minorHAnsi" w:hAnsiTheme="minorHAnsi" w:cstheme="minorHAnsi"/>
                <w:b/>
                <w:sz w:val="24"/>
                <w:szCs w:val="24"/>
                <w:lang w:eastAsia="en-AU"/>
              </w:rPr>
              <w:t>Take action if affecting Agricultural Assets</w:t>
            </w:r>
          </w:p>
        </w:tc>
      </w:tr>
      <w:tr w:rsidR="00C85A2C" w:rsidRPr="00E82309" w14:paraId="773A8A7D" w14:textId="77777777" w:rsidTr="00C85A2C">
        <w:trPr>
          <w:trHeight w:val="300"/>
        </w:trPr>
        <w:tc>
          <w:tcPr>
            <w:tcW w:w="2709" w:type="dxa"/>
            <w:shd w:val="clear" w:color="auto" w:fill="00B050"/>
            <w:hideMark/>
          </w:tcPr>
          <w:p w14:paraId="06F3269C" w14:textId="3D3EB390" w:rsidR="00C85A2C" w:rsidRPr="00E82309" w:rsidRDefault="00C85A2C" w:rsidP="00416A59">
            <w:pPr>
              <w:rPr>
                <w:lang w:eastAsia="en-AU"/>
              </w:rPr>
            </w:pPr>
            <w:r w:rsidRPr="00BE440F">
              <w:rPr>
                <w:rFonts w:ascii="Arial" w:hAnsi="Arial" w:cs="Arial"/>
                <w:b/>
                <w:sz w:val="24"/>
                <w:szCs w:val="24"/>
                <w:lang w:eastAsia="en-AU"/>
              </w:rPr>
              <w:t>Flora</w:t>
            </w:r>
          </w:p>
        </w:tc>
        <w:tc>
          <w:tcPr>
            <w:tcW w:w="2409" w:type="dxa"/>
            <w:shd w:val="clear" w:color="auto" w:fill="00B050"/>
            <w:hideMark/>
          </w:tcPr>
          <w:p w14:paraId="391CD88F" w14:textId="77777777" w:rsidR="00C85A2C" w:rsidRPr="00E82309" w:rsidRDefault="00C85A2C" w:rsidP="00416A59">
            <w:pPr>
              <w:spacing w:after="0" w:line="240" w:lineRule="auto"/>
              <w:rPr>
                <w:rFonts w:ascii="Arial" w:eastAsia="Times New Roman" w:hAnsi="Arial" w:cs="Arial"/>
                <w:b/>
                <w:bCs/>
                <w:color w:val="000000"/>
                <w:lang w:eastAsia="en-AU"/>
              </w:rPr>
            </w:pPr>
            <w:r w:rsidRPr="00E82309">
              <w:rPr>
                <w:rFonts w:ascii="Arial" w:eastAsia="Times New Roman" w:hAnsi="Arial" w:cs="Arial"/>
                <w:b/>
                <w:bCs/>
                <w:color w:val="000000"/>
                <w:lang w:eastAsia="en-AU"/>
              </w:rPr>
              <w:t> </w:t>
            </w:r>
          </w:p>
        </w:tc>
        <w:tc>
          <w:tcPr>
            <w:tcW w:w="1418" w:type="dxa"/>
            <w:shd w:val="clear" w:color="auto" w:fill="00B050"/>
            <w:hideMark/>
          </w:tcPr>
          <w:p w14:paraId="22ACAE08" w14:textId="77777777" w:rsidR="00C85A2C" w:rsidRPr="00E82309" w:rsidRDefault="00C85A2C" w:rsidP="00416A59">
            <w:pPr>
              <w:spacing w:after="0" w:line="240" w:lineRule="auto"/>
              <w:rPr>
                <w:rFonts w:ascii="Arial" w:eastAsia="Times New Roman" w:hAnsi="Arial" w:cs="Arial"/>
                <w:b/>
                <w:bCs/>
                <w:color w:val="000000"/>
                <w:lang w:eastAsia="en-AU"/>
              </w:rPr>
            </w:pPr>
            <w:r w:rsidRPr="00E82309">
              <w:rPr>
                <w:rFonts w:ascii="Arial" w:eastAsia="Times New Roman" w:hAnsi="Arial" w:cs="Arial"/>
                <w:b/>
                <w:bCs/>
                <w:color w:val="000000"/>
                <w:lang w:eastAsia="en-AU"/>
              </w:rPr>
              <w:t> </w:t>
            </w:r>
          </w:p>
        </w:tc>
        <w:tc>
          <w:tcPr>
            <w:tcW w:w="1310" w:type="dxa"/>
            <w:shd w:val="clear" w:color="auto" w:fill="00B050"/>
            <w:hideMark/>
          </w:tcPr>
          <w:p w14:paraId="559D38B4" w14:textId="77777777" w:rsidR="00C85A2C" w:rsidRPr="00E82309" w:rsidRDefault="00C85A2C" w:rsidP="00416A59">
            <w:pPr>
              <w:spacing w:after="0" w:line="240" w:lineRule="auto"/>
              <w:jc w:val="center"/>
              <w:rPr>
                <w:rFonts w:ascii="Arial" w:eastAsia="Times New Roman" w:hAnsi="Arial" w:cs="Arial"/>
                <w:b/>
                <w:bCs/>
                <w:color w:val="000000"/>
                <w:lang w:eastAsia="en-AU"/>
              </w:rPr>
            </w:pPr>
            <w:r w:rsidRPr="00E82309">
              <w:rPr>
                <w:rFonts w:ascii="Arial" w:eastAsia="Times New Roman" w:hAnsi="Arial" w:cs="Arial"/>
                <w:b/>
                <w:bCs/>
                <w:color w:val="000000"/>
                <w:lang w:eastAsia="en-AU"/>
              </w:rPr>
              <w:t> </w:t>
            </w:r>
          </w:p>
        </w:tc>
        <w:tc>
          <w:tcPr>
            <w:tcW w:w="1563" w:type="dxa"/>
            <w:shd w:val="clear" w:color="auto" w:fill="00B050"/>
            <w:hideMark/>
          </w:tcPr>
          <w:p w14:paraId="0B953C64" w14:textId="77777777" w:rsidR="00C85A2C" w:rsidRPr="00E82309" w:rsidRDefault="00C85A2C" w:rsidP="00416A59">
            <w:pPr>
              <w:spacing w:after="0" w:line="240" w:lineRule="auto"/>
              <w:jc w:val="center"/>
              <w:rPr>
                <w:rFonts w:ascii="Arial" w:eastAsia="Times New Roman" w:hAnsi="Arial" w:cs="Arial"/>
                <w:b/>
                <w:bCs/>
                <w:color w:val="000000"/>
                <w:lang w:eastAsia="en-AU"/>
              </w:rPr>
            </w:pPr>
            <w:r w:rsidRPr="00E82309">
              <w:rPr>
                <w:rFonts w:ascii="Arial" w:eastAsia="Times New Roman" w:hAnsi="Arial" w:cs="Arial"/>
                <w:b/>
                <w:bCs/>
                <w:color w:val="000000"/>
                <w:lang w:eastAsia="en-AU"/>
              </w:rPr>
              <w:t> </w:t>
            </w:r>
          </w:p>
        </w:tc>
      </w:tr>
      <w:tr w:rsidR="00E82309" w:rsidRPr="00E82309" w14:paraId="32CAF580" w14:textId="77777777" w:rsidTr="00C85A2C">
        <w:trPr>
          <w:trHeight w:val="300"/>
        </w:trPr>
        <w:tc>
          <w:tcPr>
            <w:tcW w:w="2709" w:type="dxa"/>
            <w:hideMark/>
          </w:tcPr>
          <w:p w14:paraId="32CAF57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baileyana</w:t>
            </w:r>
            <w:proofErr w:type="spellEnd"/>
          </w:p>
        </w:tc>
        <w:tc>
          <w:tcPr>
            <w:tcW w:w="2409" w:type="dxa"/>
            <w:hideMark/>
          </w:tcPr>
          <w:p w14:paraId="32CAF57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Cootamundra Wattle</w:t>
            </w:r>
          </w:p>
        </w:tc>
        <w:tc>
          <w:tcPr>
            <w:tcW w:w="1418" w:type="dxa"/>
            <w:hideMark/>
          </w:tcPr>
          <w:p w14:paraId="32CAF57D" w14:textId="77777777" w:rsidR="00E82309" w:rsidRPr="00E82309" w:rsidRDefault="00E82309" w:rsidP="00E82309">
            <w:pPr>
              <w:spacing w:after="0" w:line="240" w:lineRule="auto"/>
              <w:rPr>
                <w:rFonts w:ascii="Arial" w:eastAsia="Times New Roman" w:hAnsi="Arial" w:cs="Arial"/>
                <w:b/>
                <w:bCs/>
                <w:color w:val="000000"/>
                <w:sz w:val="20"/>
                <w:szCs w:val="20"/>
                <w:lang w:eastAsia="en-AU"/>
              </w:rPr>
            </w:pPr>
            <w:r w:rsidRPr="00E82309">
              <w:rPr>
                <w:rFonts w:ascii="Arial" w:eastAsia="Times New Roman" w:hAnsi="Arial" w:cs="Arial"/>
                <w:b/>
                <w:bCs/>
                <w:color w:val="000000"/>
                <w:sz w:val="20"/>
                <w:szCs w:val="20"/>
                <w:lang w:eastAsia="en-AU"/>
              </w:rPr>
              <w:t> </w:t>
            </w:r>
          </w:p>
        </w:tc>
        <w:tc>
          <w:tcPr>
            <w:tcW w:w="1310" w:type="dxa"/>
            <w:noWrap/>
            <w:hideMark/>
          </w:tcPr>
          <w:p w14:paraId="32CAF57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7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86" w14:textId="77777777" w:rsidTr="00C85A2C">
        <w:trPr>
          <w:trHeight w:val="300"/>
        </w:trPr>
        <w:tc>
          <w:tcPr>
            <w:tcW w:w="2709" w:type="dxa"/>
            <w:hideMark/>
          </w:tcPr>
          <w:p w14:paraId="32CAF58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decurrens</w:t>
            </w:r>
            <w:proofErr w:type="spellEnd"/>
          </w:p>
        </w:tc>
        <w:tc>
          <w:tcPr>
            <w:tcW w:w="2409" w:type="dxa"/>
            <w:hideMark/>
          </w:tcPr>
          <w:p w14:paraId="32CAF58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Early Black Wattle</w:t>
            </w:r>
          </w:p>
        </w:tc>
        <w:tc>
          <w:tcPr>
            <w:tcW w:w="1418" w:type="dxa"/>
            <w:hideMark/>
          </w:tcPr>
          <w:p w14:paraId="32CAF58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8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8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8C" w14:textId="77777777" w:rsidTr="00C85A2C">
        <w:trPr>
          <w:trHeight w:val="300"/>
        </w:trPr>
        <w:tc>
          <w:tcPr>
            <w:tcW w:w="2709" w:type="dxa"/>
            <w:hideMark/>
          </w:tcPr>
          <w:p w14:paraId="32CAF58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elata</w:t>
            </w:r>
            <w:proofErr w:type="spellEnd"/>
          </w:p>
        </w:tc>
        <w:tc>
          <w:tcPr>
            <w:tcW w:w="2409" w:type="dxa"/>
            <w:hideMark/>
          </w:tcPr>
          <w:p w14:paraId="32CAF58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Cedar Wattle</w:t>
            </w:r>
          </w:p>
        </w:tc>
        <w:tc>
          <w:tcPr>
            <w:tcW w:w="1418" w:type="dxa"/>
            <w:hideMark/>
          </w:tcPr>
          <w:p w14:paraId="32CAF58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8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8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92" w14:textId="77777777" w:rsidTr="00C85A2C">
        <w:trPr>
          <w:trHeight w:val="300"/>
        </w:trPr>
        <w:tc>
          <w:tcPr>
            <w:tcW w:w="2709" w:type="dxa"/>
            <w:hideMark/>
          </w:tcPr>
          <w:p w14:paraId="32CAF58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Acacia floribunda</w:t>
            </w:r>
          </w:p>
        </w:tc>
        <w:tc>
          <w:tcPr>
            <w:tcW w:w="2409" w:type="dxa"/>
            <w:hideMark/>
          </w:tcPr>
          <w:p w14:paraId="32CAF58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White Sallow Wattle</w:t>
            </w:r>
          </w:p>
        </w:tc>
        <w:tc>
          <w:tcPr>
            <w:tcW w:w="1418" w:type="dxa"/>
            <w:hideMark/>
          </w:tcPr>
          <w:p w14:paraId="32CAF58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9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9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98" w14:textId="77777777" w:rsidTr="00C85A2C">
        <w:trPr>
          <w:trHeight w:val="300"/>
        </w:trPr>
        <w:tc>
          <w:tcPr>
            <w:tcW w:w="2709" w:type="dxa"/>
            <w:hideMark/>
          </w:tcPr>
          <w:p w14:paraId="32CAF59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howitti</w:t>
            </w:r>
            <w:proofErr w:type="spellEnd"/>
          </w:p>
        </w:tc>
        <w:tc>
          <w:tcPr>
            <w:tcW w:w="2409" w:type="dxa"/>
            <w:hideMark/>
          </w:tcPr>
          <w:p w14:paraId="32CAF59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Sticky Wattle</w:t>
            </w:r>
          </w:p>
        </w:tc>
        <w:tc>
          <w:tcPr>
            <w:tcW w:w="1418" w:type="dxa"/>
            <w:hideMark/>
          </w:tcPr>
          <w:p w14:paraId="32CAF59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9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9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9E" w14:textId="77777777" w:rsidTr="00C85A2C">
        <w:trPr>
          <w:trHeight w:val="510"/>
        </w:trPr>
        <w:tc>
          <w:tcPr>
            <w:tcW w:w="2709" w:type="dxa"/>
            <w:hideMark/>
          </w:tcPr>
          <w:p w14:paraId="32CAF59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iteaphylla</w:t>
            </w:r>
            <w:proofErr w:type="spellEnd"/>
          </w:p>
        </w:tc>
        <w:tc>
          <w:tcPr>
            <w:tcW w:w="2409" w:type="dxa"/>
            <w:hideMark/>
          </w:tcPr>
          <w:p w14:paraId="32CAF59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Flinders Ranges Wattle</w:t>
            </w:r>
          </w:p>
        </w:tc>
        <w:tc>
          <w:tcPr>
            <w:tcW w:w="1418" w:type="dxa"/>
            <w:hideMark/>
          </w:tcPr>
          <w:p w14:paraId="32CAF59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9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9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A4" w14:textId="77777777" w:rsidTr="00C85A2C">
        <w:trPr>
          <w:trHeight w:val="510"/>
        </w:trPr>
        <w:tc>
          <w:tcPr>
            <w:tcW w:w="2709" w:type="dxa"/>
            <w:hideMark/>
          </w:tcPr>
          <w:p w14:paraId="32CAF59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longifolia</w:t>
            </w:r>
            <w:proofErr w:type="spellEnd"/>
            <w:r w:rsidRPr="00E82309">
              <w:rPr>
                <w:rFonts w:ascii="Arial" w:eastAsia="Times New Roman" w:hAnsi="Arial" w:cs="Arial"/>
                <w:i/>
                <w:iCs/>
                <w:color w:val="000000"/>
                <w:sz w:val="20"/>
                <w:szCs w:val="20"/>
                <w:lang w:eastAsia="en-AU"/>
              </w:rPr>
              <w:t xml:space="preserve"> var. </w:t>
            </w:r>
            <w:proofErr w:type="spellStart"/>
            <w:r w:rsidRPr="00E82309">
              <w:rPr>
                <w:rFonts w:ascii="Arial" w:eastAsia="Times New Roman" w:hAnsi="Arial" w:cs="Arial"/>
                <w:i/>
                <w:iCs/>
                <w:color w:val="000000"/>
                <w:sz w:val="20"/>
                <w:szCs w:val="20"/>
                <w:lang w:eastAsia="en-AU"/>
              </w:rPr>
              <w:t>longifolia</w:t>
            </w:r>
            <w:proofErr w:type="spellEnd"/>
          </w:p>
        </w:tc>
        <w:tc>
          <w:tcPr>
            <w:tcW w:w="2409" w:type="dxa"/>
            <w:hideMark/>
          </w:tcPr>
          <w:p w14:paraId="32CAF5A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Sallow Wattle</w:t>
            </w:r>
          </w:p>
        </w:tc>
        <w:tc>
          <w:tcPr>
            <w:tcW w:w="1418" w:type="dxa"/>
            <w:hideMark/>
          </w:tcPr>
          <w:p w14:paraId="32CAF5A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A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A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AA" w14:textId="77777777" w:rsidTr="00C85A2C">
        <w:trPr>
          <w:trHeight w:val="300"/>
        </w:trPr>
        <w:tc>
          <w:tcPr>
            <w:tcW w:w="2709" w:type="dxa"/>
            <w:hideMark/>
          </w:tcPr>
          <w:p w14:paraId="32CAF5A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pravissima</w:t>
            </w:r>
            <w:proofErr w:type="spellEnd"/>
          </w:p>
        </w:tc>
        <w:tc>
          <w:tcPr>
            <w:tcW w:w="2409" w:type="dxa"/>
            <w:hideMark/>
          </w:tcPr>
          <w:p w14:paraId="32CAF5A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Ovens Wattle</w:t>
            </w:r>
          </w:p>
        </w:tc>
        <w:tc>
          <w:tcPr>
            <w:tcW w:w="1418" w:type="dxa"/>
            <w:hideMark/>
          </w:tcPr>
          <w:p w14:paraId="32CAF5A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A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A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B0" w14:textId="77777777" w:rsidTr="00C85A2C">
        <w:trPr>
          <w:trHeight w:val="510"/>
        </w:trPr>
        <w:tc>
          <w:tcPr>
            <w:tcW w:w="2709" w:type="dxa"/>
            <w:hideMark/>
          </w:tcPr>
          <w:p w14:paraId="32CAF5A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retinodes</w:t>
            </w:r>
            <w:proofErr w:type="spellEnd"/>
            <w:r w:rsidRPr="00E82309">
              <w:rPr>
                <w:rFonts w:ascii="Arial" w:eastAsia="Times New Roman" w:hAnsi="Arial" w:cs="Arial"/>
                <w:i/>
                <w:iCs/>
                <w:color w:val="000000"/>
                <w:sz w:val="20"/>
                <w:szCs w:val="20"/>
                <w:lang w:eastAsia="en-AU"/>
              </w:rPr>
              <w:t xml:space="preserve"> var. </w:t>
            </w:r>
            <w:proofErr w:type="spellStart"/>
            <w:r w:rsidRPr="00E82309">
              <w:rPr>
                <w:rFonts w:ascii="Arial" w:eastAsia="Times New Roman" w:hAnsi="Arial" w:cs="Arial"/>
                <w:i/>
                <w:iCs/>
                <w:color w:val="000000"/>
                <w:sz w:val="20"/>
                <w:szCs w:val="20"/>
                <w:lang w:eastAsia="en-AU"/>
              </w:rPr>
              <w:t>retinodes</w:t>
            </w:r>
            <w:proofErr w:type="spellEnd"/>
          </w:p>
        </w:tc>
        <w:tc>
          <w:tcPr>
            <w:tcW w:w="2409" w:type="dxa"/>
            <w:hideMark/>
          </w:tcPr>
          <w:p w14:paraId="32CAF5A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Wirilda</w:t>
            </w:r>
          </w:p>
        </w:tc>
        <w:tc>
          <w:tcPr>
            <w:tcW w:w="1418" w:type="dxa"/>
            <w:hideMark/>
          </w:tcPr>
          <w:p w14:paraId="32CAF5A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A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A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B6" w14:textId="77777777" w:rsidTr="00C85A2C">
        <w:trPr>
          <w:trHeight w:val="510"/>
        </w:trPr>
        <w:tc>
          <w:tcPr>
            <w:tcW w:w="2709" w:type="dxa"/>
            <w:hideMark/>
          </w:tcPr>
          <w:p w14:paraId="32CAF5B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Acacia </w:t>
            </w:r>
            <w:proofErr w:type="spellStart"/>
            <w:r w:rsidRPr="00E82309">
              <w:rPr>
                <w:rFonts w:ascii="Arial" w:eastAsia="Times New Roman" w:hAnsi="Arial" w:cs="Arial"/>
                <w:i/>
                <w:iCs/>
                <w:color w:val="000000"/>
                <w:sz w:val="20"/>
                <w:szCs w:val="20"/>
                <w:lang w:eastAsia="en-AU"/>
              </w:rPr>
              <w:t>saligna</w:t>
            </w:r>
            <w:proofErr w:type="spellEnd"/>
          </w:p>
        </w:tc>
        <w:tc>
          <w:tcPr>
            <w:tcW w:w="2409" w:type="dxa"/>
            <w:hideMark/>
          </w:tcPr>
          <w:p w14:paraId="32CAF5B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Golden Wreath Wattle</w:t>
            </w:r>
          </w:p>
        </w:tc>
        <w:tc>
          <w:tcPr>
            <w:tcW w:w="1418" w:type="dxa"/>
            <w:hideMark/>
          </w:tcPr>
          <w:p w14:paraId="32CAF5B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B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B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BC" w14:textId="77777777" w:rsidTr="00C85A2C">
        <w:trPr>
          <w:trHeight w:val="300"/>
        </w:trPr>
        <w:tc>
          <w:tcPr>
            <w:tcW w:w="2709" w:type="dxa"/>
            <w:hideMark/>
          </w:tcPr>
          <w:p w14:paraId="32CAF5B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Acer </w:t>
            </w:r>
            <w:proofErr w:type="spellStart"/>
            <w:r w:rsidRPr="00E82309">
              <w:rPr>
                <w:rFonts w:ascii="Arial" w:eastAsia="Times New Roman" w:hAnsi="Arial" w:cs="Arial"/>
                <w:i/>
                <w:iCs/>
                <w:color w:val="000000"/>
                <w:sz w:val="20"/>
                <w:szCs w:val="20"/>
                <w:lang w:eastAsia="en-AU"/>
              </w:rPr>
              <w:t>negundo</w:t>
            </w:r>
            <w:proofErr w:type="spellEnd"/>
          </w:p>
        </w:tc>
        <w:tc>
          <w:tcPr>
            <w:tcW w:w="2409" w:type="dxa"/>
            <w:hideMark/>
          </w:tcPr>
          <w:p w14:paraId="32CAF5B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Box-elder Maple</w:t>
            </w:r>
          </w:p>
        </w:tc>
        <w:tc>
          <w:tcPr>
            <w:tcW w:w="1418" w:type="dxa"/>
            <w:hideMark/>
          </w:tcPr>
          <w:p w14:paraId="32CAF5B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B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B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C2" w14:textId="77777777" w:rsidTr="00C85A2C">
        <w:trPr>
          <w:trHeight w:val="300"/>
        </w:trPr>
        <w:tc>
          <w:tcPr>
            <w:tcW w:w="2709" w:type="dxa"/>
            <w:hideMark/>
          </w:tcPr>
          <w:p w14:paraId="32CAF5B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Acer </w:t>
            </w:r>
            <w:proofErr w:type="spellStart"/>
            <w:r w:rsidRPr="00E82309">
              <w:rPr>
                <w:rFonts w:ascii="Arial" w:eastAsia="Times New Roman" w:hAnsi="Arial" w:cs="Arial"/>
                <w:i/>
                <w:iCs/>
                <w:color w:val="000000"/>
                <w:sz w:val="20"/>
                <w:szCs w:val="20"/>
                <w:lang w:eastAsia="en-AU"/>
              </w:rPr>
              <w:t>pseudoplatanus</w:t>
            </w:r>
            <w:proofErr w:type="spellEnd"/>
          </w:p>
        </w:tc>
        <w:tc>
          <w:tcPr>
            <w:tcW w:w="2409" w:type="dxa"/>
            <w:hideMark/>
          </w:tcPr>
          <w:p w14:paraId="32CAF5B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Sycamore Maple</w:t>
            </w:r>
          </w:p>
        </w:tc>
        <w:tc>
          <w:tcPr>
            <w:tcW w:w="1418" w:type="dxa"/>
            <w:hideMark/>
          </w:tcPr>
          <w:p w14:paraId="32CAF5B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C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C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C8" w14:textId="77777777" w:rsidTr="00C85A2C">
        <w:trPr>
          <w:trHeight w:val="300"/>
        </w:trPr>
        <w:tc>
          <w:tcPr>
            <w:tcW w:w="2709" w:type="dxa"/>
            <w:hideMark/>
          </w:tcPr>
          <w:p w14:paraId="32CAF5C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Acetosa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sagittata</w:t>
            </w:r>
            <w:proofErr w:type="spellEnd"/>
          </w:p>
        </w:tc>
        <w:tc>
          <w:tcPr>
            <w:tcW w:w="2409" w:type="dxa"/>
            <w:hideMark/>
          </w:tcPr>
          <w:p w14:paraId="32CAF5C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Rambling Dock</w:t>
            </w:r>
          </w:p>
        </w:tc>
        <w:tc>
          <w:tcPr>
            <w:tcW w:w="1418" w:type="dxa"/>
            <w:hideMark/>
          </w:tcPr>
          <w:p w14:paraId="32CAF5C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C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C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CE" w14:textId="77777777" w:rsidTr="00C85A2C">
        <w:trPr>
          <w:trHeight w:val="300"/>
        </w:trPr>
        <w:tc>
          <w:tcPr>
            <w:tcW w:w="2709" w:type="dxa"/>
            <w:hideMark/>
          </w:tcPr>
          <w:p w14:paraId="32CAF5C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Acetosella</w:t>
            </w:r>
            <w:proofErr w:type="spellEnd"/>
            <w:r w:rsidRPr="00E82309">
              <w:rPr>
                <w:rFonts w:ascii="Arial" w:eastAsia="Times New Roman" w:hAnsi="Arial" w:cs="Arial"/>
                <w:i/>
                <w:iCs/>
                <w:color w:val="000000"/>
                <w:sz w:val="20"/>
                <w:szCs w:val="20"/>
                <w:lang w:eastAsia="en-AU"/>
              </w:rPr>
              <w:t xml:space="preserve"> vulgaris</w:t>
            </w:r>
          </w:p>
        </w:tc>
        <w:tc>
          <w:tcPr>
            <w:tcW w:w="2409" w:type="dxa"/>
            <w:hideMark/>
          </w:tcPr>
          <w:p w14:paraId="32CAF5C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Sheep Sorrel</w:t>
            </w:r>
          </w:p>
        </w:tc>
        <w:tc>
          <w:tcPr>
            <w:tcW w:w="1418" w:type="dxa"/>
            <w:hideMark/>
          </w:tcPr>
          <w:p w14:paraId="32CAF5C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C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C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D4" w14:textId="77777777" w:rsidTr="00C85A2C">
        <w:trPr>
          <w:trHeight w:val="510"/>
        </w:trPr>
        <w:tc>
          <w:tcPr>
            <w:tcW w:w="2709" w:type="dxa"/>
            <w:hideMark/>
          </w:tcPr>
          <w:p w14:paraId="32CAF5C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Agapanthus praecox subsp. </w:t>
            </w:r>
            <w:proofErr w:type="spellStart"/>
            <w:r w:rsidRPr="00E82309">
              <w:rPr>
                <w:rFonts w:ascii="Arial" w:eastAsia="Times New Roman" w:hAnsi="Arial" w:cs="Arial"/>
                <w:i/>
                <w:iCs/>
                <w:color w:val="000000"/>
                <w:sz w:val="20"/>
                <w:szCs w:val="20"/>
                <w:lang w:eastAsia="en-AU"/>
              </w:rPr>
              <w:t>orientalis</w:t>
            </w:r>
            <w:proofErr w:type="spellEnd"/>
          </w:p>
        </w:tc>
        <w:tc>
          <w:tcPr>
            <w:tcW w:w="2409" w:type="dxa"/>
            <w:hideMark/>
          </w:tcPr>
          <w:p w14:paraId="32CAF5D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Agapanthus</w:t>
            </w:r>
          </w:p>
        </w:tc>
        <w:tc>
          <w:tcPr>
            <w:tcW w:w="1418" w:type="dxa"/>
            <w:hideMark/>
          </w:tcPr>
          <w:p w14:paraId="32CAF5D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D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D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DA" w14:textId="77777777" w:rsidTr="00C85A2C">
        <w:trPr>
          <w:trHeight w:val="300"/>
        </w:trPr>
        <w:tc>
          <w:tcPr>
            <w:tcW w:w="2709" w:type="dxa"/>
            <w:noWrap/>
            <w:hideMark/>
          </w:tcPr>
          <w:p w14:paraId="32CAF5D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Agrostis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capillaris</w:t>
            </w:r>
            <w:proofErr w:type="spellEnd"/>
            <w:r w:rsidRPr="00E82309">
              <w:rPr>
                <w:rFonts w:ascii="Arial" w:eastAsia="Times New Roman" w:hAnsi="Arial" w:cs="Arial"/>
                <w:i/>
                <w:iCs/>
                <w:color w:val="000000"/>
                <w:sz w:val="20"/>
                <w:szCs w:val="20"/>
                <w:lang w:eastAsia="en-AU"/>
              </w:rPr>
              <w:t xml:space="preserve"> var. </w:t>
            </w:r>
            <w:proofErr w:type="spellStart"/>
            <w:r w:rsidRPr="00E82309">
              <w:rPr>
                <w:rFonts w:ascii="Arial" w:eastAsia="Times New Roman" w:hAnsi="Arial" w:cs="Arial"/>
                <w:i/>
                <w:iCs/>
                <w:color w:val="000000"/>
                <w:sz w:val="20"/>
                <w:szCs w:val="20"/>
                <w:lang w:eastAsia="en-AU"/>
              </w:rPr>
              <w:t>capillaris</w:t>
            </w:r>
            <w:proofErr w:type="spellEnd"/>
          </w:p>
        </w:tc>
        <w:tc>
          <w:tcPr>
            <w:tcW w:w="2409" w:type="dxa"/>
            <w:noWrap/>
            <w:hideMark/>
          </w:tcPr>
          <w:p w14:paraId="32CAF5D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Brown-top Bent</w:t>
            </w:r>
          </w:p>
        </w:tc>
        <w:tc>
          <w:tcPr>
            <w:tcW w:w="1418" w:type="dxa"/>
            <w:noWrap/>
            <w:hideMark/>
          </w:tcPr>
          <w:p w14:paraId="32CAF5D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D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D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E0" w14:textId="77777777" w:rsidTr="00C85A2C">
        <w:trPr>
          <w:trHeight w:val="300"/>
        </w:trPr>
        <w:tc>
          <w:tcPr>
            <w:tcW w:w="2709" w:type="dxa"/>
            <w:noWrap/>
            <w:hideMark/>
          </w:tcPr>
          <w:p w14:paraId="32CAF5D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Agrostis</w:t>
            </w:r>
            <w:proofErr w:type="spellEnd"/>
            <w:r w:rsidRPr="00E82309">
              <w:rPr>
                <w:rFonts w:ascii="Arial" w:eastAsia="Times New Roman" w:hAnsi="Arial" w:cs="Arial"/>
                <w:i/>
                <w:iCs/>
                <w:color w:val="000000"/>
                <w:sz w:val="20"/>
                <w:szCs w:val="20"/>
                <w:lang w:eastAsia="en-AU"/>
              </w:rPr>
              <w:t xml:space="preserve"> spp.</w:t>
            </w:r>
          </w:p>
        </w:tc>
        <w:tc>
          <w:tcPr>
            <w:tcW w:w="2409" w:type="dxa"/>
            <w:noWrap/>
            <w:hideMark/>
          </w:tcPr>
          <w:p w14:paraId="32CAF5D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Bent Grasses</w:t>
            </w:r>
          </w:p>
        </w:tc>
        <w:tc>
          <w:tcPr>
            <w:tcW w:w="1418" w:type="dxa"/>
            <w:noWrap/>
            <w:hideMark/>
          </w:tcPr>
          <w:p w14:paraId="32CAF5D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D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D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E6" w14:textId="77777777" w:rsidTr="00C85A2C">
        <w:trPr>
          <w:trHeight w:val="300"/>
        </w:trPr>
        <w:tc>
          <w:tcPr>
            <w:tcW w:w="2709" w:type="dxa"/>
            <w:hideMark/>
          </w:tcPr>
          <w:p w14:paraId="32CAF5E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Alisma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lanceolata</w:t>
            </w:r>
            <w:proofErr w:type="spellEnd"/>
          </w:p>
        </w:tc>
        <w:tc>
          <w:tcPr>
            <w:tcW w:w="2409" w:type="dxa"/>
            <w:hideMark/>
          </w:tcPr>
          <w:p w14:paraId="32CAF5E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Water plantain</w:t>
            </w:r>
          </w:p>
        </w:tc>
        <w:tc>
          <w:tcPr>
            <w:tcW w:w="1418" w:type="dxa"/>
            <w:hideMark/>
          </w:tcPr>
          <w:p w14:paraId="32CAF5E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E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E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EC" w14:textId="77777777" w:rsidTr="00C85A2C">
        <w:trPr>
          <w:trHeight w:val="300"/>
        </w:trPr>
        <w:tc>
          <w:tcPr>
            <w:tcW w:w="2709" w:type="dxa"/>
            <w:hideMark/>
          </w:tcPr>
          <w:p w14:paraId="32CAF5E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Allium </w:t>
            </w:r>
            <w:proofErr w:type="spellStart"/>
            <w:r w:rsidRPr="00E82309">
              <w:rPr>
                <w:rFonts w:ascii="Arial" w:eastAsia="Times New Roman" w:hAnsi="Arial" w:cs="Arial"/>
                <w:i/>
                <w:iCs/>
                <w:color w:val="000000"/>
                <w:sz w:val="20"/>
                <w:szCs w:val="20"/>
                <w:lang w:eastAsia="en-AU"/>
              </w:rPr>
              <w:t>triquetrum</w:t>
            </w:r>
            <w:proofErr w:type="spellEnd"/>
          </w:p>
        </w:tc>
        <w:tc>
          <w:tcPr>
            <w:tcW w:w="2409" w:type="dxa"/>
            <w:hideMark/>
          </w:tcPr>
          <w:p w14:paraId="32CAF5E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Angled Onion</w:t>
            </w:r>
          </w:p>
        </w:tc>
        <w:tc>
          <w:tcPr>
            <w:tcW w:w="1418" w:type="dxa"/>
            <w:hideMark/>
          </w:tcPr>
          <w:p w14:paraId="32CAF5E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w:t>
            </w:r>
          </w:p>
        </w:tc>
        <w:tc>
          <w:tcPr>
            <w:tcW w:w="1310" w:type="dxa"/>
            <w:noWrap/>
            <w:hideMark/>
          </w:tcPr>
          <w:p w14:paraId="32CAF5E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E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F2" w14:textId="77777777" w:rsidTr="00C85A2C">
        <w:trPr>
          <w:trHeight w:val="300"/>
        </w:trPr>
        <w:tc>
          <w:tcPr>
            <w:tcW w:w="2709" w:type="dxa"/>
            <w:hideMark/>
          </w:tcPr>
          <w:p w14:paraId="32CAF5E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Alternthus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sp</w:t>
            </w:r>
            <w:proofErr w:type="spellEnd"/>
          </w:p>
        </w:tc>
        <w:tc>
          <w:tcPr>
            <w:tcW w:w="2409" w:type="dxa"/>
            <w:hideMark/>
          </w:tcPr>
          <w:p w14:paraId="32CAF5E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Amaranth</w:t>
            </w:r>
          </w:p>
        </w:tc>
        <w:tc>
          <w:tcPr>
            <w:tcW w:w="1418" w:type="dxa"/>
            <w:hideMark/>
          </w:tcPr>
          <w:p w14:paraId="32CAF5E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F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F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F8" w14:textId="77777777" w:rsidTr="00C85A2C">
        <w:trPr>
          <w:trHeight w:val="300"/>
        </w:trPr>
        <w:tc>
          <w:tcPr>
            <w:tcW w:w="2709" w:type="dxa"/>
            <w:hideMark/>
          </w:tcPr>
          <w:p w14:paraId="32CAF5F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Anagallis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arvensis</w:t>
            </w:r>
            <w:proofErr w:type="spellEnd"/>
          </w:p>
        </w:tc>
        <w:tc>
          <w:tcPr>
            <w:tcW w:w="2409" w:type="dxa"/>
            <w:hideMark/>
          </w:tcPr>
          <w:p w14:paraId="32CAF5F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Scarlet Pimpernel</w:t>
            </w:r>
          </w:p>
        </w:tc>
        <w:tc>
          <w:tcPr>
            <w:tcW w:w="1418" w:type="dxa"/>
            <w:hideMark/>
          </w:tcPr>
          <w:p w14:paraId="32CAF5F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F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F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5FE" w14:textId="77777777" w:rsidTr="00C85A2C">
        <w:trPr>
          <w:trHeight w:val="300"/>
        </w:trPr>
        <w:tc>
          <w:tcPr>
            <w:tcW w:w="2709" w:type="dxa"/>
            <w:noWrap/>
            <w:hideMark/>
          </w:tcPr>
          <w:p w14:paraId="32CAF5F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Anthoxanthum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odoratum</w:t>
            </w:r>
            <w:proofErr w:type="spellEnd"/>
          </w:p>
        </w:tc>
        <w:tc>
          <w:tcPr>
            <w:tcW w:w="2409" w:type="dxa"/>
            <w:noWrap/>
            <w:hideMark/>
          </w:tcPr>
          <w:p w14:paraId="32CAF5F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Sweet Vernal-grass</w:t>
            </w:r>
          </w:p>
        </w:tc>
        <w:tc>
          <w:tcPr>
            <w:tcW w:w="1418" w:type="dxa"/>
            <w:noWrap/>
            <w:hideMark/>
          </w:tcPr>
          <w:p w14:paraId="32CAF5F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5F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5F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04" w14:textId="77777777" w:rsidTr="00C85A2C">
        <w:trPr>
          <w:trHeight w:val="300"/>
        </w:trPr>
        <w:tc>
          <w:tcPr>
            <w:tcW w:w="2709" w:type="dxa"/>
            <w:hideMark/>
          </w:tcPr>
          <w:p w14:paraId="32CAF5F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Araujia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sericifera</w:t>
            </w:r>
            <w:proofErr w:type="spellEnd"/>
          </w:p>
        </w:tc>
        <w:tc>
          <w:tcPr>
            <w:tcW w:w="2409" w:type="dxa"/>
            <w:hideMark/>
          </w:tcPr>
          <w:p w14:paraId="32CAF60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Cruel Plant</w:t>
            </w:r>
          </w:p>
        </w:tc>
        <w:tc>
          <w:tcPr>
            <w:tcW w:w="1418" w:type="dxa"/>
            <w:hideMark/>
          </w:tcPr>
          <w:p w14:paraId="32CAF60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0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0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0A" w14:textId="77777777" w:rsidTr="00C85A2C">
        <w:trPr>
          <w:trHeight w:val="300"/>
        </w:trPr>
        <w:tc>
          <w:tcPr>
            <w:tcW w:w="2709" w:type="dxa"/>
            <w:noWrap/>
            <w:hideMark/>
          </w:tcPr>
          <w:p w14:paraId="32CAF60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Arctotheca</w:t>
            </w:r>
            <w:proofErr w:type="spellEnd"/>
            <w:r w:rsidRPr="00E82309">
              <w:rPr>
                <w:rFonts w:ascii="Arial" w:eastAsia="Times New Roman" w:hAnsi="Arial" w:cs="Arial"/>
                <w:i/>
                <w:iCs/>
                <w:color w:val="000000"/>
                <w:sz w:val="20"/>
                <w:szCs w:val="20"/>
                <w:lang w:eastAsia="en-AU"/>
              </w:rPr>
              <w:t xml:space="preserve"> calendula</w:t>
            </w:r>
          </w:p>
        </w:tc>
        <w:tc>
          <w:tcPr>
            <w:tcW w:w="2409" w:type="dxa"/>
            <w:noWrap/>
            <w:hideMark/>
          </w:tcPr>
          <w:p w14:paraId="32CAF606" w14:textId="2B26B0A3"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Cape </w:t>
            </w:r>
            <w:r w:rsidR="008F31AB">
              <w:rPr>
                <w:rFonts w:ascii="Arial" w:eastAsia="Times New Roman" w:hAnsi="Arial" w:cs="Arial"/>
                <w:color w:val="000000"/>
                <w:sz w:val="20"/>
                <w:szCs w:val="20"/>
                <w:lang w:eastAsia="en-AU"/>
              </w:rPr>
              <w:t>W</w:t>
            </w:r>
            <w:r w:rsidRPr="00E82309">
              <w:rPr>
                <w:rFonts w:ascii="Arial" w:eastAsia="Times New Roman" w:hAnsi="Arial" w:cs="Arial"/>
                <w:color w:val="000000"/>
                <w:sz w:val="20"/>
                <w:szCs w:val="20"/>
                <w:lang w:eastAsia="en-AU"/>
              </w:rPr>
              <w:t>eed</w:t>
            </w:r>
          </w:p>
        </w:tc>
        <w:tc>
          <w:tcPr>
            <w:tcW w:w="1418" w:type="dxa"/>
            <w:noWrap/>
            <w:hideMark/>
          </w:tcPr>
          <w:p w14:paraId="32CAF60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0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0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10" w14:textId="77777777" w:rsidTr="00C85A2C">
        <w:trPr>
          <w:trHeight w:val="300"/>
        </w:trPr>
        <w:tc>
          <w:tcPr>
            <w:tcW w:w="2709" w:type="dxa"/>
            <w:hideMark/>
          </w:tcPr>
          <w:p w14:paraId="32CAF60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Asparagus </w:t>
            </w:r>
            <w:proofErr w:type="spellStart"/>
            <w:r w:rsidRPr="00E82309">
              <w:rPr>
                <w:rFonts w:ascii="Arial" w:eastAsia="Times New Roman" w:hAnsi="Arial" w:cs="Arial"/>
                <w:i/>
                <w:iCs/>
                <w:color w:val="000000"/>
                <w:sz w:val="20"/>
                <w:szCs w:val="20"/>
                <w:lang w:eastAsia="en-AU"/>
              </w:rPr>
              <w:t>asparagoides</w:t>
            </w:r>
            <w:proofErr w:type="spellEnd"/>
          </w:p>
        </w:tc>
        <w:tc>
          <w:tcPr>
            <w:tcW w:w="2409" w:type="dxa"/>
            <w:hideMark/>
          </w:tcPr>
          <w:p w14:paraId="32CAF60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Smilax/Bridal Creeper</w:t>
            </w:r>
          </w:p>
        </w:tc>
        <w:tc>
          <w:tcPr>
            <w:tcW w:w="1418" w:type="dxa"/>
            <w:hideMark/>
          </w:tcPr>
          <w:p w14:paraId="32CAF60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WONS, R</w:t>
            </w:r>
          </w:p>
        </w:tc>
        <w:tc>
          <w:tcPr>
            <w:tcW w:w="1310" w:type="dxa"/>
            <w:noWrap/>
            <w:hideMark/>
          </w:tcPr>
          <w:p w14:paraId="32CAF60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0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16" w14:textId="77777777" w:rsidTr="00C85A2C">
        <w:trPr>
          <w:trHeight w:val="300"/>
        </w:trPr>
        <w:tc>
          <w:tcPr>
            <w:tcW w:w="2709" w:type="dxa"/>
            <w:hideMark/>
          </w:tcPr>
          <w:p w14:paraId="32CAF61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Aster </w:t>
            </w:r>
            <w:proofErr w:type="spellStart"/>
            <w:r w:rsidRPr="00E82309">
              <w:rPr>
                <w:rFonts w:ascii="Arial" w:eastAsia="Times New Roman" w:hAnsi="Arial" w:cs="Arial"/>
                <w:i/>
                <w:iCs/>
                <w:color w:val="000000"/>
                <w:sz w:val="20"/>
                <w:szCs w:val="20"/>
                <w:lang w:eastAsia="en-AU"/>
              </w:rPr>
              <w:t>subulatus</w:t>
            </w:r>
            <w:proofErr w:type="spellEnd"/>
          </w:p>
        </w:tc>
        <w:tc>
          <w:tcPr>
            <w:tcW w:w="2409" w:type="dxa"/>
            <w:hideMark/>
          </w:tcPr>
          <w:p w14:paraId="32CAF61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Aster-weed</w:t>
            </w:r>
          </w:p>
        </w:tc>
        <w:tc>
          <w:tcPr>
            <w:tcW w:w="1418" w:type="dxa"/>
            <w:hideMark/>
          </w:tcPr>
          <w:p w14:paraId="32CAF61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1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1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1C" w14:textId="77777777" w:rsidTr="00C85A2C">
        <w:trPr>
          <w:trHeight w:val="300"/>
        </w:trPr>
        <w:tc>
          <w:tcPr>
            <w:tcW w:w="2709" w:type="dxa"/>
            <w:hideMark/>
          </w:tcPr>
          <w:p w14:paraId="32CAF61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Atriplex</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prostrata</w:t>
            </w:r>
            <w:proofErr w:type="spellEnd"/>
          </w:p>
        </w:tc>
        <w:tc>
          <w:tcPr>
            <w:tcW w:w="2409" w:type="dxa"/>
            <w:hideMark/>
          </w:tcPr>
          <w:p w14:paraId="32CAF61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Hastate </w:t>
            </w:r>
            <w:proofErr w:type="spellStart"/>
            <w:r w:rsidRPr="00E82309">
              <w:rPr>
                <w:rFonts w:ascii="Arial" w:eastAsia="Times New Roman" w:hAnsi="Arial" w:cs="Arial"/>
                <w:color w:val="000000"/>
                <w:sz w:val="20"/>
                <w:szCs w:val="20"/>
                <w:lang w:eastAsia="en-AU"/>
              </w:rPr>
              <w:t>Orache</w:t>
            </w:r>
            <w:proofErr w:type="spellEnd"/>
          </w:p>
        </w:tc>
        <w:tc>
          <w:tcPr>
            <w:tcW w:w="1418" w:type="dxa"/>
            <w:hideMark/>
          </w:tcPr>
          <w:p w14:paraId="32CAF61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1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1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22" w14:textId="77777777" w:rsidTr="00C85A2C">
        <w:trPr>
          <w:trHeight w:val="300"/>
        </w:trPr>
        <w:tc>
          <w:tcPr>
            <w:tcW w:w="2709" w:type="dxa"/>
            <w:noWrap/>
            <w:hideMark/>
          </w:tcPr>
          <w:p w14:paraId="32CAF61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Avena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barbata</w:t>
            </w:r>
            <w:proofErr w:type="spellEnd"/>
          </w:p>
        </w:tc>
        <w:tc>
          <w:tcPr>
            <w:tcW w:w="2409" w:type="dxa"/>
            <w:noWrap/>
            <w:hideMark/>
          </w:tcPr>
          <w:p w14:paraId="32CAF61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Bearded Oat</w:t>
            </w:r>
          </w:p>
        </w:tc>
        <w:tc>
          <w:tcPr>
            <w:tcW w:w="1418" w:type="dxa"/>
            <w:noWrap/>
            <w:hideMark/>
          </w:tcPr>
          <w:p w14:paraId="32CAF61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2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2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28" w14:textId="77777777" w:rsidTr="00C85A2C">
        <w:trPr>
          <w:trHeight w:val="300"/>
        </w:trPr>
        <w:tc>
          <w:tcPr>
            <w:tcW w:w="2709" w:type="dxa"/>
            <w:noWrap/>
            <w:hideMark/>
          </w:tcPr>
          <w:p w14:paraId="32CAF62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Avena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fatua</w:t>
            </w:r>
            <w:proofErr w:type="spellEnd"/>
          </w:p>
        </w:tc>
        <w:tc>
          <w:tcPr>
            <w:tcW w:w="2409" w:type="dxa"/>
            <w:noWrap/>
            <w:hideMark/>
          </w:tcPr>
          <w:p w14:paraId="32CAF62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Wild Oat</w:t>
            </w:r>
          </w:p>
        </w:tc>
        <w:tc>
          <w:tcPr>
            <w:tcW w:w="1418" w:type="dxa"/>
            <w:noWrap/>
            <w:hideMark/>
          </w:tcPr>
          <w:p w14:paraId="32CAF62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2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2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w:t>
            </w:r>
          </w:p>
        </w:tc>
      </w:tr>
      <w:tr w:rsidR="00E82309" w:rsidRPr="00E82309" w14:paraId="32CAF62E" w14:textId="77777777" w:rsidTr="00C85A2C">
        <w:trPr>
          <w:trHeight w:val="300"/>
        </w:trPr>
        <w:tc>
          <w:tcPr>
            <w:tcW w:w="2709" w:type="dxa"/>
            <w:noWrap/>
            <w:hideMark/>
          </w:tcPr>
          <w:p w14:paraId="32CAF62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Avena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sativa</w:t>
            </w:r>
            <w:proofErr w:type="spellEnd"/>
          </w:p>
        </w:tc>
        <w:tc>
          <w:tcPr>
            <w:tcW w:w="2409" w:type="dxa"/>
            <w:noWrap/>
            <w:hideMark/>
          </w:tcPr>
          <w:p w14:paraId="32CAF62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Oat</w:t>
            </w:r>
          </w:p>
        </w:tc>
        <w:tc>
          <w:tcPr>
            <w:tcW w:w="1418" w:type="dxa"/>
            <w:noWrap/>
            <w:hideMark/>
          </w:tcPr>
          <w:p w14:paraId="32CAF62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2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2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w:t>
            </w:r>
          </w:p>
        </w:tc>
      </w:tr>
      <w:tr w:rsidR="00E82309" w:rsidRPr="00E82309" w14:paraId="32CAF634" w14:textId="77777777" w:rsidTr="00C85A2C">
        <w:trPr>
          <w:trHeight w:val="300"/>
        </w:trPr>
        <w:tc>
          <w:tcPr>
            <w:tcW w:w="2709" w:type="dxa"/>
            <w:noWrap/>
            <w:hideMark/>
          </w:tcPr>
          <w:p w14:paraId="32CAF62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Briza</w:t>
            </w:r>
            <w:proofErr w:type="spellEnd"/>
            <w:r w:rsidRPr="00E82309">
              <w:rPr>
                <w:rFonts w:ascii="Arial" w:eastAsia="Times New Roman" w:hAnsi="Arial" w:cs="Arial"/>
                <w:i/>
                <w:iCs/>
                <w:color w:val="000000"/>
                <w:sz w:val="20"/>
                <w:szCs w:val="20"/>
                <w:lang w:eastAsia="en-AU"/>
              </w:rPr>
              <w:t xml:space="preserve"> maxima</w:t>
            </w:r>
          </w:p>
        </w:tc>
        <w:tc>
          <w:tcPr>
            <w:tcW w:w="2409" w:type="dxa"/>
            <w:noWrap/>
            <w:hideMark/>
          </w:tcPr>
          <w:p w14:paraId="32CAF63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Large Quaking-grass</w:t>
            </w:r>
          </w:p>
        </w:tc>
        <w:tc>
          <w:tcPr>
            <w:tcW w:w="1418" w:type="dxa"/>
            <w:noWrap/>
            <w:hideMark/>
          </w:tcPr>
          <w:p w14:paraId="32CAF63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3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3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3A" w14:textId="77777777" w:rsidTr="00C85A2C">
        <w:trPr>
          <w:trHeight w:val="510"/>
        </w:trPr>
        <w:tc>
          <w:tcPr>
            <w:tcW w:w="2709" w:type="dxa"/>
            <w:hideMark/>
          </w:tcPr>
          <w:p w14:paraId="32CAF63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Briza</w:t>
            </w:r>
            <w:proofErr w:type="spellEnd"/>
            <w:r w:rsidRPr="00E82309">
              <w:rPr>
                <w:rFonts w:ascii="Arial" w:eastAsia="Times New Roman" w:hAnsi="Arial" w:cs="Arial"/>
                <w:i/>
                <w:iCs/>
                <w:color w:val="000000"/>
                <w:sz w:val="20"/>
                <w:szCs w:val="20"/>
                <w:lang w:eastAsia="en-AU"/>
              </w:rPr>
              <w:t xml:space="preserve"> minor</w:t>
            </w:r>
          </w:p>
        </w:tc>
        <w:tc>
          <w:tcPr>
            <w:tcW w:w="2409" w:type="dxa"/>
            <w:hideMark/>
          </w:tcPr>
          <w:p w14:paraId="32CAF63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Lesser Quaking Grass</w:t>
            </w:r>
          </w:p>
        </w:tc>
        <w:tc>
          <w:tcPr>
            <w:tcW w:w="1418" w:type="dxa"/>
            <w:hideMark/>
          </w:tcPr>
          <w:p w14:paraId="32CAF63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3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3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40" w14:textId="77777777" w:rsidTr="00C85A2C">
        <w:trPr>
          <w:trHeight w:val="300"/>
        </w:trPr>
        <w:tc>
          <w:tcPr>
            <w:tcW w:w="2709" w:type="dxa"/>
            <w:noWrap/>
            <w:hideMark/>
          </w:tcPr>
          <w:p w14:paraId="32CAF63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Bromus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catharticus</w:t>
            </w:r>
            <w:proofErr w:type="spellEnd"/>
          </w:p>
        </w:tc>
        <w:tc>
          <w:tcPr>
            <w:tcW w:w="2409" w:type="dxa"/>
            <w:noWrap/>
            <w:hideMark/>
          </w:tcPr>
          <w:p w14:paraId="32CAF63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Prairie Grass</w:t>
            </w:r>
          </w:p>
        </w:tc>
        <w:tc>
          <w:tcPr>
            <w:tcW w:w="1418" w:type="dxa"/>
            <w:noWrap/>
            <w:hideMark/>
          </w:tcPr>
          <w:p w14:paraId="32CAF63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3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3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w:t>
            </w:r>
          </w:p>
        </w:tc>
      </w:tr>
      <w:tr w:rsidR="00E82309" w:rsidRPr="00E82309" w14:paraId="32CAF646" w14:textId="77777777" w:rsidTr="00C85A2C">
        <w:trPr>
          <w:trHeight w:val="300"/>
        </w:trPr>
        <w:tc>
          <w:tcPr>
            <w:tcW w:w="2709" w:type="dxa"/>
            <w:noWrap/>
            <w:hideMark/>
          </w:tcPr>
          <w:p w14:paraId="32CAF64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Bromus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diandrus</w:t>
            </w:r>
            <w:proofErr w:type="spellEnd"/>
          </w:p>
        </w:tc>
        <w:tc>
          <w:tcPr>
            <w:tcW w:w="2409" w:type="dxa"/>
            <w:noWrap/>
            <w:hideMark/>
          </w:tcPr>
          <w:p w14:paraId="32CAF64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Great Brome</w:t>
            </w:r>
          </w:p>
        </w:tc>
        <w:tc>
          <w:tcPr>
            <w:tcW w:w="1418" w:type="dxa"/>
            <w:noWrap/>
            <w:hideMark/>
          </w:tcPr>
          <w:p w14:paraId="32CAF64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4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4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w:t>
            </w:r>
          </w:p>
        </w:tc>
      </w:tr>
      <w:tr w:rsidR="00E82309" w:rsidRPr="00E82309" w14:paraId="32CAF64C" w14:textId="77777777" w:rsidTr="00C85A2C">
        <w:trPr>
          <w:trHeight w:val="300"/>
        </w:trPr>
        <w:tc>
          <w:tcPr>
            <w:tcW w:w="2709" w:type="dxa"/>
            <w:noWrap/>
            <w:hideMark/>
          </w:tcPr>
          <w:p w14:paraId="32CAF64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Bromus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hordeaceus</w:t>
            </w:r>
            <w:proofErr w:type="spellEnd"/>
            <w:r w:rsidRPr="00E82309">
              <w:rPr>
                <w:rFonts w:ascii="Arial" w:eastAsia="Times New Roman" w:hAnsi="Arial" w:cs="Arial"/>
                <w:i/>
                <w:iCs/>
                <w:color w:val="000000"/>
                <w:sz w:val="20"/>
                <w:szCs w:val="20"/>
                <w:lang w:eastAsia="en-AU"/>
              </w:rPr>
              <w:t xml:space="preserve"> subsp. </w:t>
            </w:r>
            <w:proofErr w:type="spellStart"/>
            <w:r w:rsidRPr="00E82309">
              <w:rPr>
                <w:rFonts w:ascii="Arial" w:eastAsia="Times New Roman" w:hAnsi="Arial" w:cs="Arial"/>
                <w:i/>
                <w:iCs/>
                <w:color w:val="000000"/>
                <w:sz w:val="20"/>
                <w:szCs w:val="20"/>
                <w:lang w:eastAsia="en-AU"/>
              </w:rPr>
              <w:t>hordeaceus</w:t>
            </w:r>
            <w:proofErr w:type="spellEnd"/>
          </w:p>
        </w:tc>
        <w:tc>
          <w:tcPr>
            <w:tcW w:w="2409" w:type="dxa"/>
            <w:noWrap/>
            <w:hideMark/>
          </w:tcPr>
          <w:p w14:paraId="32CAF64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Soft Brome</w:t>
            </w:r>
          </w:p>
        </w:tc>
        <w:tc>
          <w:tcPr>
            <w:tcW w:w="1418" w:type="dxa"/>
            <w:noWrap/>
            <w:hideMark/>
          </w:tcPr>
          <w:p w14:paraId="32CAF64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4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4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w:t>
            </w:r>
          </w:p>
        </w:tc>
      </w:tr>
      <w:tr w:rsidR="00E82309" w:rsidRPr="00E82309" w14:paraId="32CAF652" w14:textId="77777777" w:rsidTr="00C85A2C">
        <w:trPr>
          <w:trHeight w:val="300"/>
        </w:trPr>
        <w:tc>
          <w:tcPr>
            <w:tcW w:w="2709" w:type="dxa"/>
            <w:hideMark/>
          </w:tcPr>
          <w:p w14:paraId="32CAF64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Capsella</w:t>
            </w:r>
            <w:proofErr w:type="spellEnd"/>
            <w:r w:rsidRPr="00E82309">
              <w:rPr>
                <w:rFonts w:ascii="Arial" w:eastAsia="Times New Roman" w:hAnsi="Arial" w:cs="Arial"/>
                <w:i/>
                <w:iCs/>
                <w:color w:val="000000"/>
                <w:sz w:val="20"/>
                <w:szCs w:val="20"/>
                <w:lang w:eastAsia="en-AU"/>
              </w:rPr>
              <w:t xml:space="preserve"> bursa-pastoris</w:t>
            </w:r>
          </w:p>
        </w:tc>
        <w:tc>
          <w:tcPr>
            <w:tcW w:w="2409" w:type="dxa"/>
            <w:hideMark/>
          </w:tcPr>
          <w:p w14:paraId="32CAF64E" w14:textId="77777777" w:rsidR="00E82309" w:rsidRPr="00E82309" w:rsidRDefault="00E82309" w:rsidP="00E82309">
            <w:pPr>
              <w:spacing w:after="0" w:line="240" w:lineRule="auto"/>
              <w:rPr>
                <w:rFonts w:ascii="Arial" w:eastAsia="Times New Roman" w:hAnsi="Arial" w:cs="Arial"/>
                <w:color w:val="000000"/>
                <w:sz w:val="20"/>
                <w:szCs w:val="20"/>
                <w:lang w:eastAsia="en-AU"/>
              </w:rPr>
            </w:pPr>
            <w:proofErr w:type="spellStart"/>
            <w:r w:rsidRPr="00E82309">
              <w:rPr>
                <w:rFonts w:ascii="Arial" w:eastAsia="Times New Roman" w:hAnsi="Arial" w:cs="Arial"/>
                <w:color w:val="000000"/>
                <w:sz w:val="20"/>
                <w:szCs w:val="20"/>
                <w:lang w:eastAsia="en-AU"/>
              </w:rPr>
              <w:t>Shephard’s</w:t>
            </w:r>
            <w:proofErr w:type="spellEnd"/>
            <w:r w:rsidRPr="00E82309">
              <w:rPr>
                <w:rFonts w:ascii="Arial" w:eastAsia="Times New Roman" w:hAnsi="Arial" w:cs="Arial"/>
                <w:color w:val="000000"/>
                <w:sz w:val="20"/>
                <w:szCs w:val="20"/>
                <w:lang w:eastAsia="en-AU"/>
              </w:rPr>
              <w:t xml:space="preserve"> Purse</w:t>
            </w:r>
          </w:p>
        </w:tc>
        <w:tc>
          <w:tcPr>
            <w:tcW w:w="1418" w:type="dxa"/>
            <w:hideMark/>
          </w:tcPr>
          <w:p w14:paraId="32CAF64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5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5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58" w14:textId="77777777" w:rsidTr="00C85A2C">
        <w:trPr>
          <w:trHeight w:val="300"/>
        </w:trPr>
        <w:tc>
          <w:tcPr>
            <w:tcW w:w="2709" w:type="dxa"/>
            <w:noWrap/>
            <w:hideMark/>
          </w:tcPr>
          <w:p w14:paraId="32CAF65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Carduus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pycnocephalus</w:t>
            </w:r>
            <w:proofErr w:type="spellEnd"/>
          </w:p>
        </w:tc>
        <w:tc>
          <w:tcPr>
            <w:tcW w:w="2409" w:type="dxa"/>
            <w:noWrap/>
            <w:hideMark/>
          </w:tcPr>
          <w:p w14:paraId="32CAF65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Slender Thistle</w:t>
            </w:r>
          </w:p>
        </w:tc>
        <w:tc>
          <w:tcPr>
            <w:tcW w:w="1418" w:type="dxa"/>
            <w:noWrap/>
            <w:hideMark/>
          </w:tcPr>
          <w:p w14:paraId="32CAF65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5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5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5E" w14:textId="77777777" w:rsidTr="00C85A2C">
        <w:trPr>
          <w:trHeight w:val="300"/>
        </w:trPr>
        <w:tc>
          <w:tcPr>
            <w:tcW w:w="2709" w:type="dxa"/>
            <w:noWrap/>
            <w:hideMark/>
          </w:tcPr>
          <w:p w14:paraId="32CAF65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Carduus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tenuiflorus</w:t>
            </w:r>
            <w:proofErr w:type="spellEnd"/>
          </w:p>
        </w:tc>
        <w:tc>
          <w:tcPr>
            <w:tcW w:w="2409" w:type="dxa"/>
            <w:noWrap/>
            <w:hideMark/>
          </w:tcPr>
          <w:p w14:paraId="32CAF65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Winged Slender-thistle</w:t>
            </w:r>
          </w:p>
        </w:tc>
        <w:tc>
          <w:tcPr>
            <w:tcW w:w="1418" w:type="dxa"/>
            <w:noWrap/>
            <w:hideMark/>
          </w:tcPr>
          <w:p w14:paraId="32CAF65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65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5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64" w14:textId="77777777" w:rsidTr="00C85A2C">
        <w:trPr>
          <w:trHeight w:val="300"/>
        </w:trPr>
        <w:tc>
          <w:tcPr>
            <w:tcW w:w="2709" w:type="dxa"/>
            <w:hideMark/>
          </w:tcPr>
          <w:p w14:paraId="32CAF65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Centaurium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spp</w:t>
            </w:r>
            <w:proofErr w:type="spellEnd"/>
          </w:p>
        </w:tc>
        <w:tc>
          <w:tcPr>
            <w:tcW w:w="2409" w:type="dxa"/>
            <w:hideMark/>
          </w:tcPr>
          <w:p w14:paraId="32CAF66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Centaury</w:t>
            </w:r>
          </w:p>
        </w:tc>
        <w:tc>
          <w:tcPr>
            <w:tcW w:w="1418" w:type="dxa"/>
            <w:hideMark/>
          </w:tcPr>
          <w:p w14:paraId="32CAF66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6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6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6A" w14:textId="77777777" w:rsidTr="00C85A2C">
        <w:trPr>
          <w:trHeight w:val="300"/>
        </w:trPr>
        <w:tc>
          <w:tcPr>
            <w:tcW w:w="2709" w:type="dxa"/>
            <w:hideMark/>
          </w:tcPr>
          <w:p w14:paraId="32CAF66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Chamaecytisus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proliferus</w:t>
            </w:r>
            <w:proofErr w:type="spellEnd"/>
          </w:p>
        </w:tc>
        <w:tc>
          <w:tcPr>
            <w:tcW w:w="2409" w:type="dxa"/>
            <w:hideMark/>
          </w:tcPr>
          <w:p w14:paraId="32CAF66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Tree Lucerne</w:t>
            </w:r>
          </w:p>
        </w:tc>
        <w:tc>
          <w:tcPr>
            <w:tcW w:w="1418" w:type="dxa"/>
            <w:hideMark/>
          </w:tcPr>
          <w:p w14:paraId="32CAF66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6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6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70" w14:textId="77777777" w:rsidTr="00C85A2C">
        <w:trPr>
          <w:trHeight w:val="300"/>
        </w:trPr>
        <w:tc>
          <w:tcPr>
            <w:tcW w:w="2709" w:type="dxa"/>
            <w:hideMark/>
          </w:tcPr>
          <w:p w14:paraId="32CAF66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Chenopodium</w:t>
            </w:r>
            <w:proofErr w:type="spellEnd"/>
            <w:r w:rsidRPr="00E82309">
              <w:rPr>
                <w:rFonts w:ascii="Arial" w:eastAsia="Times New Roman" w:hAnsi="Arial" w:cs="Arial"/>
                <w:i/>
                <w:iCs/>
                <w:color w:val="000000"/>
                <w:sz w:val="20"/>
                <w:szCs w:val="20"/>
                <w:lang w:eastAsia="en-AU"/>
              </w:rPr>
              <w:t xml:space="preserve"> album</w:t>
            </w:r>
          </w:p>
        </w:tc>
        <w:tc>
          <w:tcPr>
            <w:tcW w:w="2409" w:type="dxa"/>
            <w:hideMark/>
          </w:tcPr>
          <w:p w14:paraId="32CAF66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Fat Hen</w:t>
            </w:r>
          </w:p>
        </w:tc>
        <w:tc>
          <w:tcPr>
            <w:tcW w:w="1418" w:type="dxa"/>
            <w:hideMark/>
          </w:tcPr>
          <w:p w14:paraId="32CAF66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6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6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76" w14:textId="77777777" w:rsidTr="00C85A2C">
        <w:trPr>
          <w:trHeight w:val="300"/>
        </w:trPr>
        <w:tc>
          <w:tcPr>
            <w:tcW w:w="2709" w:type="dxa"/>
            <w:hideMark/>
          </w:tcPr>
          <w:p w14:paraId="32CAF67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Cirsium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vulgare</w:t>
            </w:r>
            <w:proofErr w:type="spellEnd"/>
          </w:p>
        </w:tc>
        <w:tc>
          <w:tcPr>
            <w:tcW w:w="2409" w:type="dxa"/>
            <w:hideMark/>
          </w:tcPr>
          <w:p w14:paraId="32CAF67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Spear Thistle</w:t>
            </w:r>
          </w:p>
        </w:tc>
        <w:tc>
          <w:tcPr>
            <w:tcW w:w="1418" w:type="dxa"/>
            <w:hideMark/>
          </w:tcPr>
          <w:p w14:paraId="32CAF67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67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7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7C" w14:textId="77777777" w:rsidTr="00C85A2C">
        <w:trPr>
          <w:trHeight w:val="300"/>
        </w:trPr>
        <w:tc>
          <w:tcPr>
            <w:tcW w:w="2709" w:type="dxa"/>
            <w:noWrap/>
            <w:hideMark/>
          </w:tcPr>
          <w:p w14:paraId="32CAF67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Conium </w:t>
            </w:r>
            <w:proofErr w:type="spellStart"/>
            <w:r w:rsidRPr="00E82309">
              <w:rPr>
                <w:rFonts w:ascii="Arial" w:eastAsia="Times New Roman" w:hAnsi="Arial" w:cs="Arial"/>
                <w:i/>
                <w:iCs/>
                <w:color w:val="000000"/>
                <w:sz w:val="20"/>
                <w:szCs w:val="20"/>
                <w:lang w:eastAsia="en-AU"/>
              </w:rPr>
              <w:t>maculatum</w:t>
            </w:r>
            <w:proofErr w:type="spellEnd"/>
          </w:p>
        </w:tc>
        <w:tc>
          <w:tcPr>
            <w:tcW w:w="2409" w:type="dxa"/>
            <w:noWrap/>
            <w:hideMark/>
          </w:tcPr>
          <w:p w14:paraId="32CAF67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Hemlock</w:t>
            </w:r>
          </w:p>
        </w:tc>
        <w:tc>
          <w:tcPr>
            <w:tcW w:w="1418" w:type="dxa"/>
            <w:noWrap/>
            <w:hideMark/>
          </w:tcPr>
          <w:p w14:paraId="32CAF67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67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7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82" w14:textId="77777777" w:rsidTr="00C85A2C">
        <w:trPr>
          <w:trHeight w:val="300"/>
        </w:trPr>
        <w:tc>
          <w:tcPr>
            <w:tcW w:w="2709" w:type="dxa"/>
            <w:hideMark/>
          </w:tcPr>
          <w:p w14:paraId="32CAF67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Conzya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sp</w:t>
            </w:r>
            <w:proofErr w:type="spellEnd"/>
          </w:p>
        </w:tc>
        <w:tc>
          <w:tcPr>
            <w:tcW w:w="2409" w:type="dxa"/>
            <w:hideMark/>
          </w:tcPr>
          <w:p w14:paraId="32CAF67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Fleabanes</w:t>
            </w:r>
          </w:p>
        </w:tc>
        <w:tc>
          <w:tcPr>
            <w:tcW w:w="1418" w:type="dxa"/>
            <w:hideMark/>
          </w:tcPr>
          <w:p w14:paraId="32CAF67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8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8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88" w14:textId="77777777" w:rsidTr="00C85A2C">
        <w:trPr>
          <w:trHeight w:val="300"/>
        </w:trPr>
        <w:tc>
          <w:tcPr>
            <w:tcW w:w="2709" w:type="dxa"/>
            <w:hideMark/>
          </w:tcPr>
          <w:p w14:paraId="32CAF68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Coprosma </w:t>
            </w:r>
            <w:proofErr w:type="spellStart"/>
            <w:r w:rsidRPr="00E82309">
              <w:rPr>
                <w:rFonts w:ascii="Arial" w:eastAsia="Times New Roman" w:hAnsi="Arial" w:cs="Arial"/>
                <w:i/>
                <w:iCs/>
                <w:color w:val="000000"/>
                <w:sz w:val="20"/>
                <w:szCs w:val="20"/>
                <w:lang w:eastAsia="en-AU"/>
              </w:rPr>
              <w:t>repens</w:t>
            </w:r>
            <w:proofErr w:type="spellEnd"/>
          </w:p>
        </w:tc>
        <w:tc>
          <w:tcPr>
            <w:tcW w:w="2409" w:type="dxa"/>
            <w:hideMark/>
          </w:tcPr>
          <w:p w14:paraId="32CAF68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Mirror-bush</w:t>
            </w:r>
          </w:p>
        </w:tc>
        <w:tc>
          <w:tcPr>
            <w:tcW w:w="1418" w:type="dxa"/>
            <w:hideMark/>
          </w:tcPr>
          <w:p w14:paraId="32CAF68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8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8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8E" w14:textId="77777777" w:rsidTr="00C85A2C">
        <w:trPr>
          <w:trHeight w:val="300"/>
        </w:trPr>
        <w:tc>
          <w:tcPr>
            <w:tcW w:w="2709" w:type="dxa"/>
            <w:hideMark/>
          </w:tcPr>
          <w:p w14:paraId="32CAF68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Cotoneaster </w:t>
            </w:r>
            <w:proofErr w:type="spellStart"/>
            <w:r w:rsidRPr="00E82309">
              <w:rPr>
                <w:rFonts w:ascii="Arial" w:eastAsia="Times New Roman" w:hAnsi="Arial" w:cs="Arial"/>
                <w:i/>
                <w:iCs/>
                <w:color w:val="000000"/>
                <w:sz w:val="20"/>
                <w:szCs w:val="20"/>
                <w:lang w:eastAsia="en-AU"/>
              </w:rPr>
              <w:t>sp</w:t>
            </w:r>
            <w:proofErr w:type="spellEnd"/>
          </w:p>
        </w:tc>
        <w:tc>
          <w:tcPr>
            <w:tcW w:w="2409" w:type="dxa"/>
            <w:hideMark/>
          </w:tcPr>
          <w:p w14:paraId="32CAF68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Cotoneasters</w:t>
            </w:r>
          </w:p>
        </w:tc>
        <w:tc>
          <w:tcPr>
            <w:tcW w:w="1418" w:type="dxa"/>
            <w:hideMark/>
          </w:tcPr>
          <w:p w14:paraId="32CAF68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8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8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94" w14:textId="77777777" w:rsidTr="00C85A2C">
        <w:trPr>
          <w:trHeight w:val="300"/>
        </w:trPr>
        <w:tc>
          <w:tcPr>
            <w:tcW w:w="2709" w:type="dxa"/>
            <w:hideMark/>
          </w:tcPr>
          <w:p w14:paraId="32CAF68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Crataegus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monogyna</w:t>
            </w:r>
            <w:proofErr w:type="spellEnd"/>
          </w:p>
        </w:tc>
        <w:tc>
          <w:tcPr>
            <w:tcW w:w="2409" w:type="dxa"/>
            <w:hideMark/>
          </w:tcPr>
          <w:p w14:paraId="32CAF69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Hawthorn</w:t>
            </w:r>
          </w:p>
        </w:tc>
        <w:tc>
          <w:tcPr>
            <w:tcW w:w="1418" w:type="dxa"/>
            <w:hideMark/>
          </w:tcPr>
          <w:p w14:paraId="32CAF69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69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9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9A" w14:textId="77777777" w:rsidTr="00C85A2C">
        <w:trPr>
          <w:trHeight w:val="300"/>
        </w:trPr>
        <w:tc>
          <w:tcPr>
            <w:tcW w:w="2709" w:type="dxa"/>
            <w:hideMark/>
          </w:tcPr>
          <w:p w14:paraId="32CAF69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Cupressus</w:t>
            </w:r>
            <w:proofErr w:type="spellEnd"/>
            <w:r w:rsidRPr="00E82309">
              <w:rPr>
                <w:rFonts w:ascii="Arial" w:eastAsia="Times New Roman" w:hAnsi="Arial" w:cs="Arial"/>
                <w:i/>
                <w:iCs/>
                <w:color w:val="000000"/>
                <w:sz w:val="20"/>
                <w:szCs w:val="20"/>
                <w:lang w:eastAsia="en-AU"/>
              </w:rPr>
              <w:t xml:space="preserve"> macrocarpa</w:t>
            </w:r>
          </w:p>
        </w:tc>
        <w:tc>
          <w:tcPr>
            <w:tcW w:w="2409" w:type="dxa"/>
            <w:hideMark/>
          </w:tcPr>
          <w:p w14:paraId="32CAF69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Monterey Cypress</w:t>
            </w:r>
          </w:p>
        </w:tc>
        <w:tc>
          <w:tcPr>
            <w:tcW w:w="1418" w:type="dxa"/>
            <w:hideMark/>
          </w:tcPr>
          <w:p w14:paraId="32CAF69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9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9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A0" w14:textId="77777777" w:rsidTr="00C85A2C">
        <w:trPr>
          <w:trHeight w:val="510"/>
        </w:trPr>
        <w:tc>
          <w:tcPr>
            <w:tcW w:w="2709" w:type="dxa"/>
            <w:hideMark/>
          </w:tcPr>
          <w:p w14:paraId="32CAF69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Cynodon</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dactylon</w:t>
            </w:r>
            <w:proofErr w:type="spellEnd"/>
            <w:r w:rsidRPr="00E82309">
              <w:rPr>
                <w:rFonts w:ascii="Arial" w:eastAsia="Times New Roman" w:hAnsi="Arial" w:cs="Arial"/>
                <w:i/>
                <w:iCs/>
                <w:color w:val="000000"/>
                <w:sz w:val="20"/>
                <w:szCs w:val="20"/>
                <w:lang w:eastAsia="en-AU"/>
              </w:rPr>
              <w:t xml:space="preserve"> var. </w:t>
            </w:r>
            <w:proofErr w:type="spellStart"/>
            <w:r w:rsidRPr="00E82309">
              <w:rPr>
                <w:rFonts w:ascii="Arial" w:eastAsia="Times New Roman" w:hAnsi="Arial" w:cs="Arial"/>
                <w:i/>
                <w:iCs/>
                <w:color w:val="000000"/>
                <w:sz w:val="20"/>
                <w:szCs w:val="20"/>
                <w:lang w:eastAsia="en-AU"/>
              </w:rPr>
              <w:t>dactylon</w:t>
            </w:r>
            <w:proofErr w:type="spellEnd"/>
          </w:p>
        </w:tc>
        <w:tc>
          <w:tcPr>
            <w:tcW w:w="2409" w:type="dxa"/>
            <w:hideMark/>
          </w:tcPr>
          <w:p w14:paraId="32CAF69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Couch</w:t>
            </w:r>
          </w:p>
        </w:tc>
        <w:tc>
          <w:tcPr>
            <w:tcW w:w="1418" w:type="dxa"/>
            <w:hideMark/>
          </w:tcPr>
          <w:p w14:paraId="32CAF69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9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9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A6" w14:textId="77777777" w:rsidTr="00C85A2C">
        <w:trPr>
          <w:trHeight w:val="300"/>
        </w:trPr>
        <w:tc>
          <w:tcPr>
            <w:tcW w:w="2709" w:type="dxa"/>
            <w:noWrap/>
            <w:hideMark/>
          </w:tcPr>
          <w:p w14:paraId="32CAF6A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Cynosurus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cristatus</w:t>
            </w:r>
            <w:proofErr w:type="spellEnd"/>
          </w:p>
        </w:tc>
        <w:tc>
          <w:tcPr>
            <w:tcW w:w="2409" w:type="dxa"/>
            <w:noWrap/>
            <w:hideMark/>
          </w:tcPr>
          <w:p w14:paraId="32CAF6A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Crested Dog's-tail</w:t>
            </w:r>
          </w:p>
        </w:tc>
        <w:tc>
          <w:tcPr>
            <w:tcW w:w="1418" w:type="dxa"/>
            <w:noWrap/>
            <w:hideMark/>
          </w:tcPr>
          <w:p w14:paraId="32CAF6A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A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A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AC" w14:textId="77777777" w:rsidTr="00C85A2C">
        <w:trPr>
          <w:trHeight w:val="300"/>
        </w:trPr>
        <w:tc>
          <w:tcPr>
            <w:tcW w:w="2709" w:type="dxa"/>
            <w:noWrap/>
            <w:hideMark/>
          </w:tcPr>
          <w:p w14:paraId="32CAF6A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Cynosurus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echinatus</w:t>
            </w:r>
            <w:proofErr w:type="spellEnd"/>
          </w:p>
        </w:tc>
        <w:tc>
          <w:tcPr>
            <w:tcW w:w="2409" w:type="dxa"/>
            <w:noWrap/>
            <w:hideMark/>
          </w:tcPr>
          <w:p w14:paraId="32CAF6A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Rough Dog's-tail</w:t>
            </w:r>
          </w:p>
        </w:tc>
        <w:tc>
          <w:tcPr>
            <w:tcW w:w="1418" w:type="dxa"/>
            <w:noWrap/>
            <w:hideMark/>
          </w:tcPr>
          <w:p w14:paraId="32CAF6A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A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A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B2" w14:textId="77777777" w:rsidTr="00C85A2C">
        <w:trPr>
          <w:trHeight w:val="300"/>
        </w:trPr>
        <w:tc>
          <w:tcPr>
            <w:tcW w:w="2709" w:type="dxa"/>
            <w:noWrap/>
            <w:hideMark/>
          </w:tcPr>
          <w:p w14:paraId="32CAF6A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Cyperus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eragrostis</w:t>
            </w:r>
            <w:proofErr w:type="spellEnd"/>
          </w:p>
        </w:tc>
        <w:tc>
          <w:tcPr>
            <w:tcW w:w="2409" w:type="dxa"/>
            <w:noWrap/>
            <w:hideMark/>
          </w:tcPr>
          <w:p w14:paraId="32CAF6A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Drain Flat-sedge</w:t>
            </w:r>
          </w:p>
        </w:tc>
        <w:tc>
          <w:tcPr>
            <w:tcW w:w="1418" w:type="dxa"/>
            <w:noWrap/>
            <w:hideMark/>
          </w:tcPr>
          <w:p w14:paraId="32CAF6A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B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B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B8" w14:textId="77777777" w:rsidTr="00C85A2C">
        <w:trPr>
          <w:trHeight w:val="300"/>
        </w:trPr>
        <w:tc>
          <w:tcPr>
            <w:tcW w:w="2709" w:type="dxa"/>
            <w:noWrap/>
            <w:hideMark/>
          </w:tcPr>
          <w:p w14:paraId="32CAF6B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Dactylis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glomerata</w:t>
            </w:r>
            <w:proofErr w:type="spellEnd"/>
          </w:p>
        </w:tc>
        <w:tc>
          <w:tcPr>
            <w:tcW w:w="2409" w:type="dxa"/>
            <w:noWrap/>
            <w:hideMark/>
          </w:tcPr>
          <w:p w14:paraId="32CAF6B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Cocksfoot</w:t>
            </w:r>
          </w:p>
        </w:tc>
        <w:tc>
          <w:tcPr>
            <w:tcW w:w="1418" w:type="dxa"/>
            <w:noWrap/>
            <w:hideMark/>
          </w:tcPr>
          <w:p w14:paraId="32CAF6B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B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B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w:t>
            </w:r>
          </w:p>
        </w:tc>
      </w:tr>
      <w:tr w:rsidR="00E82309" w:rsidRPr="00E82309" w14:paraId="32CAF6BE" w14:textId="77777777" w:rsidTr="00C85A2C">
        <w:trPr>
          <w:trHeight w:val="300"/>
        </w:trPr>
        <w:tc>
          <w:tcPr>
            <w:tcW w:w="2709" w:type="dxa"/>
            <w:noWrap/>
            <w:hideMark/>
          </w:tcPr>
          <w:p w14:paraId="32CAF6B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Daucus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carota</w:t>
            </w:r>
            <w:proofErr w:type="spellEnd"/>
          </w:p>
        </w:tc>
        <w:tc>
          <w:tcPr>
            <w:tcW w:w="2409" w:type="dxa"/>
            <w:noWrap/>
            <w:hideMark/>
          </w:tcPr>
          <w:p w14:paraId="32CAF6B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Carrot</w:t>
            </w:r>
          </w:p>
        </w:tc>
        <w:tc>
          <w:tcPr>
            <w:tcW w:w="1418" w:type="dxa"/>
            <w:noWrap/>
            <w:hideMark/>
          </w:tcPr>
          <w:p w14:paraId="32CAF6B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B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B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C4" w14:textId="77777777" w:rsidTr="00C85A2C">
        <w:trPr>
          <w:trHeight w:val="300"/>
        </w:trPr>
        <w:tc>
          <w:tcPr>
            <w:tcW w:w="2709" w:type="dxa"/>
            <w:noWrap/>
            <w:hideMark/>
          </w:tcPr>
          <w:p w14:paraId="32CAF6B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Digitalis </w:t>
            </w:r>
            <w:proofErr w:type="spellStart"/>
            <w:r w:rsidRPr="00E82309">
              <w:rPr>
                <w:rFonts w:ascii="Arial" w:eastAsia="Times New Roman" w:hAnsi="Arial" w:cs="Arial"/>
                <w:i/>
                <w:iCs/>
                <w:color w:val="000000"/>
                <w:sz w:val="20"/>
                <w:szCs w:val="20"/>
                <w:lang w:eastAsia="en-AU"/>
              </w:rPr>
              <w:t>purpurea</w:t>
            </w:r>
            <w:proofErr w:type="spellEnd"/>
          </w:p>
        </w:tc>
        <w:tc>
          <w:tcPr>
            <w:tcW w:w="2409" w:type="dxa"/>
            <w:noWrap/>
            <w:hideMark/>
          </w:tcPr>
          <w:p w14:paraId="32CAF6C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Foxglove</w:t>
            </w:r>
          </w:p>
        </w:tc>
        <w:tc>
          <w:tcPr>
            <w:tcW w:w="1418" w:type="dxa"/>
            <w:noWrap/>
            <w:hideMark/>
          </w:tcPr>
          <w:p w14:paraId="32CAF6C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C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C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CA" w14:textId="77777777" w:rsidTr="00C85A2C">
        <w:trPr>
          <w:trHeight w:val="300"/>
        </w:trPr>
        <w:tc>
          <w:tcPr>
            <w:tcW w:w="2709" w:type="dxa"/>
            <w:noWrap/>
            <w:hideMark/>
          </w:tcPr>
          <w:p w14:paraId="32CAF6C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Digitaria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sanguinalis</w:t>
            </w:r>
            <w:proofErr w:type="spellEnd"/>
          </w:p>
        </w:tc>
        <w:tc>
          <w:tcPr>
            <w:tcW w:w="2409" w:type="dxa"/>
            <w:noWrap/>
            <w:hideMark/>
          </w:tcPr>
          <w:p w14:paraId="32CAF6C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Summer Grass</w:t>
            </w:r>
          </w:p>
        </w:tc>
        <w:tc>
          <w:tcPr>
            <w:tcW w:w="1418" w:type="dxa"/>
            <w:noWrap/>
            <w:hideMark/>
          </w:tcPr>
          <w:p w14:paraId="32CAF6C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C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C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D0" w14:textId="77777777" w:rsidTr="00C85A2C">
        <w:trPr>
          <w:trHeight w:val="300"/>
        </w:trPr>
        <w:tc>
          <w:tcPr>
            <w:tcW w:w="2709" w:type="dxa"/>
            <w:hideMark/>
          </w:tcPr>
          <w:p w14:paraId="32CAF6C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Dipogon</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lignosus</w:t>
            </w:r>
            <w:proofErr w:type="spellEnd"/>
          </w:p>
        </w:tc>
        <w:tc>
          <w:tcPr>
            <w:tcW w:w="2409" w:type="dxa"/>
            <w:hideMark/>
          </w:tcPr>
          <w:p w14:paraId="32CAF6C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Common </w:t>
            </w:r>
            <w:proofErr w:type="spellStart"/>
            <w:r w:rsidRPr="00E82309">
              <w:rPr>
                <w:rFonts w:ascii="Arial" w:eastAsia="Times New Roman" w:hAnsi="Arial" w:cs="Arial"/>
                <w:color w:val="000000"/>
                <w:sz w:val="20"/>
                <w:szCs w:val="20"/>
                <w:lang w:eastAsia="en-AU"/>
              </w:rPr>
              <w:t>Dipogon</w:t>
            </w:r>
            <w:proofErr w:type="spellEnd"/>
          </w:p>
        </w:tc>
        <w:tc>
          <w:tcPr>
            <w:tcW w:w="1418" w:type="dxa"/>
            <w:hideMark/>
          </w:tcPr>
          <w:p w14:paraId="32CAF6C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C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C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D6" w14:textId="77777777" w:rsidTr="00C85A2C">
        <w:trPr>
          <w:trHeight w:val="510"/>
        </w:trPr>
        <w:tc>
          <w:tcPr>
            <w:tcW w:w="2709" w:type="dxa"/>
            <w:hideMark/>
          </w:tcPr>
          <w:p w14:paraId="32CAF6D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Dipsacus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fullonum</w:t>
            </w:r>
            <w:proofErr w:type="spellEnd"/>
            <w:r w:rsidRPr="00E82309">
              <w:rPr>
                <w:rFonts w:ascii="Arial" w:eastAsia="Times New Roman" w:hAnsi="Arial" w:cs="Arial"/>
                <w:i/>
                <w:iCs/>
                <w:color w:val="000000"/>
                <w:sz w:val="20"/>
                <w:szCs w:val="20"/>
                <w:lang w:eastAsia="en-AU"/>
              </w:rPr>
              <w:t xml:space="preserve"> spp. </w:t>
            </w:r>
            <w:proofErr w:type="spellStart"/>
            <w:r w:rsidRPr="00E82309">
              <w:rPr>
                <w:rFonts w:ascii="Arial" w:eastAsia="Times New Roman" w:hAnsi="Arial" w:cs="Arial"/>
                <w:i/>
                <w:iCs/>
                <w:color w:val="000000"/>
                <w:sz w:val="20"/>
                <w:szCs w:val="20"/>
                <w:lang w:eastAsia="en-AU"/>
              </w:rPr>
              <w:t>Fullonum</w:t>
            </w:r>
            <w:proofErr w:type="spellEnd"/>
          </w:p>
        </w:tc>
        <w:tc>
          <w:tcPr>
            <w:tcW w:w="2409" w:type="dxa"/>
            <w:hideMark/>
          </w:tcPr>
          <w:p w14:paraId="32CAF6D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Wild Teasel</w:t>
            </w:r>
          </w:p>
        </w:tc>
        <w:tc>
          <w:tcPr>
            <w:tcW w:w="1418" w:type="dxa"/>
            <w:hideMark/>
          </w:tcPr>
          <w:p w14:paraId="32CAF6D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6D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D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DC" w14:textId="77777777" w:rsidTr="00C85A2C">
        <w:trPr>
          <w:trHeight w:val="300"/>
        </w:trPr>
        <w:tc>
          <w:tcPr>
            <w:tcW w:w="2709" w:type="dxa"/>
            <w:noWrap/>
            <w:hideMark/>
          </w:tcPr>
          <w:p w14:paraId="32CAF6D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Dodonaea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viscosa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Purpurea</w:t>
            </w:r>
            <w:proofErr w:type="spellEnd"/>
            <w:r w:rsidRPr="00E82309">
              <w:rPr>
                <w:rFonts w:ascii="Arial" w:eastAsia="Times New Roman" w:hAnsi="Arial" w:cs="Arial"/>
                <w:i/>
                <w:iCs/>
                <w:color w:val="000000"/>
                <w:sz w:val="20"/>
                <w:szCs w:val="20"/>
                <w:lang w:eastAsia="en-AU"/>
              </w:rPr>
              <w:t>'</w:t>
            </w:r>
          </w:p>
        </w:tc>
        <w:tc>
          <w:tcPr>
            <w:tcW w:w="2409" w:type="dxa"/>
            <w:noWrap/>
            <w:hideMark/>
          </w:tcPr>
          <w:p w14:paraId="32CAF6D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Purple Hop-bush</w:t>
            </w:r>
          </w:p>
        </w:tc>
        <w:tc>
          <w:tcPr>
            <w:tcW w:w="1418" w:type="dxa"/>
            <w:noWrap/>
            <w:hideMark/>
          </w:tcPr>
          <w:p w14:paraId="32CAF6D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D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D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E2" w14:textId="77777777" w:rsidTr="00C85A2C">
        <w:trPr>
          <w:trHeight w:val="300"/>
        </w:trPr>
        <w:tc>
          <w:tcPr>
            <w:tcW w:w="2709" w:type="dxa"/>
            <w:hideMark/>
          </w:tcPr>
          <w:p w14:paraId="32CAF6D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Egeria </w:t>
            </w:r>
            <w:proofErr w:type="spellStart"/>
            <w:r w:rsidRPr="00E82309">
              <w:rPr>
                <w:rFonts w:ascii="Arial" w:eastAsia="Times New Roman" w:hAnsi="Arial" w:cs="Arial"/>
                <w:i/>
                <w:iCs/>
                <w:color w:val="000000"/>
                <w:sz w:val="20"/>
                <w:szCs w:val="20"/>
                <w:lang w:eastAsia="en-AU"/>
              </w:rPr>
              <w:t>densa</w:t>
            </w:r>
            <w:proofErr w:type="spellEnd"/>
          </w:p>
        </w:tc>
        <w:tc>
          <w:tcPr>
            <w:tcW w:w="2409" w:type="dxa"/>
            <w:hideMark/>
          </w:tcPr>
          <w:p w14:paraId="32CAF6D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Dense Waterweed</w:t>
            </w:r>
          </w:p>
        </w:tc>
        <w:tc>
          <w:tcPr>
            <w:tcW w:w="1418" w:type="dxa"/>
            <w:hideMark/>
          </w:tcPr>
          <w:p w14:paraId="32CAF6D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E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E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E8" w14:textId="77777777" w:rsidTr="00C85A2C">
        <w:trPr>
          <w:trHeight w:val="300"/>
        </w:trPr>
        <w:tc>
          <w:tcPr>
            <w:tcW w:w="2709" w:type="dxa"/>
            <w:noWrap/>
            <w:hideMark/>
          </w:tcPr>
          <w:p w14:paraId="32CAF6E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Ehrharta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calycina</w:t>
            </w:r>
            <w:proofErr w:type="spellEnd"/>
          </w:p>
        </w:tc>
        <w:tc>
          <w:tcPr>
            <w:tcW w:w="2409" w:type="dxa"/>
            <w:noWrap/>
            <w:hideMark/>
          </w:tcPr>
          <w:p w14:paraId="32CAF6E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Perennial Veldt-grass</w:t>
            </w:r>
          </w:p>
        </w:tc>
        <w:tc>
          <w:tcPr>
            <w:tcW w:w="1418" w:type="dxa"/>
            <w:noWrap/>
            <w:hideMark/>
          </w:tcPr>
          <w:p w14:paraId="32CAF6E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E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E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EE" w14:textId="77777777" w:rsidTr="00C85A2C">
        <w:trPr>
          <w:trHeight w:val="300"/>
        </w:trPr>
        <w:tc>
          <w:tcPr>
            <w:tcW w:w="2709" w:type="dxa"/>
            <w:hideMark/>
          </w:tcPr>
          <w:p w14:paraId="32CAF6E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Ehrharta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erecta</w:t>
            </w:r>
            <w:proofErr w:type="spellEnd"/>
            <w:r w:rsidRPr="00E82309">
              <w:rPr>
                <w:rFonts w:ascii="Arial" w:eastAsia="Times New Roman" w:hAnsi="Arial" w:cs="Arial"/>
                <w:i/>
                <w:iCs/>
                <w:color w:val="000000"/>
                <w:sz w:val="20"/>
                <w:szCs w:val="20"/>
                <w:lang w:eastAsia="en-AU"/>
              </w:rPr>
              <w:t xml:space="preserve"> var. </w:t>
            </w:r>
            <w:proofErr w:type="spellStart"/>
            <w:r w:rsidRPr="00E82309">
              <w:rPr>
                <w:rFonts w:ascii="Arial" w:eastAsia="Times New Roman" w:hAnsi="Arial" w:cs="Arial"/>
                <w:i/>
                <w:iCs/>
                <w:color w:val="000000"/>
                <w:sz w:val="20"/>
                <w:szCs w:val="20"/>
                <w:lang w:eastAsia="en-AU"/>
              </w:rPr>
              <w:t>erecta</w:t>
            </w:r>
            <w:proofErr w:type="spellEnd"/>
          </w:p>
        </w:tc>
        <w:tc>
          <w:tcPr>
            <w:tcW w:w="2409" w:type="dxa"/>
            <w:hideMark/>
          </w:tcPr>
          <w:p w14:paraId="32CAF6E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Panic Veldt-grass</w:t>
            </w:r>
          </w:p>
        </w:tc>
        <w:tc>
          <w:tcPr>
            <w:tcW w:w="1418" w:type="dxa"/>
            <w:hideMark/>
          </w:tcPr>
          <w:p w14:paraId="32CAF6E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E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E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F4" w14:textId="77777777" w:rsidTr="00C85A2C">
        <w:trPr>
          <w:trHeight w:val="300"/>
        </w:trPr>
        <w:tc>
          <w:tcPr>
            <w:tcW w:w="2709" w:type="dxa"/>
            <w:noWrap/>
            <w:hideMark/>
          </w:tcPr>
          <w:p w14:paraId="32CAF6E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Ehrharta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longiflora</w:t>
            </w:r>
            <w:proofErr w:type="spellEnd"/>
          </w:p>
        </w:tc>
        <w:tc>
          <w:tcPr>
            <w:tcW w:w="2409" w:type="dxa"/>
            <w:noWrap/>
            <w:hideMark/>
          </w:tcPr>
          <w:p w14:paraId="32CAF6F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Annual Veldt-grass</w:t>
            </w:r>
          </w:p>
        </w:tc>
        <w:tc>
          <w:tcPr>
            <w:tcW w:w="1418" w:type="dxa"/>
            <w:noWrap/>
            <w:hideMark/>
          </w:tcPr>
          <w:p w14:paraId="32CAF6F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F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F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6FA" w14:textId="77777777" w:rsidTr="00C85A2C">
        <w:trPr>
          <w:trHeight w:val="300"/>
        </w:trPr>
        <w:tc>
          <w:tcPr>
            <w:tcW w:w="2709" w:type="dxa"/>
            <w:hideMark/>
          </w:tcPr>
          <w:p w14:paraId="32CAF6F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Elytrigia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repens</w:t>
            </w:r>
            <w:proofErr w:type="spellEnd"/>
          </w:p>
        </w:tc>
        <w:tc>
          <w:tcPr>
            <w:tcW w:w="2409" w:type="dxa"/>
            <w:hideMark/>
          </w:tcPr>
          <w:p w14:paraId="32CAF6F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English Couch</w:t>
            </w:r>
          </w:p>
        </w:tc>
        <w:tc>
          <w:tcPr>
            <w:tcW w:w="1418" w:type="dxa"/>
            <w:hideMark/>
          </w:tcPr>
          <w:p w14:paraId="32CAF6F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F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F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00" w14:textId="77777777" w:rsidTr="00C85A2C">
        <w:trPr>
          <w:trHeight w:val="300"/>
        </w:trPr>
        <w:tc>
          <w:tcPr>
            <w:tcW w:w="2709" w:type="dxa"/>
            <w:hideMark/>
          </w:tcPr>
          <w:p w14:paraId="32CAF6F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Erica </w:t>
            </w:r>
            <w:proofErr w:type="spellStart"/>
            <w:r w:rsidRPr="00E82309">
              <w:rPr>
                <w:rFonts w:ascii="Arial" w:eastAsia="Times New Roman" w:hAnsi="Arial" w:cs="Arial"/>
                <w:i/>
                <w:iCs/>
                <w:color w:val="000000"/>
                <w:sz w:val="20"/>
                <w:szCs w:val="20"/>
                <w:lang w:eastAsia="en-AU"/>
              </w:rPr>
              <w:t>lusitanica</w:t>
            </w:r>
            <w:proofErr w:type="spellEnd"/>
          </w:p>
        </w:tc>
        <w:tc>
          <w:tcPr>
            <w:tcW w:w="2409" w:type="dxa"/>
            <w:hideMark/>
          </w:tcPr>
          <w:p w14:paraId="32CAF6F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Spanish Heath</w:t>
            </w:r>
          </w:p>
        </w:tc>
        <w:tc>
          <w:tcPr>
            <w:tcW w:w="1418" w:type="dxa"/>
            <w:hideMark/>
          </w:tcPr>
          <w:p w14:paraId="32CAF6F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6F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6F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06" w14:textId="77777777" w:rsidTr="00C85A2C">
        <w:trPr>
          <w:trHeight w:val="300"/>
        </w:trPr>
        <w:tc>
          <w:tcPr>
            <w:tcW w:w="2709" w:type="dxa"/>
            <w:noWrap/>
            <w:hideMark/>
          </w:tcPr>
          <w:p w14:paraId="32CAF70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Eucalyptus </w:t>
            </w:r>
            <w:proofErr w:type="spellStart"/>
            <w:r w:rsidRPr="00E82309">
              <w:rPr>
                <w:rFonts w:ascii="Arial" w:eastAsia="Times New Roman" w:hAnsi="Arial" w:cs="Arial"/>
                <w:i/>
                <w:iCs/>
                <w:color w:val="000000"/>
                <w:sz w:val="20"/>
                <w:szCs w:val="20"/>
                <w:lang w:eastAsia="en-AU"/>
              </w:rPr>
              <w:t>cladocalyx</w:t>
            </w:r>
            <w:proofErr w:type="spellEnd"/>
          </w:p>
        </w:tc>
        <w:tc>
          <w:tcPr>
            <w:tcW w:w="2409" w:type="dxa"/>
            <w:noWrap/>
            <w:hideMark/>
          </w:tcPr>
          <w:p w14:paraId="32CAF70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Sugar Gum</w:t>
            </w:r>
          </w:p>
        </w:tc>
        <w:tc>
          <w:tcPr>
            <w:tcW w:w="1418" w:type="dxa"/>
            <w:noWrap/>
            <w:hideMark/>
          </w:tcPr>
          <w:p w14:paraId="32CAF70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0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0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0C" w14:textId="77777777" w:rsidTr="00C85A2C">
        <w:trPr>
          <w:trHeight w:val="300"/>
        </w:trPr>
        <w:tc>
          <w:tcPr>
            <w:tcW w:w="2709" w:type="dxa"/>
            <w:noWrap/>
            <w:hideMark/>
          </w:tcPr>
          <w:p w14:paraId="32CAF70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Euphorbia </w:t>
            </w:r>
            <w:proofErr w:type="spellStart"/>
            <w:r w:rsidRPr="00E82309">
              <w:rPr>
                <w:rFonts w:ascii="Arial" w:eastAsia="Times New Roman" w:hAnsi="Arial" w:cs="Arial"/>
                <w:i/>
                <w:iCs/>
                <w:color w:val="000000"/>
                <w:sz w:val="20"/>
                <w:szCs w:val="20"/>
                <w:lang w:eastAsia="en-AU"/>
              </w:rPr>
              <w:t>lathyris</w:t>
            </w:r>
            <w:proofErr w:type="spellEnd"/>
          </w:p>
        </w:tc>
        <w:tc>
          <w:tcPr>
            <w:tcW w:w="2409" w:type="dxa"/>
            <w:noWrap/>
            <w:hideMark/>
          </w:tcPr>
          <w:p w14:paraId="32CAF70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Caper Spurge</w:t>
            </w:r>
          </w:p>
        </w:tc>
        <w:tc>
          <w:tcPr>
            <w:tcW w:w="1418" w:type="dxa"/>
            <w:noWrap/>
            <w:hideMark/>
          </w:tcPr>
          <w:p w14:paraId="32CAF70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0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0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12" w14:textId="77777777" w:rsidTr="00C85A2C">
        <w:trPr>
          <w:trHeight w:val="300"/>
        </w:trPr>
        <w:tc>
          <w:tcPr>
            <w:tcW w:w="2709" w:type="dxa"/>
            <w:hideMark/>
          </w:tcPr>
          <w:p w14:paraId="32CAF70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Euphorbia sp.</w:t>
            </w:r>
          </w:p>
        </w:tc>
        <w:tc>
          <w:tcPr>
            <w:tcW w:w="2409" w:type="dxa"/>
            <w:hideMark/>
          </w:tcPr>
          <w:p w14:paraId="32CAF70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Spurges</w:t>
            </w:r>
          </w:p>
        </w:tc>
        <w:tc>
          <w:tcPr>
            <w:tcW w:w="1418" w:type="dxa"/>
            <w:hideMark/>
          </w:tcPr>
          <w:p w14:paraId="32CAF70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1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1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18" w14:textId="77777777" w:rsidTr="00C85A2C">
        <w:trPr>
          <w:trHeight w:val="300"/>
        </w:trPr>
        <w:tc>
          <w:tcPr>
            <w:tcW w:w="2709" w:type="dxa"/>
            <w:noWrap/>
            <w:hideMark/>
          </w:tcPr>
          <w:p w14:paraId="32CAF71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Festuca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arundinacea</w:t>
            </w:r>
            <w:proofErr w:type="spellEnd"/>
          </w:p>
        </w:tc>
        <w:tc>
          <w:tcPr>
            <w:tcW w:w="2409" w:type="dxa"/>
            <w:noWrap/>
            <w:hideMark/>
          </w:tcPr>
          <w:p w14:paraId="32CAF71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Tall Fescue</w:t>
            </w:r>
          </w:p>
        </w:tc>
        <w:tc>
          <w:tcPr>
            <w:tcW w:w="1418" w:type="dxa"/>
            <w:noWrap/>
            <w:hideMark/>
          </w:tcPr>
          <w:p w14:paraId="32CAF71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1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1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1E" w14:textId="77777777" w:rsidTr="00C85A2C">
        <w:trPr>
          <w:trHeight w:val="300"/>
        </w:trPr>
        <w:tc>
          <w:tcPr>
            <w:tcW w:w="2709" w:type="dxa"/>
            <w:noWrap/>
            <w:hideMark/>
          </w:tcPr>
          <w:p w14:paraId="32CAF71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Foeniculum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vulgare</w:t>
            </w:r>
            <w:proofErr w:type="spellEnd"/>
          </w:p>
        </w:tc>
        <w:tc>
          <w:tcPr>
            <w:tcW w:w="2409" w:type="dxa"/>
            <w:noWrap/>
            <w:hideMark/>
          </w:tcPr>
          <w:p w14:paraId="32CAF71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Fennel</w:t>
            </w:r>
          </w:p>
        </w:tc>
        <w:tc>
          <w:tcPr>
            <w:tcW w:w="1418" w:type="dxa"/>
            <w:noWrap/>
            <w:hideMark/>
          </w:tcPr>
          <w:p w14:paraId="32CAF71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w:t>
            </w:r>
          </w:p>
        </w:tc>
        <w:tc>
          <w:tcPr>
            <w:tcW w:w="1310" w:type="dxa"/>
            <w:noWrap/>
            <w:hideMark/>
          </w:tcPr>
          <w:p w14:paraId="32CAF71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1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24" w14:textId="77777777" w:rsidTr="00C85A2C">
        <w:trPr>
          <w:trHeight w:val="300"/>
        </w:trPr>
        <w:tc>
          <w:tcPr>
            <w:tcW w:w="2709" w:type="dxa"/>
            <w:noWrap/>
            <w:hideMark/>
          </w:tcPr>
          <w:p w14:paraId="32CAF71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Freesia alba x Freesia </w:t>
            </w:r>
            <w:proofErr w:type="spellStart"/>
            <w:r w:rsidRPr="00E82309">
              <w:rPr>
                <w:rFonts w:ascii="Arial" w:eastAsia="Times New Roman" w:hAnsi="Arial" w:cs="Arial"/>
                <w:i/>
                <w:iCs/>
                <w:color w:val="000000"/>
                <w:sz w:val="20"/>
                <w:szCs w:val="20"/>
                <w:lang w:eastAsia="en-AU"/>
              </w:rPr>
              <w:t>leich</w:t>
            </w:r>
            <w:proofErr w:type="spellEnd"/>
          </w:p>
        </w:tc>
        <w:tc>
          <w:tcPr>
            <w:tcW w:w="2409" w:type="dxa"/>
            <w:noWrap/>
            <w:hideMark/>
          </w:tcPr>
          <w:p w14:paraId="32CAF72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Freesia hybrid</w:t>
            </w:r>
          </w:p>
        </w:tc>
        <w:tc>
          <w:tcPr>
            <w:tcW w:w="1418" w:type="dxa"/>
            <w:noWrap/>
            <w:hideMark/>
          </w:tcPr>
          <w:p w14:paraId="32CAF72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2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2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2A" w14:textId="77777777" w:rsidTr="00C85A2C">
        <w:trPr>
          <w:trHeight w:val="300"/>
        </w:trPr>
        <w:tc>
          <w:tcPr>
            <w:tcW w:w="2709" w:type="dxa"/>
            <w:hideMark/>
          </w:tcPr>
          <w:p w14:paraId="32CAF72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Freesia sp.</w:t>
            </w:r>
          </w:p>
        </w:tc>
        <w:tc>
          <w:tcPr>
            <w:tcW w:w="2409" w:type="dxa"/>
            <w:hideMark/>
          </w:tcPr>
          <w:p w14:paraId="32CAF72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Freesias</w:t>
            </w:r>
          </w:p>
        </w:tc>
        <w:tc>
          <w:tcPr>
            <w:tcW w:w="1418" w:type="dxa"/>
            <w:hideMark/>
          </w:tcPr>
          <w:p w14:paraId="32CAF72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2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2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30" w14:textId="77777777" w:rsidTr="00C85A2C">
        <w:trPr>
          <w:trHeight w:val="300"/>
        </w:trPr>
        <w:tc>
          <w:tcPr>
            <w:tcW w:w="2709" w:type="dxa"/>
            <w:hideMark/>
          </w:tcPr>
          <w:p w14:paraId="32CAF72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Fumaria</w:t>
            </w:r>
            <w:proofErr w:type="spellEnd"/>
            <w:r w:rsidRPr="00E82309">
              <w:rPr>
                <w:rFonts w:ascii="Arial" w:eastAsia="Times New Roman" w:hAnsi="Arial" w:cs="Arial"/>
                <w:i/>
                <w:iCs/>
                <w:color w:val="000000"/>
                <w:sz w:val="20"/>
                <w:szCs w:val="20"/>
                <w:lang w:eastAsia="en-AU"/>
              </w:rPr>
              <w:t xml:space="preserve"> sp.</w:t>
            </w:r>
          </w:p>
        </w:tc>
        <w:tc>
          <w:tcPr>
            <w:tcW w:w="2409" w:type="dxa"/>
            <w:hideMark/>
          </w:tcPr>
          <w:p w14:paraId="32CAF72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Fumitory</w:t>
            </w:r>
          </w:p>
        </w:tc>
        <w:tc>
          <w:tcPr>
            <w:tcW w:w="1418" w:type="dxa"/>
            <w:hideMark/>
          </w:tcPr>
          <w:p w14:paraId="32CAF72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2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2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36" w14:textId="77777777" w:rsidTr="00C85A2C">
        <w:trPr>
          <w:trHeight w:val="300"/>
        </w:trPr>
        <w:tc>
          <w:tcPr>
            <w:tcW w:w="2709" w:type="dxa"/>
            <w:hideMark/>
          </w:tcPr>
          <w:p w14:paraId="32CAF73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Galium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aparine</w:t>
            </w:r>
            <w:proofErr w:type="spellEnd"/>
          </w:p>
        </w:tc>
        <w:tc>
          <w:tcPr>
            <w:tcW w:w="2409" w:type="dxa"/>
            <w:hideMark/>
          </w:tcPr>
          <w:p w14:paraId="32CAF73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Cleavers</w:t>
            </w:r>
          </w:p>
        </w:tc>
        <w:tc>
          <w:tcPr>
            <w:tcW w:w="1418" w:type="dxa"/>
            <w:hideMark/>
          </w:tcPr>
          <w:p w14:paraId="32CAF73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3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3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3C" w14:textId="77777777" w:rsidTr="00C85A2C">
        <w:trPr>
          <w:trHeight w:val="300"/>
        </w:trPr>
        <w:tc>
          <w:tcPr>
            <w:tcW w:w="2709" w:type="dxa"/>
            <w:hideMark/>
          </w:tcPr>
          <w:p w14:paraId="32CAF73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Geranium </w:t>
            </w:r>
            <w:proofErr w:type="spellStart"/>
            <w:r w:rsidRPr="00E82309">
              <w:rPr>
                <w:rFonts w:ascii="Arial" w:eastAsia="Times New Roman" w:hAnsi="Arial" w:cs="Arial"/>
                <w:i/>
                <w:iCs/>
                <w:color w:val="000000"/>
                <w:sz w:val="20"/>
                <w:szCs w:val="20"/>
                <w:lang w:eastAsia="en-AU"/>
              </w:rPr>
              <w:t>dissectum</w:t>
            </w:r>
            <w:proofErr w:type="spellEnd"/>
          </w:p>
        </w:tc>
        <w:tc>
          <w:tcPr>
            <w:tcW w:w="2409" w:type="dxa"/>
            <w:hideMark/>
          </w:tcPr>
          <w:p w14:paraId="32CAF73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Cut-leaf Cranes Bill</w:t>
            </w:r>
          </w:p>
        </w:tc>
        <w:tc>
          <w:tcPr>
            <w:tcW w:w="1418" w:type="dxa"/>
            <w:hideMark/>
          </w:tcPr>
          <w:p w14:paraId="32CAF73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3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3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42" w14:textId="77777777" w:rsidTr="00C85A2C">
        <w:trPr>
          <w:trHeight w:val="300"/>
        </w:trPr>
        <w:tc>
          <w:tcPr>
            <w:tcW w:w="2709" w:type="dxa"/>
            <w:noWrap/>
            <w:hideMark/>
          </w:tcPr>
          <w:p w14:paraId="32CAF73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Geranium </w:t>
            </w:r>
            <w:proofErr w:type="spellStart"/>
            <w:r w:rsidRPr="00E82309">
              <w:rPr>
                <w:rFonts w:ascii="Arial" w:eastAsia="Times New Roman" w:hAnsi="Arial" w:cs="Arial"/>
                <w:i/>
                <w:iCs/>
                <w:color w:val="000000"/>
                <w:sz w:val="20"/>
                <w:szCs w:val="20"/>
                <w:lang w:eastAsia="en-AU"/>
              </w:rPr>
              <w:t>molle</w:t>
            </w:r>
            <w:proofErr w:type="spellEnd"/>
          </w:p>
        </w:tc>
        <w:tc>
          <w:tcPr>
            <w:tcW w:w="2409" w:type="dxa"/>
            <w:noWrap/>
            <w:hideMark/>
          </w:tcPr>
          <w:p w14:paraId="32CAF73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Dove's Foot</w:t>
            </w:r>
          </w:p>
        </w:tc>
        <w:tc>
          <w:tcPr>
            <w:tcW w:w="1418" w:type="dxa"/>
            <w:noWrap/>
            <w:hideMark/>
          </w:tcPr>
          <w:p w14:paraId="32CAF73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4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4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48" w14:textId="77777777" w:rsidTr="00C85A2C">
        <w:trPr>
          <w:trHeight w:val="300"/>
        </w:trPr>
        <w:tc>
          <w:tcPr>
            <w:tcW w:w="2709" w:type="dxa"/>
            <w:noWrap/>
            <w:hideMark/>
          </w:tcPr>
          <w:p w14:paraId="32CAF74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Gladiolus spp.</w:t>
            </w:r>
          </w:p>
        </w:tc>
        <w:tc>
          <w:tcPr>
            <w:tcW w:w="2409" w:type="dxa"/>
            <w:noWrap/>
            <w:hideMark/>
          </w:tcPr>
          <w:p w14:paraId="32CAF74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Gladiolus</w:t>
            </w:r>
          </w:p>
        </w:tc>
        <w:tc>
          <w:tcPr>
            <w:tcW w:w="1418" w:type="dxa"/>
            <w:noWrap/>
            <w:hideMark/>
          </w:tcPr>
          <w:p w14:paraId="32CAF74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4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4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4E" w14:textId="77777777" w:rsidTr="00C85A2C">
        <w:trPr>
          <w:trHeight w:val="300"/>
        </w:trPr>
        <w:tc>
          <w:tcPr>
            <w:tcW w:w="2709" w:type="dxa"/>
            <w:noWrap/>
            <w:hideMark/>
          </w:tcPr>
          <w:p w14:paraId="32CAF74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Gladiolus </w:t>
            </w:r>
            <w:proofErr w:type="spellStart"/>
            <w:r w:rsidRPr="00E82309">
              <w:rPr>
                <w:rFonts w:ascii="Arial" w:eastAsia="Times New Roman" w:hAnsi="Arial" w:cs="Arial"/>
                <w:i/>
                <w:iCs/>
                <w:color w:val="000000"/>
                <w:sz w:val="20"/>
                <w:szCs w:val="20"/>
                <w:lang w:eastAsia="en-AU"/>
              </w:rPr>
              <w:t>tristis</w:t>
            </w:r>
            <w:proofErr w:type="spellEnd"/>
          </w:p>
        </w:tc>
        <w:tc>
          <w:tcPr>
            <w:tcW w:w="2409" w:type="dxa"/>
            <w:noWrap/>
            <w:hideMark/>
          </w:tcPr>
          <w:p w14:paraId="32CAF74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Evening-flower Gladiolus</w:t>
            </w:r>
          </w:p>
        </w:tc>
        <w:tc>
          <w:tcPr>
            <w:tcW w:w="1418" w:type="dxa"/>
            <w:noWrap/>
            <w:hideMark/>
          </w:tcPr>
          <w:p w14:paraId="32CAF74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4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4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54" w14:textId="77777777" w:rsidTr="00C85A2C">
        <w:trPr>
          <w:trHeight w:val="300"/>
        </w:trPr>
        <w:tc>
          <w:tcPr>
            <w:tcW w:w="2709" w:type="dxa"/>
            <w:noWrap/>
            <w:hideMark/>
          </w:tcPr>
          <w:p w14:paraId="32CAF74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Grevillea </w:t>
            </w:r>
            <w:proofErr w:type="spellStart"/>
            <w:r w:rsidRPr="00E82309">
              <w:rPr>
                <w:rFonts w:ascii="Arial" w:eastAsia="Times New Roman" w:hAnsi="Arial" w:cs="Arial"/>
                <w:i/>
                <w:iCs/>
                <w:color w:val="000000"/>
                <w:sz w:val="20"/>
                <w:szCs w:val="20"/>
                <w:lang w:eastAsia="en-AU"/>
              </w:rPr>
              <w:t>rosmarinifolia</w:t>
            </w:r>
            <w:proofErr w:type="spellEnd"/>
            <w:r w:rsidRPr="00E82309">
              <w:rPr>
                <w:rFonts w:ascii="Arial" w:eastAsia="Times New Roman" w:hAnsi="Arial" w:cs="Arial"/>
                <w:i/>
                <w:iCs/>
                <w:color w:val="000000"/>
                <w:sz w:val="20"/>
                <w:szCs w:val="20"/>
                <w:lang w:eastAsia="en-AU"/>
              </w:rPr>
              <w:t xml:space="preserve"> hybrids</w:t>
            </w:r>
          </w:p>
        </w:tc>
        <w:tc>
          <w:tcPr>
            <w:tcW w:w="2409" w:type="dxa"/>
            <w:noWrap/>
            <w:hideMark/>
          </w:tcPr>
          <w:p w14:paraId="32CAF75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Rosemary Grevillea hybrids</w:t>
            </w:r>
          </w:p>
        </w:tc>
        <w:tc>
          <w:tcPr>
            <w:tcW w:w="1418" w:type="dxa"/>
            <w:noWrap/>
            <w:hideMark/>
          </w:tcPr>
          <w:p w14:paraId="32CAF75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5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5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5A" w14:textId="77777777" w:rsidTr="00C85A2C">
        <w:trPr>
          <w:trHeight w:val="300"/>
        </w:trPr>
        <w:tc>
          <w:tcPr>
            <w:tcW w:w="2709" w:type="dxa"/>
            <w:noWrap/>
            <w:hideMark/>
          </w:tcPr>
          <w:p w14:paraId="32CAF75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Hainardia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cylindrica</w:t>
            </w:r>
            <w:proofErr w:type="spellEnd"/>
          </w:p>
        </w:tc>
        <w:tc>
          <w:tcPr>
            <w:tcW w:w="2409" w:type="dxa"/>
            <w:noWrap/>
            <w:hideMark/>
          </w:tcPr>
          <w:p w14:paraId="32CAF75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Common Barb-grass</w:t>
            </w:r>
          </w:p>
        </w:tc>
        <w:tc>
          <w:tcPr>
            <w:tcW w:w="1418" w:type="dxa"/>
            <w:noWrap/>
            <w:hideMark/>
          </w:tcPr>
          <w:p w14:paraId="32CAF75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5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5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60" w14:textId="77777777" w:rsidTr="00C85A2C">
        <w:trPr>
          <w:trHeight w:val="300"/>
        </w:trPr>
        <w:tc>
          <w:tcPr>
            <w:tcW w:w="2709" w:type="dxa"/>
            <w:hideMark/>
          </w:tcPr>
          <w:p w14:paraId="32CAF75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Hakea </w:t>
            </w:r>
            <w:proofErr w:type="spellStart"/>
            <w:r w:rsidRPr="00E82309">
              <w:rPr>
                <w:rFonts w:ascii="Arial" w:eastAsia="Times New Roman" w:hAnsi="Arial" w:cs="Arial"/>
                <w:i/>
                <w:iCs/>
                <w:color w:val="000000"/>
                <w:sz w:val="20"/>
                <w:szCs w:val="20"/>
                <w:lang w:eastAsia="en-AU"/>
              </w:rPr>
              <w:t>salicifolia</w:t>
            </w:r>
            <w:proofErr w:type="spellEnd"/>
          </w:p>
        </w:tc>
        <w:tc>
          <w:tcPr>
            <w:tcW w:w="2409" w:type="dxa"/>
            <w:hideMark/>
          </w:tcPr>
          <w:p w14:paraId="32CAF75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Willow hakea</w:t>
            </w:r>
          </w:p>
        </w:tc>
        <w:tc>
          <w:tcPr>
            <w:tcW w:w="1418" w:type="dxa"/>
            <w:hideMark/>
          </w:tcPr>
          <w:p w14:paraId="32CAF75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5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5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66" w14:textId="77777777" w:rsidTr="00C85A2C">
        <w:trPr>
          <w:trHeight w:val="300"/>
        </w:trPr>
        <w:tc>
          <w:tcPr>
            <w:tcW w:w="2709" w:type="dxa"/>
            <w:hideMark/>
          </w:tcPr>
          <w:p w14:paraId="32CAF76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Hedera</w:t>
            </w:r>
            <w:proofErr w:type="spellEnd"/>
            <w:r w:rsidRPr="00E82309">
              <w:rPr>
                <w:rFonts w:ascii="Arial" w:eastAsia="Times New Roman" w:hAnsi="Arial" w:cs="Arial"/>
                <w:i/>
                <w:iCs/>
                <w:color w:val="000000"/>
                <w:sz w:val="20"/>
                <w:szCs w:val="20"/>
                <w:lang w:eastAsia="en-AU"/>
              </w:rPr>
              <w:t xml:space="preserve"> helix</w:t>
            </w:r>
          </w:p>
        </w:tc>
        <w:tc>
          <w:tcPr>
            <w:tcW w:w="2409" w:type="dxa"/>
            <w:hideMark/>
          </w:tcPr>
          <w:p w14:paraId="32CAF76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Ivy</w:t>
            </w:r>
          </w:p>
        </w:tc>
        <w:tc>
          <w:tcPr>
            <w:tcW w:w="1418" w:type="dxa"/>
            <w:hideMark/>
          </w:tcPr>
          <w:p w14:paraId="32CAF76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6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6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6C" w14:textId="77777777" w:rsidTr="00C85A2C">
        <w:trPr>
          <w:trHeight w:val="300"/>
        </w:trPr>
        <w:tc>
          <w:tcPr>
            <w:tcW w:w="2709" w:type="dxa"/>
            <w:noWrap/>
            <w:hideMark/>
          </w:tcPr>
          <w:p w14:paraId="32CAF76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Helminthotheca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echioides</w:t>
            </w:r>
            <w:proofErr w:type="spellEnd"/>
          </w:p>
        </w:tc>
        <w:tc>
          <w:tcPr>
            <w:tcW w:w="2409" w:type="dxa"/>
            <w:noWrap/>
            <w:hideMark/>
          </w:tcPr>
          <w:p w14:paraId="32CAF76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Ox-tongue</w:t>
            </w:r>
          </w:p>
        </w:tc>
        <w:tc>
          <w:tcPr>
            <w:tcW w:w="1418" w:type="dxa"/>
            <w:noWrap/>
            <w:hideMark/>
          </w:tcPr>
          <w:p w14:paraId="32CAF76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6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6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72" w14:textId="77777777" w:rsidTr="00C85A2C">
        <w:trPr>
          <w:trHeight w:val="300"/>
        </w:trPr>
        <w:tc>
          <w:tcPr>
            <w:tcW w:w="2709" w:type="dxa"/>
            <w:hideMark/>
          </w:tcPr>
          <w:p w14:paraId="32CAF76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Hemerocallis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fulva</w:t>
            </w:r>
            <w:proofErr w:type="spellEnd"/>
          </w:p>
        </w:tc>
        <w:tc>
          <w:tcPr>
            <w:tcW w:w="2409" w:type="dxa"/>
            <w:hideMark/>
          </w:tcPr>
          <w:p w14:paraId="32CAF76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Day Lily</w:t>
            </w:r>
          </w:p>
        </w:tc>
        <w:tc>
          <w:tcPr>
            <w:tcW w:w="1418" w:type="dxa"/>
            <w:hideMark/>
          </w:tcPr>
          <w:p w14:paraId="32CAF76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7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7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78" w14:textId="77777777" w:rsidTr="00C85A2C">
        <w:trPr>
          <w:trHeight w:val="300"/>
        </w:trPr>
        <w:tc>
          <w:tcPr>
            <w:tcW w:w="2709" w:type="dxa"/>
            <w:noWrap/>
            <w:hideMark/>
          </w:tcPr>
          <w:p w14:paraId="32CAF77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Holcus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lanatus</w:t>
            </w:r>
            <w:proofErr w:type="spellEnd"/>
          </w:p>
        </w:tc>
        <w:tc>
          <w:tcPr>
            <w:tcW w:w="2409" w:type="dxa"/>
            <w:noWrap/>
            <w:hideMark/>
          </w:tcPr>
          <w:p w14:paraId="32CAF77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Yorkshire Fog</w:t>
            </w:r>
          </w:p>
        </w:tc>
        <w:tc>
          <w:tcPr>
            <w:tcW w:w="1418" w:type="dxa"/>
            <w:noWrap/>
            <w:hideMark/>
          </w:tcPr>
          <w:p w14:paraId="32CAF77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7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7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w:t>
            </w:r>
          </w:p>
        </w:tc>
      </w:tr>
      <w:tr w:rsidR="00E82309" w:rsidRPr="00E82309" w14:paraId="32CAF77E" w14:textId="77777777" w:rsidTr="00C85A2C">
        <w:trPr>
          <w:trHeight w:val="300"/>
        </w:trPr>
        <w:tc>
          <w:tcPr>
            <w:tcW w:w="2709" w:type="dxa"/>
            <w:hideMark/>
          </w:tcPr>
          <w:p w14:paraId="32CAF77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Homeria</w:t>
            </w:r>
            <w:proofErr w:type="spellEnd"/>
            <w:r w:rsidRPr="00E82309">
              <w:rPr>
                <w:rFonts w:ascii="Arial" w:eastAsia="Times New Roman" w:hAnsi="Arial" w:cs="Arial"/>
                <w:i/>
                <w:iCs/>
                <w:color w:val="000000"/>
                <w:sz w:val="20"/>
                <w:szCs w:val="20"/>
                <w:lang w:eastAsia="en-AU"/>
              </w:rPr>
              <w:t xml:space="preserve"> sp.</w:t>
            </w:r>
          </w:p>
        </w:tc>
        <w:tc>
          <w:tcPr>
            <w:tcW w:w="2409" w:type="dxa"/>
            <w:hideMark/>
          </w:tcPr>
          <w:p w14:paraId="32CAF77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Cape Tulip</w:t>
            </w:r>
          </w:p>
        </w:tc>
        <w:tc>
          <w:tcPr>
            <w:tcW w:w="1418" w:type="dxa"/>
            <w:hideMark/>
          </w:tcPr>
          <w:p w14:paraId="32CAF77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77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7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84" w14:textId="77777777" w:rsidTr="00C85A2C">
        <w:trPr>
          <w:trHeight w:val="300"/>
        </w:trPr>
        <w:tc>
          <w:tcPr>
            <w:tcW w:w="2709" w:type="dxa"/>
            <w:noWrap/>
            <w:hideMark/>
          </w:tcPr>
          <w:p w14:paraId="32CAF77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Hordeum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leporinum</w:t>
            </w:r>
            <w:proofErr w:type="spellEnd"/>
          </w:p>
        </w:tc>
        <w:tc>
          <w:tcPr>
            <w:tcW w:w="2409" w:type="dxa"/>
            <w:noWrap/>
            <w:hideMark/>
          </w:tcPr>
          <w:p w14:paraId="32CAF78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Barley-grass</w:t>
            </w:r>
          </w:p>
        </w:tc>
        <w:tc>
          <w:tcPr>
            <w:tcW w:w="1418" w:type="dxa"/>
            <w:noWrap/>
            <w:hideMark/>
          </w:tcPr>
          <w:p w14:paraId="32CAF78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8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8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w:t>
            </w:r>
          </w:p>
        </w:tc>
      </w:tr>
      <w:tr w:rsidR="00E82309" w:rsidRPr="00E82309" w14:paraId="32CAF78A" w14:textId="77777777" w:rsidTr="00C85A2C">
        <w:trPr>
          <w:trHeight w:val="300"/>
        </w:trPr>
        <w:tc>
          <w:tcPr>
            <w:tcW w:w="2709" w:type="dxa"/>
            <w:hideMark/>
          </w:tcPr>
          <w:p w14:paraId="32CAF78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Ilex </w:t>
            </w:r>
            <w:proofErr w:type="spellStart"/>
            <w:r w:rsidRPr="00E82309">
              <w:rPr>
                <w:rFonts w:ascii="Arial" w:eastAsia="Times New Roman" w:hAnsi="Arial" w:cs="Arial"/>
                <w:i/>
                <w:iCs/>
                <w:color w:val="000000"/>
                <w:sz w:val="20"/>
                <w:szCs w:val="20"/>
                <w:lang w:eastAsia="en-AU"/>
              </w:rPr>
              <w:t>aquifolium</w:t>
            </w:r>
            <w:proofErr w:type="spellEnd"/>
          </w:p>
        </w:tc>
        <w:tc>
          <w:tcPr>
            <w:tcW w:w="2409" w:type="dxa"/>
            <w:hideMark/>
          </w:tcPr>
          <w:p w14:paraId="32CAF78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English Holly</w:t>
            </w:r>
          </w:p>
        </w:tc>
        <w:tc>
          <w:tcPr>
            <w:tcW w:w="1418" w:type="dxa"/>
            <w:hideMark/>
          </w:tcPr>
          <w:p w14:paraId="32CAF78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8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8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90" w14:textId="77777777" w:rsidTr="00C85A2C">
        <w:trPr>
          <w:trHeight w:val="300"/>
        </w:trPr>
        <w:tc>
          <w:tcPr>
            <w:tcW w:w="2709" w:type="dxa"/>
            <w:hideMark/>
          </w:tcPr>
          <w:p w14:paraId="32CAF78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Ipomoea </w:t>
            </w:r>
            <w:proofErr w:type="spellStart"/>
            <w:r w:rsidRPr="00E82309">
              <w:rPr>
                <w:rFonts w:ascii="Arial" w:eastAsia="Times New Roman" w:hAnsi="Arial" w:cs="Arial"/>
                <w:i/>
                <w:iCs/>
                <w:color w:val="000000"/>
                <w:sz w:val="20"/>
                <w:szCs w:val="20"/>
                <w:lang w:eastAsia="en-AU"/>
              </w:rPr>
              <w:t>indica</w:t>
            </w:r>
            <w:proofErr w:type="spellEnd"/>
          </w:p>
        </w:tc>
        <w:tc>
          <w:tcPr>
            <w:tcW w:w="2409" w:type="dxa"/>
            <w:hideMark/>
          </w:tcPr>
          <w:p w14:paraId="32CAF78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Morning Glory</w:t>
            </w:r>
          </w:p>
        </w:tc>
        <w:tc>
          <w:tcPr>
            <w:tcW w:w="1418" w:type="dxa"/>
            <w:hideMark/>
          </w:tcPr>
          <w:p w14:paraId="32CAF78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8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8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96" w14:textId="77777777" w:rsidTr="00C85A2C">
        <w:trPr>
          <w:trHeight w:val="300"/>
        </w:trPr>
        <w:tc>
          <w:tcPr>
            <w:tcW w:w="2709" w:type="dxa"/>
            <w:noWrap/>
            <w:hideMark/>
          </w:tcPr>
          <w:p w14:paraId="32CAF79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Iris </w:t>
            </w:r>
            <w:proofErr w:type="spellStart"/>
            <w:r w:rsidRPr="00E82309">
              <w:rPr>
                <w:rFonts w:ascii="Arial" w:eastAsia="Times New Roman" w:hAnsi="Arial" w:cs="Arial"/>
                <w:i/>
                <w:iCs/>
                <w:color w:val="000000"/>
                <w:sz w:val="20"/>
                <w:szCs w:val="20"/>
                <w:lang w:eastAsia="en-AU"/>
              </w:rPr>
              <w:t>germanica</w:t>
            </w:r>
            <w:proofErr w:type="spellEnd"/>
          </w:p>
        </w:tc>
        <w:tc>
          <w:tcPr>
            <w:tcW w:w="2409" w:type="dxa"/>
            <w:noWrap/>
            <w:hideMark/>
          </w:tcPr>
          <w:p w14:paraId="32CAF79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German Iris</w:t>
            </w:r>
          </w:p>
        </w:tc>
        <w:tc>
          <w:tcPr>
            <w:tcW w:w="1418" w:type="dxa"/>
            <w:noWrap/>
            <w:hideMark/>
          </w:tcPr>
          <w:p w14:paraId="32CAF79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9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9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9C" w14:textId="77777777" w:rsidTr="00C85A2C">
        <w:trPr>
          <w:trHeight w:val="300"/>
        </w:trPr>
        <w:tc>
          <w:tcPr>
            <w:tcW w:w="2709" w:type="dxa"/>
            <w:hideMark/>
          </w:tcPr>
          <w:p w14:paraId="32CAF79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Iris sp.</w:t>
            </w:r>
          </w:p>
        </w:tc>
        <w:tc>
          <w:tcPr>
            <w:tcW w:w="2409" w:type="dxa"/>
            <w:hideMark/>
          </w:tcPr>
          <w:p w14:paraId="32CAF79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Iris</w:t>
            </w:r>
          </w:p>
        </w:tc>
        <w:tc>
          <w:tcPr>
            <w:tcW w:w="1418" w:type="dxa"/>
            <w:hideMark/>
          </w:tcPr>
          <w:p w14:paraId="32CAF79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9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9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A2" w14:textId="77777777" w:rsidTr="00C85A2C">
        <w:trPr>
          <w:trHeight w:val="300"/>
        </w:trPr>
        <w:tc>
          <w:tcPr>
            <w:tcW w:w="2709" w:type="dxa"/>
            <w:hideMark/>
          </w:tcPr>
          <w:p w14:paraId="32CAF79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Ixia </w:t>
            </w:r>
            <w:proofErr w:type="spellStart"/>
            <w:r w:rsidRPr="00E82309">
              <w:rPr>
                <w:rFonts w:ascii="Arial" w:eastAsia="Times New Roman" w:hAnsi="Arial" w:cs="Arial"/>
                <w:i/>
                <w:iCs/>
                <w:color w:val="000000"/>
                <w:sz w:val="20"/>
                <w:szCs w:val="20"/>
                <w:lang w:eastAsia="en-AU"/>
              </w:rPr>
              <w:t>polystachya</w:t>
            </w:r>
            <w:proofErr w:type="spellEnd"/>
          </w:p>
        </w:tc>
        <w:tc>
          <w:tcPr>
            <w:tcW w:w="2409" w:type="dxa"/>
            <w:hideMark/>
          </w:tcPr>
          <w:p w14:paraId="32CAF79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Variable Ixia</w:t>
            </w:r>
          </w:p>
        </w:tc>
        <w:tc>
          <w:tcPr>
            <w:tcW w:w="1418" w:type="dxa"/>
            <w:hideMark/>
          </w:tcPr>
          <w:p w14:paraId="32CAF79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A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A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A8" w14:textId="77777777" w:rsidTr="00C85A2C">
        <w:trPr>
          <w:trHeight w:val="300"/>
        </w:trPr>
        <w:tc>
          <w:tcPr>
            <w:tcW w:w="2709" w:type="dxa"/>
            <w:noWrap/>
            <w:hideMark/>
          </w:tcPr>
          <w:p w14:paraId="32CAF7A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Juncus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bulbosus</w:t>
            </w:r>
            <w:proofErr w:type="spellEnd"/>
          </w:p>
        </w:tc>
        <w:tc>
          <w:tcPr>
            <w:tcW w:w="2409" w:type="dxa"/>
            <w:noWrap/>
            <w:hideMark/>
          </w:tcPr>
          <w:p w14:paraId="32CAF7A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Bulbous Rush</w:t>
            </w:r>
          </w:p>
        </w:tc>
        <w:tc>
          <w:tcPr>
            <w:tcW w:w="1418" w:type="dxa"/>
            <w:noWrap/>
            <w:hideMark/>
          </w:tcPr>
          <w:p w14:paraId="32CAF7A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A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A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AE" w14:textId="77777777" w:rsidTr="00C85A2C">
        <w:trPr>
          <w:trHeight w:val="300"/>
        </w:trPr>
        <w:tc>
          <w:tcPr>
            <w:tcW w:w="2709" w:type="dxa"/>
            <w:noWrap/>
            <w:hideMark/>
          </w:tcPr>
          <w:p w14:paraId="32CAF7A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Lactuca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serriola</w:t>
            </w:r>
            <w:proofErr w:type="spellEnd"/>
          </w:p>
        </w:tc>
        <w:tc>
          <w:tcPr>
            <w:tcW w:w="2409" w:type="dxa"/>
            <w:noWrap/>
            <w:hideMark/>
          </w:tcPr>
          <w:p w14:paraId="32CAF7A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Prickly Lettuce</w:t>
            </w:r>
          </w:p>
        </w:tc>
        <w:tc>
          <w:tcPr>
            <w:tcW w:w="1418" w:type="dxa"/>
            <w:noWrap/>
            <w:hideMark/>
          </w:tcPr>
          <w:p w14:paraId="32CAF7A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A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A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B4" w14:textId="77777777" w:rsidTr="00C85A2C">
        <w:trPr>
          <w:trHeight w:val="300"/>
        </w:trPr>
        <w:tc>
          <w:tcPr>
            <w:tcW w:w="2709" w:type="dxa"/>
            <w:hideMark/>
          </w:tcPr>
          <w:p w14:paraId="32CAF7A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Lonicera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fragrantissima</w:t>
            </w:r>
            <w:proofErr w:type="spellEnd"/>
          </w:p>
        </w:tc>
        <w:tc>
          <w:tcPr>
            <w:tcW w:w="2409" w:type="dxa"/>
            <w:hideMark/>
          </w:tcPr>
          <w:p w14:paraId="32CAF7B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Winter Honeysuckle</w:t>
            </w:r>
          </w:p>
        </w:tc>
        <w:tc>
          <w:tcPr>
            <w:tcW w:w="1418" w:type="dxa"/>
            <w:hideMark/>
          </w:tcPr>
          <w:p w14:paraId="32CAF7B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B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B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BA" w14:textId="77777777" w:rsidTr="00C85A2C">
        <w:trPr>
          <w:trHeight w:val="510"/>
        </w:trPr>
        <w:tc>
          <w:tcPr>
            <w:tcW w:w="2709" w:type="dxa"/>
            <w:hideMark/>
          </w:tcPr>
          <w:p w14:paraId="32CAF7B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Lonicera</w:t>
            </w:r>
            <w:proofErr w:type="spellEnd"/>
            <w:r w:rsidRPr="00E82309">
              <w:rPr>
                <w:rFonts w:ascii="Arial" w:eastAsia="Times New Roman" w:hAnsi="Arial" w:cs="Arial"/>
                <w:i/>
                <w:iCs/>
                <w:color w:val="000000"/>
                <w:sz w:val="20"/>
                <w:szCs w:val="20"/>
                <w:lang w:eastAsia="en-AU"/>
              </w:rPr>
              <w:t xml:space="preserve"> japonica</w:t>
            </w:r>
          </w:p>
        </w:tc>
        <w:tc>
          <w:tcPr>
            <w:tcW w:w="2409" w:type="dxa"/>
            <w:hideMark/>
          </w:tcPr>
          <w:p w14:paraId="32CAF7B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Japanese Honeysuckle</w:t>
            </w:r>
          </w:p>
        </w:tc>
        <w:tc>
          <w:tcPr>
            <w:tcW w:w="1418" w:type="dxa"/>
            <w:hideMark/>
          </w:tcPr>
          <w:p w14:paraId="32CAF7B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B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B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C0" w14:textId="77777777" w:rsidTr="00C85A2C">
        <w:trPr>
          <w:trHeight w:val="300"/>
        </w:trPr>
        <w:tc>
          <w:tcPr>
            <w:tcW w:w="2709" w:type="dxa"/>
            <w:noWrap/>
            <w:hideMark/>
          </w:tcPr>
          <w:p w14:paraId="32CAF7B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Malva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neglecta</w:t>
            </w:r>
            <w:proofErr w:type="spellEnd"/>
          </w:p>
        </w:tc>
        <w:tc>
          <w:tcPr>
            <w:tcW w:w="2409" w:type="dxa"/>
            <w:noWrap/>
            <w:hideMark/>
          </w:tcPr>
          <w:p w14:paraId="32CAF7B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Dwarf Mallow</w:t>
            </w:r>
          </w:p>
        </w:tc>
        <w:tc>
          <w:tcPr>
            <w:tcW w:w="1418" w:type="dxa"/>
            <w:noWrap/>
            <w:hideMark/>
          </w:tcPr>
          <w:p w14:paraId="32CAF7B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B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B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C6" w14:textId="77777777" w:rsidTr="00C85A2C">
        <w:trPr>
          <w:trHeight w:val="300"/>
        </w:trPr>
        <w:tc>
          <w:tcPr>
            <w:tcW w:w="2709" w:type="dxa"/>
            <w:noWrap/>
            <w:hideMark/>
          </w:tcPr>
          <w:p w14:paraId="32CAF7C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Marrubium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vulgare</w:t>
            </w:r>
            <w:proofErr w:type="spellEnd"/>
          </w:p>
        </w:tc>
        <w:tc>
          <w:tcPr>
            <w:tcW w:w="2409" w:type="dxa"/>
            <w:noWrap/>
            <w:hideMark/>
          </w:tcPr>
          <w:p w14:paraId="32CAF7C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Horehound</w:t>
            </w:r>
          </w:p>
        </w:tc>
        <w:tc>
          <w:tcPr>
            <w:tcW w:w="1418" w:type="dxa"/>
            <w:noWrap/>
            <w:hideMark/>
          </w:tcPr>
          <w:p w14:paraId="32CAF7C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7C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C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CC" w14:textId="77777777" w:rsidTr="00C85A2C">
        <w:trPr>
          <w:trHeight w:val="300"/>
        </w:trPr>
        <w:tc>
          <w:tcPr>
            <w:tcW w:w="2709" w:type="dxa"/>
            <w:noWrap/>
            <w:hideMark/>
          </w:tcPr>
          <w:p w14:paraId="32CAF7C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Medicago</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lupulina</w:t>
            </w:r>
            <w:proofErr w:type="spellEnd"/>
          </w:p>
        </w:tc>
        <w:tc>
          <w:tcPr>
            <w:tcW w:w="2409" w:type="dxa"/>
            <w:noWrap/>
            <w:hideMark/>
          </w:tcPr>
          <w:p w14:paraId="32CAF7C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Black Medic</w:t>
            </w:r>
          </w:p>
        </w:tc>
        <w:tc>
          <w:tcPr>
            <w:tcW w:w="1418" w:type="dxa"/>
            <w:noWrap/>
            <w:hideMark/>
          </w:tcPr>
          <w:p w14:paraId="32CAF7C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C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C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D2" w14:textId="77777777" w:rsidTr="00C85A2C">
        <w:trPr>
          <w:trHeight w:val="300"/>
        </w:trPr>
        <w:tc>
          <w:tcPr>
            <w:tcW w:w="2709" w:type="dxa"/>
            <w:noWrap/>
            <w:hideMark/>
          </w:tcPr>
          <w:p w14:paraId="32CAF7C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Melaleuca </w:t>
            </w:r>
            <w:proofErr w:type="spellStart"/>
            <w:r w:rsidRPr="00E82309">
              <w:rPr>
                <w:rFonts w:ascii="Arial" w:eastAsia="Times New Roman" w:hAnsi="Arial" w:cs="Arial"/>
                <w:i/>
                <w:iCs/>
                <w:color w:val="000000"/>
                <w:sz w:val="20"/>
                <w:szCs w:val="20"/>
                <w:lang w:eastAsia="en-AU"/>
              </w:rPr>
              <w:t>hypericifolia</w:t>
            </w:r>
            <w:proofErr w:type="spellEnd"/>
          </w:p>
        </w:tc>
        <w:tc>
          <w:tcPr>
            <w:tcW w:w="2409" w:type="dxa"/>
            <w:noWrap/>
            <w:hideMark/>
          </w:tcPr>
          <w:p w14:paraId="32CAF7C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Hillock Bush</w:t>
            </w:r>
          </w:p>
        </w:tc>
        <w:tc>
          <w:tcPr>
            <w:tcW w:w="1418" w:type="dxa"/>
            <w:noWrap/>
            <w:hideMark/>
          </w:tcPr>
          <w:p w14:paraId="32CAF7C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D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D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D8" w14:textId="77777777" w:rsidTr="00C85A2C">
        <w:trPr>
          <w:trHeight w:val="300"/>
        </w:trPr>
        <w:tc>
          <w:tcPr>
            <w:tcW w:w="2709" w:type="dxa"/>
            <w:noWrap/>
            <w:hideMark/>
          </w:tcPr>
          <w:p w14:paraId="32CAF7D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Mentha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pulegium</w:t>
            </w:r>
            <w:proofErr w:type="spellEnd"/>
          </w:p>
        </w:tc>
        <w:tc>
          <w:tcPr>
            <w:tcW w:w="2409" w:type="dxa"/>
            <w:noWrap/>
            <w:hideMark/>
          </w:tcPr>
          <w:p w14:paraId="32CAF7D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Pennyroyal</w:t>
            </w:r>
          </w:p>
        </w:tc>
        <w:tc>
          <w:tcPr>
            <w:tcW w:w="1418" w:type="dxa"/>
            <w:noWrap/>
            <w:hideMark/>
          </w:tcPr>
          <w:p w14:paraId="32CAF7D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D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D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DE" w14:textId="77777777" w:rsidTr="00C85A2C">
        <w:trPr>
          <w:trHeight w:val="300"/>
        </w:trPr>
        <w:tc>
          <w:tcPr>
            <w:tcW w:w="2709" w:type="dxa"/>
            <w:noWrap/>
            <w:hideMark/>
          </w:tcPr>
          <w:p w14:paraId="32CAF7D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Mentha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spicata</w:t>
            </w:r>
            <w:proofErr w:type="spellEnd"/>
          </w:p>
        </w:tc>
        <w:tc>
          <w:tcPr>
            <w:tcW w:w="2409" w:type="dxa"/>
            <w:noWrap/>
            <w:hideMark/>
          </w:tcPr>
          <w:p w14:paraId="32CAF7D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Spearmint</w:t>
            </w:r>
          </w:p>
        </w:tc>
        <w:tc>
          <w:tcPr>
            <w:tcW w:w="1418" w:type="dxa"/>
            <w:noWrap/>
            <w:hideMark/>
          </w:tcPr>
          <w:p w14:paraId="32CAF7D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D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D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E4" w14:textId="77777777" w:rsidTr="00C85A2C">
        <w:trPr>
          <w:trHeight w:val="300"/>
        </w:trPr>
        <w:tc>
          <w:tcPr>
            <w:tcW w:w="2709" w:type="dxa"/>
            <w:noWrap/>
            <w:hideMark/>
          </w:tcPr>
          <w:p w14:paraId="32CAF7D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Misgurnus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anguillicaudatus</w:t>
            </w:r>
            <w:proofErr w:type="spellEnd"/>
          </w:p>
        </w:tc>
        <w:tc>
          <w:tcPr>
            <w:tcW w:w="2409" w:type="dxa"/>
            <w:noWrap/>
            <w:hideMark/>
          </w:tcPr>
          <w:p w14:paraId="32CAF7E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Oriental </w:t>
            </w:r>
            <w:proofErr w:type="spellStart"/>
            <w:r w:rsidRPr="00E82309">
              <w:rPr>
                <w:rFonts w:ascii="Arial" w:eastAsia="Times New Roman" w:hAnsi="Arial" w:cs="Arial"/>
                <w:color w:val="000000"/>
                <w:sz w:val="20"/>
                <w:szCs w:val="20"/>
                <w:lang w:eastAsia="en-AU"/>
              </w:rPr>
              <w:t>Weatherloach</w:t>
            </w:r>
            <w:proofErr w:type="spellEnd"/>
          </w:p>
        </w:tc>
        <w:tc>
          <w:tcPr>
            <w:tcW w:w="1418" w:type="dxa"/>
            <w:noWrap/>
            <w:hideMark/>
          </w:tcPr>
          <w:p w14:paraId="32CAF7E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E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E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EA" w14:textId="77777777" w:rsidTr="00C85A2C">
        <w:trPr>
          <w:trHeight w:val="300"/>
        </w:trPr>
        <w:tc>
          <w:tcPr>
            <w:tcW w:w="2709" w:type="dxa"/>
            <w:noWrap/>
            <w:hideMark/>
          </w:tcPr>
          <w:p w14:paraId="32CAF7E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Myosotis </w:t>
            </w:r>
            <w:proofErr w:type="spellStart"/>
            <w:r w:rsidRPr="00E82309">
              <w:rPr>
                <w:rFonts w:ascii="Arial" w:eastAsia="Times New Roman" w:hAnsi="Arial" w:cs="Arial"/>
                <w:i/>
                <w:iCs/>
                <w:color w:val="000000"/>
                <w:sz w:val="20"/>
                <w:szCs w:val="20"/>
                <w:lang w:eastAsia="en-AU"/>
              </w:rPr>
              <w:t>discolor</w:t>
            </w:r>
            <w:proofErr w:type="spellEnd"/>
          </w:p>
        </w:tc>
        <w:tc>
          <w:tcPr>
            <w:tcW w:w="2409" w:type="dxa"/>
            <w:noWrap/>
            <w:hideMark/>
          </w:tcPr>
          <w:p w14:paraId="32CAF7E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Yellow-and-blue Forget-me-not</w:t>
            </w:r>
          </w:p>
        </w:tc>
        <w:tc>
          <w:tcPr>
            <w:tcW w:w="1418" w:type="dxa"/>
            <w:noWrap/>
            <w:hideMark/>
          </w:tcPr>
          <w:p w14:paraId="32CAF7E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E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E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F0" w14:textId="77777777" w:rsidTr="00C85A2C">
        <w:trPr>
          <w:trHeight w:val="300"/>
        </w:trPr>
        <w:tc>
          <w:tcPr>
            <w:tcW w:w="2709" w:type="dxa"/>
            <w:noWrap/>
            <w:hideMark/>
          </w:tcPr>
          <w:p w14:paraId="32CAF7E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Myriophyllum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aquaticum</w:t>
            </w:r>
            <w:proofErr w:type="spellEnd"/>
          </w:p>
        </w:tc>
        <w:tc>
          <w:tcPr>
            <w:tcW w:w="2409" w:type="dxa"/>
            <w:noWrap/>
            <w:hideMark/>
          </w:tcPr>
          <w:p w14:paraId="32CAF7E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Parrot's Feather</w:t>
            </w:r>
          </w:p>
        </w:tc>
        <w:tc>
          <w:tcPr>
            <w:tcW w:w="1418" w:type="dxa"/>
            <w:noWrap/>
            <w:hideMark/>
          </w:tcPr>
          <w:p w14:paraId="32CAF7E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E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E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F6" w14:textId="77777777" w:rsidTr="00C85A2C">
        <w:trPr>
          <w:trHeight w:val="300"/>
        </w:trPr>
        <w:tc>
          <w:tcPr>
            <w:tcW w:w="2709" w:type="dxa"/>
            <w:noWrap/>
            <w:hideMark/>
          </w:tcPr>
          <w:p w14:paraId="32CAF7F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Narcissus </w:t>
            </w:r>
            <w:proofErr w:type="spellStart"/>
            <w:r w:rsidRPr="00E82309">
              <w:rPr>
                <w:rFonts w:ascii="Arial" w:eastAsia="Times New Roman" w:hAnsi="Arial" w:cs="Arial"/>
                <w:i/>
                <w:iCs/>
                <w:color w:val="000000"/>
                <w:sz w:val="20"/>
                <w:szCs w:val="20"/>
                <w:lang w:eastAsia="en-AU"/>
              </w:rPr>
              <w:t>tazetta</w:t>
            </w:r>
            <w:proofErr w:type="spellEnd"/>
          </w:p>
        </w:tc>
        <w:tc>
          <w:tcPr>
            <w:tcW w:w="2409" w:type="dxa"/>
            <w:noWrap/>
            <w:hideMark/>
          </w:tcPr>
          <w:p w14:paraId="32CAF7F2" w14:textId="77777777" w:rsidR="00E82309" w:rsidRPr="00E82309" w:rsidRDefault="00E82309" w:rsidP="00E82309">
            <w:pPr>
              <w:spacing w:after="0" w:line="240" w:lineRule="auto"/>
              <w:rPr>
                <w:rFonts w:ascii="Arial" w:eastAsia="Times New Roman" w:hAnsi="Arial" w:cs="Arial"/>
                <w:color w:val="000000"/>
                <w:sz w:val="20"/>
                <w:szCs w:val="20"/>
                <w:lang w:eastAsia="en-AU"/>
              </w:rPr>
            </w:pPr>
            <w:proofErr w:type="spellStart"/>
            <w:r w:rsidRPr="00E82309">
              <w:rPr>
                <w:rFonts w:ascii="Arial" w:eastAsia="Times New Roman" w:hAnsi="Arial" w:cs="Arial"/>
                <w:color w:val="000000"/>
                <w:sz w:val="20"/>
                <w:szCs w:val="20"/>
                <w:lang w:eastAsia="en-AU"/>
              </w:rPr>
              <w:t>Tazetta</w:t>
            </w:r>
            <w:proofErr w:type="spellEnd"/>
          </w:p>
        </w:tc>
        <w:tc>
          <w:tcPr>
            <w:tcW w:w="1418" w:type="dxa"/>
            <w:noWrap/>
            <w:hideMark/>
          </w:tcPr>
          <w:p w14:paraId="32CAF7F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F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F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7FC" w14:textId="77777777" w:rsidTr="00C85A2C">
        <w:trPr>
          <w:trHeight w:val="300"/>
        </w:trPr>
        <w:tc>
          <w:tcPr>
            <w:tcW w:w="2709" w:type="dxa"/>
            <w:noWrap/>
            <w:hideMark/>
          </w:tcPr>
          <w:p w14:paraId="32CAF7F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Nasturtium </w:t>
            </w:r>
            <w:proofErr w:type="spellStart"/>
            <w:r w:rsidRPr="00E82309">
              <w:rPr>
                <w:rFonts w:ascii="Arial" w:eastAsia="Times New Roman" w:hAnsi="Arial" w:cs="Arial"/>
                <w:i/>
                <w:iCs/>
                <w:color w:val="000000"/>
                <w:sz w:val="20"/>
                <w:szCs w:val="20"/>
                <w:lang w:eastAsia="en-AU"/>
              </w:rPr>
              <w:t>officinale</w:t>
            </w:r>
            <w:proofErr w:type="spellEnd"/>
          </w:p>
        </w:tc>
        <w:tc>
          <w:tcPr>
            <w:tcW w:w="2409" w:type="dxa"/>
            <w:noWrap/>
            <w:hideMark/>
          </w:tcPr>
          <w:p w14:paraId="32CAF7F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Watercress</w:t>
            </w:r>
          </w:p>
        </w:tc>
        <w:tc>
          <w:tcPr>
            <w:tcW w:w="1418" w:type="dxa"/>
            <w:noWrap/>
            <w:hideMark/>
          </w:tcPr>
          <w:p w14:paraId="32CAF7F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7F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7F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02" w14:textId="77777777" w:rsidTr="00C85A2C">
        <w:trPr>
          <w:trHeight w:val="510"/>
        </w:trPr>
        <w:tc>
          <w:tcPr>
            <w:tcW w:w="2709" w:type="dxa"/>
            <w:hideMark/>
          </w:tcPr>
          <w:p w14:paraId="32CAF7F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Onopordum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acanthium</w:t>
            </w:r>
            <w:proofErr w:type="spellEnd"/>
          </w:p>
        </w:tc>
        <w:tc>
          <w:tcPr>
            <w:tcW w:w="2409" w:type="dxa"/>
            <w:hideMark/>
          </w:tcPr>
          <w:p w14:paraId="32CAF7F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Scotch Thistle, Heraldic Thistle</w:t>
            </w:r>
          </w:p>
        </w:tc>
        <w:tc>
          <w:tcPr>
            <w:tcW w:w="1418" w:type="dxa"/>
            <w:hideMark/>
          </w:tcPr>
          <w:p w14:paraId="32CAF7F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w:t>
            </w:r>
          </w:p>
        </w:tc>
        <w:tc>
          <w:tcPr>
            <w:tcW w:w="1310" w:type="dxa"/>
            <w:noWrap/>
            <w:hideMark/>
          </w:tcPr>
          <w:p w14:paraId="32CAF80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0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08" w14:textId="77777777" w:rsidTr="00C85A2C">
        <w:trPr>
          <w:trHeight w:val="300"/>
        </w:trPr>
        <w:tc>
          <w:tcPr>
            <w:tcW w:w="2709" w:type="dxa"/>
            <w:hideMark/>
          </w:tcPr>
          <w:p w14:paraId="32CAF80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Onopordum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acaulon</w:t>
            </w:r>
            <w:proofErr w:type="spellEnd"/>
            <w:r w:rsidRPr="00E82309">
              <w:rPr>
                <w:rFonts w:ascii="Arial" w:eastAsia="Times New Roman" w:hAnsi="Arial" w:cs="Arial"/>
                <w:i/>
                <w:iCs/>
                <w:color w:val="000000"/>
                <w:sz w:val="20"/>
                <w:szCs w:val="20"/>
                <w:lang w:eastAsia="en-AU"/>
              </w:rPr>
              <w:t xml:space="preserve"> L.</w:t>
            </w:r>
          </w:p>
        </w:tc>
        <w:tc>
          <w:tcPr>
            <w:tcW w:w="2409" w:type="dxa"/>
            <w:hideMark/>
          </w:tcPr>
          <w:p w14:paraId="32CAF80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Stemless Thistle</w:t>
            </w:r>
          </w:p>
        </w:tc>
        <w:tc>
          <w:tcPr>
            <w:tcW w:w="1418" w:type="dxa"/>
            <w:hideMark/>
          </w:tcPr>
          <w:p w14:paraId="32CAF80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w:t>
            </w:r>
          </w:p>
        </w:tc>
        <w:tc>
          <w:tcPr>
            <w:tcW w:w="1310" w:type="dxa"/>
            <w:noWrap/>
            <w:hideMark/>
          </w:tcPr>
          <w:p w14:paraId="32CAF80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0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0E" w14:textId="77777777" w:rsidTr="00C85A2C">
        <w:trPr>
          <w:trHeight w:val="300"/>
        </w:trPr>
        <w:tc>
          <w:tcPr>
            <w:tcW w:w="2709" w:type="dxa"/>
            <w:hideMark/>
          </w:tcPr>
          <w:p w14:paraId="32CAF80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Onopordum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illyricum</w:t>
            </w:r>
            <w:proofErr w:type="spellEnd"/>
            <w:r w:rsidRPr="00E82309">
              <w:rPr>
                <w:rFonts w:ascii="Arial" w:eastAsia="Times New Roman" w:hAnsi="Arial" w:cs="Arial"/>
                <w:i/>
                <w:iCs/>
                <w:color w:val="000000"/>
                <w:sz w:val="20"/>
                <w:szCs w:val="20"/>
                <w:lang w:eastAsia="en-AU"/>
              </w:rPr>
              <w:t xml:space="preserve"> L.</w:t>
            </w:r>
          </w:p>
        </w:tc>
        <w:tc>
          <w:tcPr>
            <w:tcW w:w="2409" w:type="dxa"/>
            <w:hideMark/>
          </w:tcPr>
          <w:p w14:paraId="32CAF80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Illyrian Thistle</w:t>
            </w:r>
          </w:p>
        </w:tc>
        <w:tc>
          <w:tcPr>
            <w:tcW w:w="1418" w:type="dxa"/>
            <w:hideMark/>
          </w:tcPr>
          <w:p w14:paraId="32CAF80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w:t>
            </w:r>
          </w:p>
        </w:tc>
        <w:tc>
          <w:tcPr>
            <w:tcW w:w="1310" w:type="dxa"/>
            <w:noWrap/>
            <w:hideMark/>
          </w:tcPr>
          <w:p w14:paraId="32CAF80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0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14" w14:textId="77777777" w:rsidTr="00C85A2C">
        <w:trPr>
          <w:trHeight w:val="300"/>
        </w:trPr>
        <w:tc>
          <w:tcPr>
            <w:tcW w:w="2709" w:type="dxa"/>
            <w:hideMark/>
          </w:tcPr>
          <w:p w14:paraId="32CAF80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Opuntia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stricta</w:t>
            </w:r>
            <w:proofErr w:type="spellEnd"/>
          </w:p>
        </w:tc>
        <w:tc>
          <w:tcPr>
            <w:tcW w:w="2409" w:type="dxa"/>
            <w:hideMark/>
          </w:tcPr>
          <w:p w14:paraId="32CAF81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Common Prickly-pear</w:t>
            </w:r>
          </w:p>
        </w:tc>
        <w:tc>
          <w:tcPr>
            <w:tcW w:w="1418" w:type="dxa"/>
            <w:hideMark/>
          </w:tcPr>
          <w:p w14:paraId="32CAF81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81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1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1A" w14:textId="77777777" w:rsidTr="00C85A2C">
        <w:trPr>
          <w:trHeight w:val="300"/>
        </w:trPr>
        <w:tc>
          <w:tcPr>
            <w:tcW w:w="2709" w:type="dxa"/>
            <w:hideMark/>
          </w:tcPr>
          <w:p w14:paraId="32CAF81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Opuntia</w:t>
            </w:r>
            <w:proofErr w:type="spellEnd"/>
            <w:r w:rsidRPr="00E82309">
              <w:rPr>
                <w:rFonts w:ascii="Arial" w:eastAsia="Times New Roman" w:hAnsi="Arial" w:cs="Arial"/>
                <w:i/>
                <w:iCs/>
                <w:color w:val="000000"/>
                <w:sz w:val="20"/>
                <w:szCs w:val="20"/>
                <w:lang w:eastAsia="en-AU"/>
              </w:rPr>
              <w:t xml:space="preserve"> vulgaris</w:t>
            </w:r>
          </w:p>
        </w:tc>
        <w:tc>
          <w:tcPr>
            <w:tcW w:w="2409" w:type="dxa"/>
            <w:hideMark/>
          </w:tcPr>
          <w:p w14:paraId="32CAF81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Drooping Prickly-pear</w:t>
            </w:r>
          </w:p>
        </w:tc>
        <w:tc>
          <w:tcPr>
            <w:tcW w:w="1418" w:type="dxa"/>
            <w:hideMark/>
          </w:tcPr>
          <w:p w14:paraId="32CAF81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81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1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20" w14:textId="77777777" w:rsidTr="00C85A2C">
        <w:trPr>
          <w:trHeight w:val="300"/>
        </w:trPr>
        <w:tc>
          <w:tcPr>
            <w:tcW w:w="2709" w:type="dxa"/>
            <w:hideMark/>
          </w:tcPr>
          <w:p w14:paraId="32CAF81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Oxalis pes-</w:t>
            </w:r>
            <w:proofErr w:type="spellStart"/>
            <w:r w:rsidRPr="00E82309">
              <w:rPr>
                <w:rFonts w:ascii="Arial" w:eastAsia="Times New Roman" w:hAnsi="Arial" w:cs="Arial"/>
                <w:i/>
                <w:iCs/>
                <w:color w:val="000000"/>
                <w:sz w:val="20"/>
                <w:szCs w:val="20"/>
                <w:lang w:eastAsia="en-AU"/>
              </w:rPr>
              <w:t>caprae</w:t>
            </w:r>
            <w:proofErr w:type="spellEnd"/>
          </w:p>
        </w:tc>
        <w:tc>
          <w:tcPr>
            <w:tcW w:w="2409" w:type="dxa"/>
            <w:hideMark/>
          </w:tcPr>
          <w:p w14:paraId="32CAF81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Soursob</w:t>
            </w:r>
          </w:p>
        </w:tc>
        <w:tc>
          <w:tcPr>
            <w:tcW w:w="1418" w:type="dxa"/>
            <w:hideMark/>
          </w:tcPr>
          <w:p w14:paraId="32CAF81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w:t>
            </w:r>
          </w:p>
        </w:tc>
        <w:tc>
          <w:tcPr>
            <w:tcW w:w="1310" w:type="dxa"/>
            <w:noWrap/>
            <w:hideMark/>
          </w:tcPr>
          <w:p w14:paraId="32CAF81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1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26" w14:textId="77777777" w:rsidTr="00C85A2C">
        <w:trPr>
          <w:trHeight w:val="300"/>
        </w:trPr>
        <w:tc>
          <w:tcPr>
            <w:tcW w:w="2709" w:type="dxa"/>
            <w:noWrap/>
            <w:hideMark/>
          </w:tcPr>
          <w:p w14:paraId="32CAF82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Oxalis spp.</w:t>
            </w:r>
          </w:p>
        </w:tc>
        <w:tc>
          <w:tcPr>
            <w:tcW w:w="2409" w:type="dxa"/>
            <w:noWrap/>
            <w:hideMark/>
          </w:tcPr>
          <w:p w14:paraId="32CAF82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Oxalis sp.</w:t>
            </w:r>
          </w:p>
        </w:tc>
        <w:tc>
          <w:tcPr>
            <w:tcW w:w="1418" w:type="dxa"/>
            <w:noWrap/>
            <w:hideMark/>
          </w:tcPr>
          <w:p w14:paraId="32CAF82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2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2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2C" w14:textId="77777777" w:rsidTr="00C85A2C">
        <w:trPr>
          <w:trHeight w:val="300"/>
        </w:trPr>
        <w:tc>
          <w:tcPr>
            <w:tcW w:w="2709" w:type="dxa"/>
            <w:hideMark/>
          </w:tcPr>
          <w:p w14:paraId="32CAF82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Papaver </w:t>
            </w:r>
            <w:proofErr w:type="spellStart"/>
            <w:r w:rsidRPr="00E82309">
              <w:rPr>
                <w:rFonts w:ascii="Arial" w:eastAsia="Times New Roman" w:hAnsi="Arial" w:cs="Arial"/>
                <w:i/>
                <w:iCs/>
                <w:color w:val="000000"/>
                <w:sz w:val="20"/>
                <w:szCs w:val="20"/>
                <w:lang w:eastAsia="en-AU"/>
              </w:rPr>
              <w:t>somniferum</w:t>
            </w:r>
            <w:proofErr w:type="spellEnd"/>
          </w:p>
        </w:tc>
        <w:tc>
          <w:tcPr>
            <w:tcW w:w="2409" w:type="dxa"/>
            <w:hideMark/>
          </w:tcPr>
          <w:p w14:paraId="32CAF82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Opium Poppy</w:t>
            </w:r>
          </w:p>
        </w:tc>
        <w:tc>
          <w:tcPr>
            <w:tcW w:w="1418" w:type="dxa"/>
            <w:hideMark/>
          </w:tcPr>
          <w:p w14:paraId="32CAF82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2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2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32" w14:textId="77777777" w:rsidTr="00C85A2C">
        <w:trPr>
          <w:trHeight w:val="300"/>
        </w:trPr>
        <w:tc>
          <w:tcPr>
            <w:tcW w:w="2709" w:type="dxa"/>
            <w:noWrap/>
            <w:hideMark/>
          </w:tcPr>
          <w:p w14:paraId="32CAF82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Parentucellia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viscosa</w:t>
            </w:r>
            <w:proofErr w:type="spellEnd"/>
          </w:p>
        </w:tc>
        <w:tc>
          <w:tcPr>
            <w:tcW w:w="2409" w:type="dxa"/>
            <w:noWrap/>
            <w:hideMark/>
          </w:tcPr>
          <w:p w14:paraId="32CAF82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Yellow </w:t>
            </w:r>
            <w:proofErr w:type="spellStart"/>
            <w:r w:rsidRPr="00E82309">
              <w:rPr>
                <w:rFonts w:ascii="Arial" w:eastAsia="Times New Roman" w:hAnsi="Arial" w:cs="Arial"/>
                <w:color w:val="000000"/>
                <w:sz w:val="20"/>
                <w:szCs w:val="20"/>
                <w:lang w:eastAsia="en-AU"/>
              </w:rPr>
              <w:t>Bartsia</w:t>
            </w:r>
            <w:proofErr w:type="spellEnd"/>
          </w:p>
        </w:tc>
        <w:tc>
          <w:tcPr>
            <w:tcW w:w="1418" w:type="dxa"/>
            <w:noWrap/>
            <w:hideMark/>
          </w:tcPr>
          <w:p w14:paraId="32CAF82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3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3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38" w14:textId="77777777" w:rsidTr="00C85A2C">
        <w:trPr>
          <w:trHeight w:val="300"/>
        </w:trPr>
        <w:tc>
          <w:tcPr>
            <w:tcW w:w="2709" w:type="dxa"/>
            <w:hideMark/>
          </w:tcPr>
          <w:p w14:paraId="32CAF83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Paspalum </w:t>
            </w:r>
            <w:proofErr w:type="spellStart"/>
            <w:r w:rsidRPr="00E82309">
              <w:rPr>
                <w:rFonts w:ascii="Arial" w:eastAsia="Times New Roman" w:hAnsi="Arial" w:cs="Arial"/>
                <w:i/>
                <w:iCs/>
                <w:color w:val="000000"/>
                <w:sz w:val="20"/>
                <w:szCs w:val="20"/>
                <w:lang w:eastAsia="en-AU"/>
              </w:rPr>
              <w:t>dilatatum</w:t>
            </w:r>
            <w:proofErr w:type="spellEnd"/>
          </w:p>
        </w:tc>
        <w:tc>
          <w:tcPr>
            <w:tcW w:w="2409" w:type="dxa"/>
            <w:hideMark/>
          </w:tcPr>
          <w:p w14:paraId="32CAF83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Paspalum</w:t>
            </w:r>
          </w:p>
        </w:tc>
        <w:tc>
          <w:tcPr>
            <w:tcW w:w="1418" w:type="dxa"/>
            <w:hideMark/>
          </w:tcPr>
          <w:p w14:paraId="32CAF83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3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3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3E" w14:textId="77777777" w:rsidTr="00C85A2C">
        <w:trPr>
          <w:trHeight w:val="300"/>
        </w:trPr>
        <w:tc>
          <w:tcPr>
            <w:tcW w:w="2709" w:type="dxa"/>
            <w:noWrap/>
            <w:hideMark/>
          </w:tcPr>
          <w:p w14:paraId="32CAF83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Paspalum </w:t>
            </w:r>
            <w:proofErr w:type="spellStart"/>
            <w:r w:rsidRPr="00E82309">
              <w:rPr>
                <w:rFonts w:ascii="Arial" w:eastAsia="Times New Roman" w:hAnsi="Arial" w:cs="Arial"/>
                <w:i/>
                <w:iCs/>
                <w:color w:val="000000"/>
                <w:sz w:val="20"/>
                <w:szCs w:val="20"/>
                <w:lang w:eastAsia="en-AU"/>
              </w:rPr>
              <w:t>distichum</w:t>
            </w:r>
            <w:proofErr w:type="spellEnd"/>
          </w:p>
        </w:tc>
        <w:tc>
          <w:tcPr>
            <w:tcW w:w="2409" w:type="dxa"/>
            <w:noWrap/>
            <w:hideMark/>
          </w:tcPr>
          <w:p w14:paraId="32CAF83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Water Couch</w:t>
            </w:r>
          </w:p>
        </w:tc>
        <w:tc>
          <w:tcPr>
            <w:tcW w:w="1418" w:type="dxa"/>
            <w:noWrap/>
            <w:hideMark/>
          </w:tcPr>
          <w:p w14:paraId="32CAF83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3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3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44" w14:textId="77777777" w:rsidTr="00C85A2C">
        <w:trPr>
          <w:trHeight w:val="300"/>
        </w:trPr>
        <w:tc>
          <w:tcPr>
            <w:tcW w:w="2709" w:type="dxa"/>
            <w:hideMark/>
          </w:tcPr>
          <w:p w14:paraId="32CAF83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Passiflora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caerulea</w:t>
            </w:r>
            <w:proofErr w:type="spellEnd"/>
          </w:p>
        </w:tc>
        <w:tc>
          <w:tcPr>
            <w:tcW w:w="2409" w:type="dxa"/>
            <w:hideMark/>
          </w:tcPr>
          <w:p w14:paraId="32CAF84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Blue Passion-fruit</w:t>
            </w:r>
          </w:p>
        </w:tc>
        <w:tc>
          <w:tcPr>
            <w:tcW w:w="1418" w:type="dxa"/>
            <w:hideMark/>
          </w:tcPr>
          <w:p w14:paraId="32CAF84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4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4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4A" w14:textId="77777777" w:rsidTr="00C85A2C">
        <w:trPr>
          <w:trHeight w:val="300"/>
        </w:trPr>
        <w:tc>
          <w:tcPr>
            <w:tcW w:w="2709" w:type="dxa"/>
            <w:hideMark/>
          </w:tcPr>
          <w:p w14:paraId="32CAF84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Passiflora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mollissima</w:t>
            </w:r>
            <w:proofErr w:type="spellEnd"/>
          </w:p>
        </w:tc>
        <w:tc>
          <w:tcPr>
            <w:tcW w:w="2409" w:type="dxa"/>
            <w:hideMark/>
          </w:tcPr>
          <w:p w14:paraId="32CAF84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Banana Passion-fruit</w:t>
            </w:r>
          </w:p>
        </w:tc>
        <w:tc>
          <w:tcPr>
            <w:tcW w:w="1418" w:type="dxa"/>
            <w:hideMark/>
          </w:tcPr>
          <w:p w14:paraId="32CAF84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4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4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50" w14:textId="77777777" w:rsidTr="00C85A2C">
        <w:trPr>
          <w:trHeight w:val="300"/>
        </w:trPr>
        <w:tc>
          <w:tcPr>
            <w:tcW w:w="2709" w:type="dxa"/>
            <w:hideMark/>
          </w:tcPr>
          <w:p w14:paraId="32CAF84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Pennisetum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clandesrinum</w:t>
            </w:r>
            <w:proofErr w:type="spellEnd"/>
          </w:p>
        </w:tc>
        <w:tc>
          <w:tcPr>
            <w:tcW w:w="2409" w:type="dxa"/>
            <w:hideMark/>
          </w:tcPr>
          <w:p w14:paraId="32CAF84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Kikuyu</w:t>
            </w:r>
          </w:p>
        </w:tc>
        <w:tc>
          <w:tcPr>
            <w:tcW w:w="1418" w:type="dxa"/>
            <w:hideMark/>
          </w:tcPr>
          <w:p w14:paraId="32CAF84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4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4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56" w14:textId="77777777" w:rsidTr="00C85A2C">
        <w:trPr>
          <w:trHeight w:val="510"/>
        </w:trPr>
        <w:tc>
          <w:tcPr>
            <w:tcW w:w="2709" w:type="dxa"/>
            <w:hideMark/>
          </w:tcPr>
          <w:p w14:paraId="32CAF85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Pennisetum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villosum</w:t>
            </w:r>
            <w:proofErr w:type="spellEnd"/>
          </w:p>
        </w:tc>
        <w:tc>
          <w:tcPr>
            <w:tcW w:w="2409" w:type="dxa"/>
            <w:hideMark/>
          </w:tcPr>
          <w:p w14:paraId="32CAF85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Long-style Feather Grass</w:t>
            </w:r>
          </w:p>
        </w:tc>
        <w:tc>
          <w:tcPr>
            <w:tcW w:w="1418" w:type="dxa"/>
            <w:hideMark/>
          </w:tcPr>
          <w:p w14:paraId="32CAF85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5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5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5C" w14:textId="77777777" w:rsidTr="00C85A2C">
        <w:trPr>
          <w:trHeight w:val="300"/>
        </w:trPr>
        <w:tc>
          <w:tcPr>
            <w:tcW w:w="2709" w:type="dxa"/>
            <w:noWrap/>
            <w:hideMark/>
          </w:tcPr>
          <w:p w14:paraId="32CAF85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Phalaris </w:t>
            </w:r>
            <w:proofErr w:type="spellStart"/>
            <w:r w:rsidRPr="00E82309">
              <w:rPr>
                <w:rFonts w:ascii="Arial" w:eastAsia="Times New Roman" w:hAnsi="Arial" w:cs="Arial"/>
                <w:i/>
                <w:iCs/>
                <w:color w:val="000000"/>
                <w:sz w:val="20"/>
                <w:szCs w:val="20"/>
                <w:lang w:eastAsia="en-AU"/>
              </w:rPr>
              <w:t>aquatica</w:t>
            </w:r>
            <w:proofErr w:type="spellEnd"/>
          </w:p>
        </w:tc>
        <w:tc>
          <w:tcPr>
            <w:tcW w:w="2409" w:type="dxa"/>
            <w:noWrap/>
            <w:hideMark/>
          </w:tcPr>
          <w:p w14:paraId="32CAF85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Toowoomba Canary-grass</w:t>
            </w:r>
          </w:p>
        </w:tc>
        <w:tc>
          <w:tcPr>
            <w:tcW w:w="1418" w:type="dxa"/>
            <w:noWrap/>
            <w:hideMark/>
          </w:tcPr>
          <w:p w14:paraId="32CAF85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5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5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62" w14:textId="77777777" w:rsidTr="00C85A2C">
        <w:trPr>
          <w:trHeight w:val="300"/>
        </w:trPr>
        <w:tc>
          <w:tcPr>
            <w:tcW w:w="2709" w:type="dxa"/>
            <w:noWrap/>
            <w:hideMark/>
          </w:tcPr>
          <w:p w14:paraId="32CAF85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Phalaris </w:t>
            </w:r>
            <w:proofErr w:type="spellStart"/>
            <w:r w:rsidRPr="00E82309">
              <w:rPr>
                <w:rFonts w:ascii="Arial" w:eastAsia="Times New Roman" w:hAnsi="Arial" w:cs="Arial"/>
                <w:i/>
                <w:iCs/>
                <w:color w:val="000000"/>
                <w:sz w:val="20"/>
                <w:szCs w:val="20"/>
                <w:lang w:eastAsia="en-AU"/>
              </w:rPr>
              <w:t>coerulescens</w:t>
            </w:r>
            <w:proofErr w:type="spellEnd"/>
          </w:p>
        </w:tc>
        <w:tc>
          <w:tcPr>
            <w:tcW w:w="2409" w:type="dxa"/>
            <w:noWrap/>
            <w:hideMark/>
          </w:tcPr>
          <w:p w14:paraId="32CAF85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Blue Canary-grass</w:t>
            </w:r>
          </w:p>
        </w:tc>
        <w:tc>
          <w:tcPr>
            <w:tcW w:w="1418" w:type="dxa"/>
            <w:noWrap/>
            <w:hideMark/>
          </w:tcPr>
          <w:p w14:paraId="32CAF85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6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6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68" w14:textId="77777777" w:rsidTr="00C85A2C">
        <w:trPr>
          <w:trHeight w:val="300"/>
        </w:trPr>
        <w:tc>
          <w:tcPr>
            <w:tcW w:w="2709" w:type="dxa"/>
            <w:noWrap/>
            <w:hideMark/>
          </w:tcPr>
          <w:p w14:paraId="32CAF86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Phalaris minor</w:t>
            </w:r>
          </w:p>
        </w:tc>
        <w:tc>
          <w:tcPr>
            <w:tcW w:w="2409" w:type="dxa"/>
            <w:noWrap/>
            <w:hideMark/>
          </w:tcPr>
          <w:p w14:paraId="32CAF86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Lesser Canary-grass</w:t>
            </w:r>
          </w:p>
        </w:tc>
        <w:tc>
          <w:tcPr>
            <w:tcW w:w="1418" w:type="dxa"/>
            <w:noWrap/>
            <w:hideMark/>
          </w:tcPr>
          <w:p w14:paraId="32CAF86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6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6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6E" w14:textId="77777777" w:rsidTr="00C85A2C">
        <w:trPr>
          <w:trHeight w:val="300"/>
        </w:trPr>
        <w:tc>
          <w:tcPr>
            <w:tcW w:w="2709" w:type="dxa"/>
            <w:hideMark/>
          </w:tcPr>
          <w:p w14:paraId="32CAF86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Phalaris spp.</w:t>
            </w:r>
          </w:p>
        </w:tc>
        <w:tc>
          <w:tcPr>
            <w:tcW w:w="2409" w:type="dxa"/>
            <w:hideMark/>
          </w:tcPr>
          <w:p w14:paraId="32CAF86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Canary Grass</w:t>
            </w:r>
          </w:p>
        </w:tc>
        <w:tc>
          <w:tcPr>
            <w:tcW w:w="1418" w:type="dxa"/>
            <w:hideMark/>
          </w:tcPr>
          <w:p w14:paraId="32CAF86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6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6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74" w14:textId="77777777" w:rsidTr="00C85A2C">
        <w:trPr>
          <w:trHeight w:val="300"/>
        </w:trPr>
        <w:tc>
          <w:tcPr>
            <w:tcW w:w="2709" w:type="dxa"/>
            <w:noWrap/>
            <w:hideMark/>
          </w:tcPr>
          <w:p w14:paraId="32CAF86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Phleum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pratense</w:t>
            </w:r>
            <w:proofErr w:type="spellEnd"/>
          </w:p>
        </w:tc>
        <w:tc>
          <w:tcPr>
            <w:tcW w:w="2409" w:type="dxa"/>
            <w:noWrap/>
            <w:hideMark/>
          </w:tcPr>
          <w:p w14:paraId="32CAF87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Timothy Grass</w:t>
            </w:r>
          </w:p>
        </w:tc>
        <w:tc>
          <w:tcPr>
            <w:tcW w:w="1418" w:type="dxa"/>
            <w:noWrap/>
            <w:hideMark/>
          </w:tcPr>
          <w:p w14:paraId="32CAF87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7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7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7A" w14:textId="77777777" w:rsidTr="00C85A2C">
        <w:trPr>
          <w:trHeight w:val="300"/>
        </w:trPr>
        <w:tc>
          <w:tcPr>
            <w:tcW w:w="2709" w:type="dxa"/>
            <w:noWrap/>
            <w:hideMark/>
          </w:tcPr>
          <w:p w14:paraId="32CAF87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Poa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pratensis</w:t>
            </w:r>
            <w:proofErr w:type="spellEnd"/>
          </w:p>
        </w:tc>
        <w:tc>
          <w:tcPr>
            <w:tcW w:w="2409" w:type="dxa"/>
            <w:noWrap/>
            <w:hideMark/>
          </w:tcPr>
          <w:p w14:paraId="32CAF87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Kentucky Blue-grass</w:t>
            </w:r>
          </w:p>
        </w:tc>
        <w:tc>
          <w:tcPr>
            <w:tcW w:w="1418" w:type="dxa"/>
            <w:noWrap/>
            <w:hideMark/>
          </w:tcPr>
          <w:p w14:paraId="32CAF87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7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7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80" w14:textId="77777777" w:rsidTr="00C85A2C">
        <w:trPr>
          <w:trHeight w:val="300"/>
        </w:trPr>
        <w:tc>
          <w:tcPr>
            <w:tcW w:w="2709" w:type="dxa"/>
            <w:hideMark/>
          </w:tcPr>
          <w:p w14:paraId="32CAF87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Polygala </w:t>
            </w:r>
            <w:proofErr w:type="spellStart"/>
            <w:r w:rsidRPr="00E82309">
              <w:rPr>
                <w:rFonts w:ascii="Arial" w:eastAsia="Times New Roman" w:hAnsi="Arial" w:cs="Arial"/>
                <w:i/>
                <w:iCs/>
                <w:color w:val="000000"/>
                <w:sz w:val="20"/>
                <w:szCs w:val="20"/>
                <w:lang w:eastAsia="en-AU"/>
              </w:rPr>
              <w:t>myrtifolia</w:t>
            </w:r>
            <w:proofErr w:type="spellEnd"/>
          </w:p>
        </w:tc>
        <w:tc>
          <w:tcPr>
            <w:tcW w:w="2409" w:type="dxa"/>
            <w:hideMark/>
          </w:tcPr>
          <w:p w14:paraId="32CAF87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Myrtle-leaf Milkwort</w:t>
            </w:r>
          </w:p>
        </w:tc>
        <w:tc>
          <w:tcPr>
            <w:tcW w:w="1418" w:type="dxa"/>
            <w:hideMark/>
          </w:tcPr>
          <w:p w14:paraId="32CAF87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7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7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86" w14:textId="77777777" w:rsidTr="00C85A2C">
        <w:trPr>
          <w:trHeight w:val="300"/>
        </w:trPr>
        <w:tc>
          <w:tcPr>
            <w:tcW w:w="2709" w:type="dxa"/>
            <w:noWrap/>
            <w:hideMark/>
          </w:tcPr>
          <w:p w14:paraId="32CAF88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Polygonum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arenastrum</w:t>
            </w:r>
            <w:proofErr w:type="spellEnd"/>
          </w:p>
        </w:tc>
        <w:tc>
          <w:tcPr>
            <w:tcW w:w="2409" w:type="dxa"/>
            <w:noWrap/>
            <w:hideMark/>
          </w:tcPr>
          <w:p w14:paraId="32CAF88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Wireweed</w:t>
            </w:r>
          </w:p>
        </w:tc>
        <w:tc>
          <w:tcPr>
            <w:tcW w:w="1418" w:type="dxa"/>
            <w:noWrap/>
            <w:hideMark/>
          </w:tcPr>
          <w:p w14:paraId="32CAF88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8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8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8C" w14:textId="77777777" w:rsidTr="00C85A2C">
        <w:trPr>
          <w:trHeight w:val="300"/>
        </w:trPr>
        <w:tc>
          <w:tcPr>
            <w:tcW w:w="2709" w:type="dxa"/>
            <w:noWrap/>
            <w:hideMark/>
          </w:tcPr>
          <w:p w14:paraId="32CAF88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Ranunculus </w:t>
            </w:r>
            <w:proofErr w:type="spellStart"/>
            <w:r w:rsidRPr="00E82309">
              <w:rPr>
                <w:rFonts w:ascii="Arial" w:eastAsia="Times New Roman" w:hAnsi="Arial" w:cs="Arial"/>
                <w:i/>
                <w:iCs/>
                <w:color w:val="000000"/>
                <w:sz w:val="20"/>
                <w:szCs w:val="20"/>
                <w:lang w:eastAsia="en-AU"/>
              </w:rPr>
              <w:t>repens</w:t>
            </w:r>
            <w:proofErr w:type="spellEnd"/>
          </w:p>
        </w:tc>
        <w:tc>
          <w:tcPr>
            <w:tcW w:w="2409" w:type="dxa"/>
            <w:noWrap/>
            <w:hideMark/>
          </w:tcPr>
          <w:p w14:paraId="32CAF88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Creeping Buttercup</w:t>
            </w:r>
          </w:p>
        </w:tc>
        <w:tc>
          <w:tcPr>
            <w:tcW w:w="1418" w:type="dxa"/>
            <w:noWrap/>
            <w:hideMark/>
          </w:tcPr>
          <w:p w14:paraId="32CAF88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8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8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92" w14:textId="77777777" w:rsidTr="00C85A2C">
        <w:trPr>
          <w:trHeight w:val="300"/>
        </w:trPr>
        <w:tc>
          <w:tcPr>
            <w:tcW w:w="2709" w:type="dxa"/>
            <w:noWrap/>
            <w:hideMark/>
          </w:tcPr>
          <w:p w14:paraId="32CAF88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Ranunculus spp.</w:t>
            </w:r>
          </w:p>
        </w:tc>
        <w:tc>
          <w:tcPr>
            <w:tcW w:w="2409" w:type="dxa"/>
            <w:noWrap/>
            <w:hideMark/>
          </w:tcPr>
          <w:p w14:paraId="32CAF88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Buttercup sp.</w:t>
            </w:r>
          </w:p>
        </w:tc>
        <w:tc>
          <w:tcPr>
            <w:tcW w:w="1418" w:type="dxa"/>
            <w:noWrap/>
            <w:hideMark/>
          </w:tcPr>
          <w:p w14:paraId="32CAF88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9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9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98" w14:textId="77777777" w:rsidTr="00C85A2C">
        <w:trPr>
          <w:trHeight w:val="300"/>
        </w:trPr>
        <w:tc>
          <w:tcPr>
            <w:tcW w:w="2709" w:type="dxa"/>
            <w:hideMark/>
          </w:tcPr>
          <w:p w14:paraId="32CAF89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Rhamnus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alaternus</w:t>
            </w:r>
            <w:proofErr w:type="spellEnd"/>
          </w:p>
        </w:tc>
        <w:tc>
          <w:tcPr>
            <w:tcW w:w="2409" w:type="dxa"/>
            <w:hideMark/>
          </w:tcPr>
          <w:p w14:paraId="32CAF89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Italian Blackthorn</w:t>
            </w:r>
          </w:p>
        </w:tc>
        <w:tc>
          <w:tcPr>
            <w:tcW w:w="1418" w:type="dxa"/>
            <w:hideMark/>
          </w:tcPr>
          <w:p w14:paraId="32CAF89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9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9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9E" w14:textId="77777777" w:rsidTr="00C85A2C">
        <w:trPr>
          <w:trHeight w:val="300"/>
        </w:trPr>
        <w:tc>
          <w:tcPr>
            <w:tcW w:w="2709" w:type="dxa"/>
            <w:noWrap/>
            <w:hideMark/>
          </w:tcPr>
          <w:p w14:paraId="32CAF89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Scolymus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hispanicus</w:t>
            </w:r>
            <w:proofErr w:type="spellEnd"/>
          </w:p>
        </w:tc>
        <w:tc>
          <w:tcPr>
            <w:tcW w:w="2409" w:type="dxa"/>
            <w:noWrap/>
            <w:hideMark/>
          </w:tcPr>
          <w:p w14:paraId="32CAF89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Golden Thistle</w:t>
            </w:r>
          </w:p>
        </w:tc>
        <w:tc>
          <w:tcPr>
            <w:tcW w:w="1418" w:type="dxa"/>
            <w:noWrap/>
            <w:hideMark/>
          </w:tcPr>
          <w:p w14:paraId="32CAF89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89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9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A4" w14:textId="77777777" w:rsidTr="00C85A2C">
        <w:trPr>
          <w:trHeight w:val="300"/>
        </w:trPr>
        <w:tc>
          <w:tcPr>
            <w:tcW w:w="2709" w:type="dxa"/>
            <w:noWrap/>
            <w:hideMark/>
          </w:tcPr>
          <w:p w14:paraId="32CAF89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Senecio</w:t>
            </w:r>
            <w:proofErr w:type="spellEnd"/>
            <w:r w:rsidRPr="00E82309">
              <w:rPr>
                <w:rFonts w:ascii="Arial" w:eastAsia="Times New Roman" w:hAnsi="Arial" w:cs="Arial"/>
                <w:i/>
                <w:iCs/>
                <w:color w:val="000000"/>
                <w:sz w:val="20"/>
                <w:szCs w:val="20"/>
                <w:lang w:eastAsia="en-AU"/>
              </w:rPr>
              <w:t xml:space="preserve"> vulgaris</w:t>
            </w:r>
          </w:p>
        </w:tc>
        <w:tc>
          <w:tcPr>
            <w:tcW w:w="2409" w:type="dxa"/>
            <w:noWrap/>
            <w:hideMark/>
          </w:tcPr>
          <w:p w14:paraId="32CAF8A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Common Groundsel</w:t>
            </w:r>
          </w:p>
        </w:tc>
        <w:tc>
          <w:tcPr>
            <w:tcW w:w="1418" w:type="dxa"/>
            <w:noWrap/>
            <w:hideMark/>
          </w:tcPr>
          <w:p w14:paraId="32CAF8A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A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A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AA" w14:textId="77777777" w:rsidTr="00C85A2C">
        <w:trPr>
          <w:trHeight w:val="300"/>
        </w:trPr>
        <w:tc>
          <w:tcPr>
            <w:tcW w:w="2709" w:type="dxa"/>
            <w:noWrap/>
            <w:hideMark/>
          </w:tcPr>
          <w:p w14:paraId="32CAF8A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Setaria</w:t>
            </w:r>
            <w:proofErr w:type="spellEnd"/>
            <w:r w:rsidRPr="00E82309">
              <w:rPr>
                <w:rFonts w:ascii="Arial" w:eastAsia="Times New Roman" w:hAnsi="Arial" w:cs="Arial"/>
                <w:i/>
                <w:iCs/>
                <w:color w:val="000000"/>
                <w:sz w:val="20"/>
                <w:szCs w:val="20"/>
                <w:lang w:eastAsia="en-AU"/>
              </w:rPr>
              <w:t xml:space="preserve"> spp.</w:t>
            </w:r>
          </w:p>
        </w:tc>
        <w:tc>
          <w:tcPr>
            <w:tcW w:w="2409" w:type="dxa"/>
            <w:noWrap/>
            <w:hideMark/>
          </w:tcPr>
          <w:p w14:paraId="32CAF8A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Fox-tail Grasses</w:t>
            </w:r>
          </w:p>
        </w:tc>
        <w:tc>
          <w:tcPr>
            <w:tcW w:w="1418" w:type="dxa"/>
            <w:noWrap/>
            <w:hideMark/>
          </w:tcPr>
          <w:p w14:paraId="32CAF8A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A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A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B0" w14:textId="77777777" w:rsidTr="00C85A2C">
        <w:trPr>
          <w:trHeight w:val="300"/>
        </w:trPr>
        <w:tc>
          <w:tcPr>
            <w:tcW w:w="2709" w:type="dxa"/>
            <w:noWrap/>
            <w:hideMark/>
          </w:tcPr>
          <w:p w14:paraId="32CAF8A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Silybum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marianum</w:t>
            </w:r>
            <w:proofErr w:type="spellEnd"/>
          </w:p>
        </w:tc>
        <w:tc>
          <w:tcPr>
            <w:tcW w:w="2409" w:type="dxa"/>
            <w:noWrap/>
            <w:hideMark/>
          </w:tcPr>
          <w:p w14:paraId="32CAF8A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Variegated Thistle</w:t>
            </w:r>
          </w:p>
        </w:tc>
        <w:tc>
          <w:tcPr>
            <w:tcW w:w="1418" w:type="dxa"/>
            <w:noWrap/>
            <w:hideMark/>
          </w:tcPr>
          <w:p w14:paraId="32CAF8A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w:t>
            </w:r>
          </w:p>
        </w:tc>
        <w:tc>
          <w:tcPr>
            <w:tcW w:w="1310" w:type="dxa"/>
            <w:noWrap/>
            <w:hideMark/>
          </w:tcPr>
          <w:p w14:paraId="32CAF8A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A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B6" w14:textId="77777777" w:rsidTr="00C85A2C">
        <w:trPr>
          <w:trHeight w:val="300"/>
        </w:trPr>
        <w:tc>
          <w:tcPr>
            <w:tcW w:w="2709" w:type="dxa"/>
            <w:noWrap/>
            <w:hideMark/>
          </w:tcPr>
          <w:p w14:paraId="32CAF8B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Sisymbrium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orientale</w:t>
            </w:r>
            <w:proofErr w:type="spellEnd"/>
          </w:p>
        </w:tc>
        <w:tc>
          <w:tcPr>
            <w:tcW w:w="2409" w:type="dxa"/>
            <w:noWrap/>
            <w:hideMark/>
          </w:tcPr>
          <w:p w14:paraId="32CAF8B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Indian Hedge-mustard</w:t>
            </w:r>
          </w:p>
        </w:tc>
        <w:tc>
          <w:tcPr>
            <w:tcW w:w="1418" w:type="dxa"/>
            <w:noWrap/>
            <w:hideMark/>
          </w:tcPr>
          <w:p w14:paraId="32CAF8B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B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B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BC" w14:textId="77777777" w:rsidTr="00C85A2C">
        <w:trPr>
          <w:trHeight w:val="255"/>
        </w:trPr>
        <w:tc>
          <w:tcPr>
            <w:tcW w:w="2709" w:type="dxa"/>
            <w:noWrap/>
            <w:hideMark/>
          </w:tcPr>
          <w:p w14:paraId="32CAF8B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Solanum </w:t>
            </w:r>
            <w:proofErr w:type="spellStart"/>
            <w:r w:rsidRPr="00E82309">
              <w:rPr>
                <w:rFonts w:ascii="Arial" w:eastAsia="Times New Roman" w:hAnsi="Arial" w:cs="Arial"/>
                <w:i/>
                <w:iCs/>
                <w:color w:val="000000"/>
                <w:sz w:val="20"/>
                <w:szCs w:val="20"/>
                <w:lang w:eastAsia="en-AU"/>
              </w:rPr>
              <w:t>nigrum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s.s.</w:t>
            </w:r>
            <w:proofErr w:type="spellEnd"/>
          </w:p>
        </w:tc>
        <w:tc>
          <w:tcPr>
            <w:tcW w:w="2409" w:type="dxa"/>
            <w:noWrap/>
            <w:hideMark/>
          </w:tcPr>
          <w:p w14:paraId="32CAF8B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Black Nightshade</w:t>
            </w:r>
          </w:p>
        </w:tc>
        <w:tc>
          <w:tcPr>
            <w:tcW w:w="1418" w:type="dxa"/>
            <w:noWrap/>
            <w:hideMark/>
          </w:tcPr>
          <w:p w14:paraId="32CAF8B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B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B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C2" w14:textId="77777777" w:rsidTr="00C85A2C">
        <w:trPr>
          <w:trHeight w:val="255"/>
        </w:trPr>
        <w:tc>
          <w:tcPr>
            <w:tcW w:w="2709" w:type="dxa"/>
            <w:noWrap/>
            <w:hideMark/>
          </w:tcPr>
          <w:p w14:paraId="32CAF8B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Sonchus</w:t>
            </w:r>
            <w:proofErr w:type="spellEnd"/>
            <w:r w:rsidRPr="00E82309">
              <w:rPr>
                <w:rFonts w:ascii="Arial" w:eastAsia="Times New Roman" w:hAnsi="Arial" w:cs="Arial"/>
                <w:i/>
                <w:iCs/>
                <w:color w:val="000000"/>
                <w:sz w:val="20"/>
                <w:szCs w:val="20"/>
                <w:lang w:eastAsia="en-AU"/>
              </w:rPr>
              <w:t xml:space="preserve"> asper </w:t>
            </w:r>
            <w:proofErr w:type="spellStart"/>
            <w:r w:rsidRPr="00E82309">
              <w:rPr>
                <w:rFonts w:ascii="Arial" w:eastAsia="Times New Roman" w:hAnsi="Arial" w:cs="Arial"/>
                <w:i/>
                <w:iCs/>
                <w:color w:val="000000"/>
                <w:sz w:val="20"/>
                <w:szCs w:val="20"/>
                <w:lang w:eastAsia="en-AU"/>
              </w:rPr>
              <w:t>s.l</w:t>
            </w:r>
            <w:proofErr w:type="spellEnd"/>
            <w:r w:rsidRPr="00E82309">
              <w:rPr>
                <w:rFonts w:ascii="Arial" w:eastAsia="Times New Roman" w:hAnsi="Arial" w:cs="Arial"/>
                <w:i/>
                <w:iCs/>
                <w:color w:val="000000"/>
                <w:sz w:val="20"/>
                <w:szCs w:val="20"/>
                <w:lang w:eastAsia="en-AU"/>
              </w:rPr>
              <w:t>.</w:t>
            </w:r>
          </w:p>
        </w:tc>
        <w:tc>
          <w:tcPr>
            <w:tcW w:w="2409" w:type="dxa"/>
            <w:noWrap/>
            <w:hideMark/>
          </w:tcPr>
          <w:p w14:paraId="32CAF8B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Rough Sow-thistle</w:t>
            </w:r>
          </w:p>
        </w:tc>
        <w:tc>
          <w:tcPr>
            <w:tcW w:w="1418" w:type="dxa"/>
            <w:noWrap/>
            <w:hideMark/>
          </w:tcPr>
          <w:p w14:paraId="32CAF8B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C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C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C8" w14:textId="77777777" w:rsidTr="00C85A2C">
        <w:trPr>
          <w:trHeight w:val="300"/>
        </w:trPr>
        <w:tc>
          <w:tcPr>
            <w:tcW w:w="2709" w:type="dxa"/>
            <w:noWrap/>
            <w:hideMark/>
          </w:tcPr>
          <w:p w14:paraId="32CAF8C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Sonchus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oleraceus</w:t>
            </w:r>
            <w:proofErr w:type="spellEnd"/>
          </w:p>
        </w:tc>
        <w:tc>
          <w:tcPr>
            <w:tcW w:w="2409" w:type="dxa"/>
            <w:noWrap/>
            <w:hideMark/>
          </w:tcPr>
          <w:p w14:paraId="32CAF8C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Common Sow-thistle</w:t>
            </w:r>
          </w:p>
        </w:tc>
        <w:tc>
          <w:tcPr>
            <w:tcW w:w="1418" w:type="dxa"/>
            <w:noWrap/>
            <w:hideMark/>
          </w:tcPr>
          <w:p w14:paraId="32CAF8C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C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C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CE" w14:textId="77777777" w:rsidTr="00C85A2C">
        <w:trPr>
          <w:trHeight w:val="300"/>
        </w:trPr>
        <w:tc>
          <w:tcPr>
            <w:tcW w:w="2709" w:type="dxa"/>
            <w:noWrap/>
            <w:hideMark/>
          </w:tcPr>
          <w:p w14:paraId="32CAF8C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Sporobolus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africanus</w:t>
            </w:r>
            <w:proofErr w:type="spellEnd"/>
          </w:p>
        </w:tc>
        <w:tc>
          <w:tcPr>
            <w:tcW w:w="2409" w:type="dxa"/>
            <w:noWrap/>
            <w:hideMark/>
          </w:tcPr>
          <w:p w14:paraId="32CAF8C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Rat-tail Grass</w:t>
            </w:r>
          </w:p>
        </w:tc>
        <w:tc>
          <w:tcPr>
            <w:tcW w:w="1418" w:type="dxa"/>
            <w:noWrap/>
            <w:hideMark/>
          </w:tcPr>
          <w:p w14:paraId="32CAF8C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C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C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D4" w14:textId="77777777" w:rsidTr="00C85A2C">
        <w:trPr>
          <w:trHeight w:val="300"/>
        </w:trPr>
        <w:tc>
          <w:tcPr>
            <w:tcW w:w="2709" w:type="dxa"/>
            <w:hideMark/>
          </w:tcPr>
          <w:p w14:paraId="32CAF8C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Stenotaphrum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secundatum</w:t>
            </w:r>
            <w:proofErr w:type="spellEnd"/>
          </w:p>
        </w:tc>
        <w:tc>
          <w:tcPr>
            <w:tcW w:w="2409" w:type="dxa"/>
            <w:hideMark/>
          </w:tcPr>
          <w:p w14:paraId="32CAF8D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Buffalo Grass</w:t>
            </w:r>
          </w:p>
        </w:tc>
        <w:tc>
          <w:tcPr>
            <w:tcW w:w="1418" w:type="dxa"/>
            <w:hideMark/>
          </w:tcPr>
          <w:p w14:paraId="32CAF8D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D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D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DA" w14:textId="77777777" w:rsidTr="00C85A2C">
        <w:trPr>
          <w:trHeight w:val="510"/>
        </w:trPr>
        <w:tc>
          <w:tcPr>
            <w:tcW w:w="2709" w:type="dxa"/>
            <w:hideMark/>
          </w:tcPr>
          <w:p w14:paraId="32CAF8D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Taraxacum Sect. </w:t>
            </w:r>
            <w:proofErr w:type="spellStart"/>
            <w:r w:rsidRPr="00E82309">
              <w:rPr>
                <w:rFonts w:ascii="Arial" w:eastAsia="Times New Roman" w:hAnsi="Arial" w:cs="Arial"/>
                <w:i/>
                <w:iCs/>
                <w:color w:val="000000"/>
                <w:sz w:val="20"/>
                <w:szCs w:val="20"/>
                <w:lang w:eastAsia="en-AU"/>
              </w:rPr>
              <w:t>Ruderalia</w:t>
            </w:r>
            <w:proofErr w:type="spellEnd"/>
          </w:p>
        </w:tc>
        <w:tc>
          <w:tcPr>
            <w:tcW w:w="2409" w:type="dxa"/>
            <w:hideMark/>
          </w:tcPr>
          <w:p w14:paraId="32CAF8D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Garden Dandelion</w:t>
            </w:r>
          </w:p>
        </w:tc>
        <w:tc>
          <w:tcPr>
            <w:tcW w:w="1418" w:type="dxa"/>
            <w:hideMark/>
          </w:tcPr>
          <w:p w14:paraId="32CAF8D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D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D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E0" w14:textId="77777777" w:rsidTr="00C85A2C">
        <w:trPr>
          <w:trHeight w:val="300"/>
        </w:trPr>
        <w:tc>
          <w:tcPr>
            <w:tcW w:w="2709" w:type="dxa"/>
            <w:hideMark/>
          </w:tcPr>
          <w:p w14:paraId="32CAF8D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Tradescantia </w:t>
            </w:r>
            <w:proofErr w:type="spellStart"/>
            <w:r w:rsidRPr="00E82309">
              <w:rPr>
                <w:rFonts w:ascii="Arial" w:eastAsia="Times New Roman" w:hAnsi="Arial" w:cs="Arial"/>
                <w:i/>
                <w:iCs/>
                <w:color w:val="000000"/>
                <w:sz w:val="20"/>
                <w:szCs w:val="20"/>
                <w:lang w:eastAsia="en-AU"/>
              </w:rPr>
              <w:t>fluminensis</w:t>
            </w:r>
            <w:proofErr w:type="spellEnd"/>
          </w:p>
        </w:tc>
        <w:tc>
          <w:tcPr>
            <w:tcW w:w="2409" w:type="dxa"/>
            <w:hideMark/>
          </w:tcPr>
          <w:p w14:paraId="32CAF8D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Wandering Creeper</w:t>
            </w:r>
          </w:p>
        </w:tc>
        <w:tc>
          <w:tcPr>
            <w:tcW w:w="1418" w:type="dxa"/>
            <w:hideMark/>
          </w:tcPr>
          <w:p w14:paraId="32CAF8D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D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D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E6" w14:textId="77777777" w:rsidTr="00C85A2C">
        <w:trPr>
          <w:trHeight w:val="300"/>
        </w:trPr>
        <w:tc>
          <w:tcPr>
            <w:tcW w:w="2709" w:type="dxa"/>
            <w:noWrap/>
            <w:hideMark/>
          </w:tcPr>
          <w:p w14:paraId="32CAF8E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Trifolium spp.</w:t>
            </w:r>
          </w:p>
        </w:tc>
        <w:tc>
          <w:tcPr>
            <w:tcW w:w="2409" w:type="dxa"/>
            <w:noWrap/>
            <w:hideMark/>
          </w:tcPr>
          <w:p w14:paraId="32CAF8E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Trifolium sp.</w:t>
            </w:r>
          </w:p>
        </w:tc>
        <w:tc>
          <w:tcPr>
            <w:tcW w:w="1418" w:type="dxa"/>
            <w:noWrap/>
            <w:hideMark/>
          </w:tcPr>
          <w:p w14:paraId="32CAF8E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E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E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EC" w14:textId="77777777" w:rsidTr="00C85A2C">
        <w:trPr>
          <w:trHeight w:val="300"/>
        </w:trPr>
        <w:tc>
          <w:tcPr>
            <w:tcW w:w="2709" w:type="dxa"/>
            <w:hideMark/>
          </w:tcPr>
          <w:p w14:paraId="32CAF8E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Typha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latifolia</w:t>
            </w:r>
            <w:proofErr w:type="spellEnd"/>
          </w:p>
        </w:tc>
        <w:tc>
          <w:tcPr>
            <w:tcW w:w="2409" w:type="dxa"/>
            <w:hideMark/>
          </w:tcPr>
          <w:p w14:paraId="32CAF8E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Lesser </w:t>
            </w:r>
            <w:proofErr w:type="spellStart"/>
            <w:r w:rsidRPr="00E82309">
              <w:rPr>
                <w:rFonts w:ascii="Arial" w:eastAsia="Times New Roman" w:hAnsi="Arial" w:cs="Arial"/>
                <w:color w:val="000000"/>
                <w:sz w:val="20"/>
                <w:szCs w:val="20"/>
                <w:lang w:eastAsia="en-AU"/>
              </w:rPr>
              <w:t>Reedmace</w:t>
            </w:r>
            <w:proofErr w:type="spellEnd"/>
          </w:p>
        </w:tc>
        <w:tc>
          <w:tcPr>
            <w:tcW w:w="1418" w:type="dxa"/>
            <w:hideMark/>
          </w:tcPr>
          <w:p w14:paraId="32CAF8E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E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E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F2" w14:textId="77777777" w:rsidTr="00C85A2C">
        <w:trPr>
          <w:trHeight w:val="300"/>
        </w:trPr>
        <w:tc>
          <w:tcPr>
            <w:tcW w:w="2709" w:type="dxa"/>
            <w:hideMark/>
          </w:tcPr>
          <w:p w14:paraId="32CAF8E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Ulmus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procera</w:t>
            </w:r>
            <w:proofErr w:type="spellEnd"/>
          </w:p>
        </w:tc>
        <w:tc>
          <w:tcPr>
            <w:tcW w:w="2409" w:type="dxa"/>
            <w:hideMark/>
          </w:tcPr>
          <w:p w14:paraId="32CAF8E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Common Elm</w:t>
            </w:r>
          </w:p>
        </w:tc>
        <w:tc>
          <w:tcPr>
            <w:tcW w:w="1418" w:type="dxa"/>
            <w:hideMark/>
          </w:tcPr>
          <w:p w14:paraId="32CAF8E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F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F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F8" w14:textId="77777777" w:rsidTr="00C85A2C">
        <w:trPr>
          <w:trHeight w:val="300"/>
        </w:trPr>
        <w:tc>
          <w:tcPr>
            <w:tcW w:w="2709" w:type="dxa"/>
            <w:noWrap/>
            <w:hideMark/>
          </w:tcPr>
          <w:p w14:paraId="32CAF8F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Urtica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dioica</w:t>
            </w:r>
            <w:proofErr w:type="spellEnd"/>
          </w:p>
        </w:tc>
        <w:tc>
          <w:tcPr>
            <w:tcW w:w="2409" w:type="dxa"/>
            <w:noWrap/>
            <w:hideMark/>
          </w:tcPr>
          <w:p w14:paraId="32CAF8F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Giant Nettle</w:t>
            </w:r>
          </w:p>
        </w:tc>
        <w:tc>
          <w:tcPr>
            <w:tcW w:w="1418" w:type="dxa"/>
            <w:noWrap/>
            <w:hideMark/>
          </w:tcPr>
          <w:p w14:paraId="32CAF8F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F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F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8FE" w14:textId="77777777" w:rsidTr="00C85A2C">
        <w:trPr>
          <w:trHeight w:val="300"/>
        </w:trPr>
        <w:tc>
          <w:tcPr>
            <w:tcW w:w="2709" w:type="dxa"/>
            <w:hideMark/>
          </w:tcPr>
          <w:p w14:paraId="32CAF8F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Verbascum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blattaria</w:t>
            </w:r>
            <w:proofErr w:type="spellEnd"/>
          </w:p>
        </w:tc>
        <w:tc>
          <w:tcPr>
            <w:tcW w:w="2409" w:type="dxa"/>
            <w:hideMark/>
          </w:tcPr>
          <w:p w14:paraId="32CAF8F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Moth Mullein</w:t>
            </w:r>
          </w:p>
        </w:tc>
        <w:tc>
          <w:tcPr>
            <w:tcW w:w="1418" w:type="dxa"/>
            <w:hideMark/>
          </w:tcPr>
          <w:p w14:paraId="32CAF8F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8F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8F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04" w14:textId="77777777" w:rsidTr="00C85A2C">
        <w:trPr>
          <w:trHeight w:val="300"/>
        </w:trPr>
        <w:tc>
          <w:tcPr>
            <w:tcW w:w="2709" w:type="dxa"/>
            <w:noWrap/>
            <w:hideMark/>
          </w:tcPr>
          <w:p w14:paraId="32CAF8F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Verbascum</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virgatum</w:t>
            </w:r>
            <w:proofErr w:type="spellEnd"/>
          </w:p>
        </w:tc>
        <w:tc>
          <w:tcPr>
            <w:tcW w:w="2409" w:type="dxa"/>
            <w:noWrap/>
            <w:hideMark/>
          </w:tcPr>
          <w:p w14:paraId="32CAF90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Twiggy Mullein</w:t>
            </w:r>
          </w:p>
        </w:tc>
        <w:tc>
          <w:tcPr>
            <w:tcW w:w="1418" w:type="dxa"/>
            <w:noWrap/>
            <w:hideMark/>
          </w:tcPr>
          <w:p w14:paraId="32CAF90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0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0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0A" w14:textId="77777777" w:rsidTr="00C85A2C">
        <w:trPr>
          <w:trHeight w:val="300"/>
        </w:trPr>
        <w:tc>
          <w:tcPr>
            <w:tcW w:w="2709" w:type="dxa"/>
            <w:noWrap/>
            <w:hideMark/>
          </w:tcPr>
          <w:p w14:paraId="32CAF90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Verbena </w:t>
            </w:r>
            <w:proofErr w:type="spellStart"/>
            <w:r w:rsidRPr="00E82309">
              <w:rPr>
                <w:rFonts w:ascii="Arial" w:eastAsia="Times New Roman" w:hAnsi="Arial" w:cs="Arial"/>
                <w:i/>
                <w:iCs/>
                <w:color w:val="000000"/>
                <w:sz w:val="20"/>
                <w:szCs w:val="20"/>
                <w:lang w:eastAsia="en-AU"/>
              </w:rPr>
              <w:t>bonariensis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s.l</w:t>
            </w:r>
            <w:proofErr w:type="spellEnd"/>
            <w:r w:rsidRPr="00E82309">
              <w:rPr>
                <w:rFonts w:ascii="Arial" w:eastAsia="Times New Roman" w:hAnsi="Arial" w:cs="Arial"/>
                <w:i/>
                <w:iCs/>
                <w:color w:val="000000"/>
                <w:sz w:val="20"/>
                <w:szCs w:val="20"/>
                <w:lang w:eastAsia="en-AU"/>
              </w:rPr>
              <w:t>.</w:t>
            </w:r>
          </w:p>
        </w:tc>
        <w:tc>
          <w:tcPr>
            <w:tcW w:w="2409" w:type="dxa"/>
            <w:noWrap/>
            <w:hideMark/>
          </w:tcPr>
          <w:p w14:paraId="32CAF90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Purple-top Verbena</w:t>
            </w:r>
          </w:p>
        </w:tc>
        <w:tc>
          <w:tcPr>
            <w:tcW w:w="1418" w:type="dxa"/>
            <w:noWrap/>
            <w:hideMark/>
          </w:tcPr>
          <w:p w14:paraId="32CAF90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0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0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10" w14:textId="77777777" w:rsidTr="00C85A2C">
        <w:trPr>
          <w:trHeight w:val="300"/>
        </w:trPr>
        <w:tc>
          <w:tcPr>
            <w:tcW w:w="2709" w:type="dxa"/>
            <w:noWrap/>
            <w:hideMark/>
          </w:tcPr>
          <w:p w14:paraId="32CAF90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Verbena </w:t>
            </w:r>
            <w:proofErr w:type="spellStart"/>
            <w:r w:rsidRPr="00E82309">
              <w:rPr>
                <w:rFonts w:ascii="Arial" w:eastAsia="Times New Roman" w:hAnsi="Arial" w:cs="Arial"/>
                <w:i/>
                <w:iCs/>
                <w:color w:val="000000"/>
                <w:sz w:val="20"/>
                <w:szCs w:val="20"/>
                <w:lang w:eastAsia="en-AU"/>
              </w:rPr>
              <w:t>incompta</w:t>
            </w:r>
            <w:proofErr w:type="spellEnd"/>
          </w:p>
        </w:tc>
        <w:tc>
          <w:tcPr>
            <w:tcW w:w="2409" w:type="dxa"/>
            <w:noWrap/>
            <w:hideMark/>
          </w:tcPr>
          <w:p w14:paraId="32CAF90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Purple-top</w:t>
            </w:r>
          </w:p>
        </w:tc>
        <w:tc>
          <w:tcPr>
            <w:tcW w:w="1418" w:type="dxa"/>
            <w:noWrap/>
            <w:hideMark/>
          </w:tcPr>
          <w:p w14:paraId="32CAF90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0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0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16" w14:textId="77777777" w:rsidTr="00C85A2C">
        <w:trPr>
          <w:trHeight w:val="300"/>
        </w:trPr>
        <w:tc>
          <w:tcPr>
            <w:tcW w:w="2709" w:type="dxa"/>
            <w:noWrap/>
            <w:hideMark/>
          </w:tcPr>
          <w:p w14:paraId="32CAF91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Vicia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sativa</w:t>
            </w:r>
            <w:proofErr w:type="spellEnd"/>
            <w:r w:rsidRPr="00E82309">
              <w:rPr>
                <w:rFonts w:ascii="Arial" w:eastAsia="Times New Roman" w:hAnsi="Arial" w:cs="Arial"/>
                <w:i/>
                <w:iCs/>
                <w:color w:val="000000"/>
                <w:sz w:val="20"/>
                <w:szCs w:val="20"/>
                <w:lang w:eastAsia="en-AU"/>
              </w:rPr>
              <w:t xml:space="preserve"> subsp. </w:t>
            </w:r>
            <w:proofErr w:type="spellStart"/>
            <w:r w:rsidRPr="00E82309">
              <w:rPr>
                <w:rFonts w:ascii="Arial" w:eastAsia="Times New Roman" w:hAnsi="Arial" w:cs="Arial"/>
                <w:i/>
                <w:iCs/>
                <w:color w:val="000000"/>
                <w:sz w:val="20"/>
                <w:szCs w:val="20"/>
                <w:lang w:eastAsia="en-AU"/>
              </w:rPr>
              <w:t>cordata</w:t>
            </w:r>
            <w:proofErr w:type="spellEnd"/>
          </w:p>
        </w:tc>
        <w:tc>
          <w:tcPr>
            <w:tcW w:w="2409" w:type="dxa"/>
            <w:noWrap/>
            <w:hideMark/>
          </w:tcPr>
          <w:p w14:paraId="32CAF91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Common Vetch</w:t>
            </w:r>
          </w:p>
        </w:tc>
        <w:tc>
          <w:tcPr>
            <w:tcW w:w="1418" w:type="dxa"/>
            <w:noWrap/>
            <w:hideMark/>
          </w:tcPr>
          <w:p w14:paraId="32CAF91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1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1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1C" w14:textId="77777777" w:rsidTr="00C85A2C">
        <w:trPr>
          <w:trHeight w:val="300"/>
        </w:trPr>
        <w:tc>
          <w:tcPr>
            <w:tcW w:w="2709" w:type="dxa"/>
            <w:noWrap/>
            <w:hideMark/>
          </w:tcPr>
          <w:p w14:paraId="32CAF91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Vulpia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bromoides</w:t>
            </w:r>
            <w:proofErr w:type="spellEnd"/>
          </w:p>
        </w:tc>
        <w:tc>
          <w:tcPr>
            <w:tcW w:w="2409" w:type="dxa"/>
            <w:noWrap/>
            <w:hideMark/>
          </w:tcPr>
          <w:p w14:paraId="32CAF91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Squirrel-</w:t>
            </w:r>
            <w:proofErr w:type="spellStart"/>
            <w:r w:rsidRPr="00E82309">
              <w:rPr>
                <w:rFonts w:ascii="Arial" w:eastAsia="Times New Roman" w:hAnsi="Arial" w:cs="Arial"/>
                <w:color w:val="000000"/>
                <w:sz w:val="20"/>
                <w:szCs w:val="20"/>
                <w:lang w:eastAsia="en-AU"/>
              </w:rPr>
              <w:t>tail</w:t>
            </w:r>
            <w:proofErr w:type="spellEnd"/>
            <w:r w:rsidRPr="00E82309">
              <w:rPr>
                <w:rFonts w:ascii="Arial" w:eastAsia="Times New Roman" w:hAnsi="Arial" w:cs="Arial"/>
                <w:color w:val="000000"/>
                <w:sz w:val="20"/>
                <w:szCs w:val="20"/>
                <w:lang w:eastAsia="en-AU"/>
              </w:rPr>
              <w:t xml:space="preserve"> Fescue</w:t>
            </w:r>
          </w:p>
        </w:tc>
        <w:tc>
          <w:tcPr>
            <w:tcW w:w="1418" w:type="dxa"/>
            <w:noWrap/>
            <w:hideMark/>
          </w:tcPr>
          <w:p w14:paraId="32CAF91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1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1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22" w14:textId="77777777" w:rsidTr="00C85A2C">
        <w:trPr>
          <w:trHeight w:val="300"/>
        </w:trPr>
        <w:tc>
          <w:tcPr>
            <w:tcW w:w="2709" w:type="dxa"/>
            <w:noWrap/>
            <w:hideMark/>
          </w:tcPr>
          <w:p w14:paraId="32CAF91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Vulpia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muralis</w:t>
            </w:r>
            <w:proofErr w:type="spellEnd"/>
          </w:p>
        </w:tc>
        <w:tc>
          <w:tcPr>
            <w:tcW w:w="2409" w:type="dxa"/>
            <w:noWrap/>
            <w:hideMark/>
          </w:tcPr>
          <w:p w14:paraId="32CAF91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Wall Fescue</w:t>
            </w:r>
          </w:p>
        </w:tc>
        <w:tc>
          <w:tcPr>
            <w:tcW w:w="1418" w:type="dxa"/>
            <w:noWrap/>
            <w:hideMark/>
          </w:tcPr>
          <w:p w14:paraId="32CAF91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2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2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28" w14:textId="77777777" w:rsidTr="00C85A2C">
        <w:trPr>
          <w:trHeight w:val="300"/>
        </w:trPr>
        <w:tc>
          <w:tcPr>
            <w:tcW w:w="2709" w:type="dxa"/>
            <w:noWrap/>
            <w:hideMark/>
          </w:tcPr>
          <w:p w14:paraId="32CAF92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Vulpia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myuros</w:t>
            </w:r>
            <w:proofErr w:type="spellEnd"/>
            <w:r w:rsidRPr="00E82309">
              <w:rPr>
                <w:rFonts w:ascii="Arial" w:eastAsia="Times New Roman" w:hAnsi="Arial" w:cs="Arial"/>
                <w:i/>
                <w:iCs/>
                <w:color w:val="000000"/>
                <w:sz w:val="20"/>
                <w:szCs w:val="20"/>
                <w:lang w:eastAsia="en-AU"/>
              </w:rPr>
              <w:t xml:space="preserve"> f. </w:t>
            </w:r>
            <w:proofErr w:type="spellStart"/>
            <w:r w:rsidRPr="00E82309">
              <w:rPr>
                <w:rFonts w:ascii="Arial" w:eastAsia="Times New Roman" w:hAnsi="Arial" w:cs="Arial"/>
                <w:i/>
                <w:iCs/>
                <w:color w:val="000000"/>
                <w:sz w:val="20"/>
                <w:szCs w:val="20"/>
                <w:lang w:eastAsia="en-AU"/>
              </w:rPr>
              <w:t>megalura</w:t>
            </w:r>
            <w:proofErr w:type="spellEnd"/>
          </w:p>
        </w:tc>
        <w:tc>
          <w:tcPr>
            <w:tcW w:w="2409" w:type="dxa"/>
            <w:noWrap/>
            <w:hideMark/>
          </w:tcPr>
          <w:p w14:paraId="32CAF92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Fox-</w:t>
            </w:r>
            <w:proofErr w:type="spellStart"/>
            <w:r w:rsidRPr="00E82309">
              <w:rPr>
                <w:rFonts w:ascii="Arial" w:eastAsia="Times New Roman" w:hAnsi="Arial" w:cs="Arial"/>
                <w:color w:val="000000"/>
                <w:sz w:val="20"/>
                <w:szCs w:val="20"/>
                <w:lang w:eastAsia="en-AU"/>
              </w:rPr>
              <w:t>tail</w:t>
            </w:r>
            <w:proofErr w:type="spellEnd"/>
            <w:r w:rsidRPr="00E82309">
              <w:rPr>
                <w:rFonts w:ascii="Arial" w:eastAsia="Times New Roman" w:hAnsi="Arial" w:cs="Arial"/>
                <w:color w:val="000000"/>
                <w:sz w:val="20"/>
                <w:szCs w:val="20"/>
                <w:lang w:eastAsia="en-AU"/>
              </w:rPr>
              <w:t xml:space="preserve"> Fescue</w:t>
            </w:r>
          </w:p>
        </w:tc>
        <w:tc>
          <w:tcPr>
            <w:tcW w:w="1418" w:type="dxa"/>
            <w:noWrap/>
            <w:hideMark/>
          </w:tcPr>
          <w:p w14:paraId="32CAF92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2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2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2E" w14:textId="77777777" w:rsidTr="00C85A2C">
        <w:trPr>
          <w:trHeight w:val="300"/>
        </w:trPr>
        <w:tc>
          <w:tcPr>
            <w:tcW w:w="2709" w:type="dxa"/>
            <w:noWrap/>
            <w:hideMark/>
          </w:tcPr>
          <w:p w14:paraId="32CAF92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Vulpia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myuros</w:t>
            </w:r>
            <w:proofErr w:type="spellEnd"/>
            <w:r w:rsidRPr="00E82309">
              <w:rPr>
                <w:rFonts w:ascii="Arial" w:eastAsia="Times New Roman" w:hAnsi="Arial" w:cs="Arial"/>
                <w:i/>
                <w:iCs/>
                <w:color w:val="000000"/>
                <w:sz w:val="20"/>
                <w:szCs w:val="20"/>
                <w:lang w:eastAsia="en-AU"/>
              </w:rPr>
              <w:t xml:space="preserve"> f. </w:t>
            </w:r>
            <w:proofErr w:type="spellStart"/>
            <w:r w:rsidRPr="00E82309">
              <w:rPr>
                <w:rFonts w:ascii="Arial" w:eastAsia="Times New Roman" w:hAnsi="Arial" w:cs="Arial"/>
                <w:i/>
                <w:iCs/>
                <w:color w:val="000000"/>
                <w:sz w:val="20"/>
                <w:szCs w:val="20"/>
                <w:lang w:eastAsia="en-AU"/>
              </w:rPr>
              <w:t>myuros</w:t>
            </w:r>
            <w:proofErr w:type="spellEnd"/>
          </w:p>
        </w:tc>
        <w:tc>
          <w:tcPr>
            <w:tcW w:w="2409" w:type="dxa"/>
            <w:noWrap/>
            <w:hideMark/>
          </w:tcPr>
          <w:p w14:paraId="32CAF92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Rat's-</w:t>
            </w:r>
            <w:proofErr w:type="spellStart"/>
            <w:r w:rsidRPr="00E82309">
              <w:rPr>
                <w:rFonts w:ascii="Arial" w:eastAsia="Times New Roman" w:hAnsi="Arial" w:cs="Arial"/>
                <w:color w:val="000000"/>
                <w:sz w:val="20"/>
                <w:szCs w:val="20"/>
                <w:lang w:eastAsia="en-AU"/>
              </w:rPr>
              <w:t>tail</w:t>
            </w:r>
            <w:proofErr w:type="spellEnd"/>
            <w:r w:rsidRPr="00E82309">
              <w:rPr>
                <w:rFonts w:ascii="Arial" w:eastAsia="Times New Roman" w:hAnsi="Arial" w:cs="Arial"/>
                <w:color w:val="000000"/>
                <w:sz w:val="20"/>
                <w:szCs w:val="20"/>
                <w:lang w:eastAsia="en-AU"/>
              </w:rPr>
              <w:t xml:space="preserve"> Fescue</w:t>
            </w:r>
          </w:p>
        </w:tc>
        <w:tc>
          <w:tcPr>
            <w:tcW w:w="1418" w:type="dxa"/>
            <w:noWrap/>
            <w:hideMark/>
          </w:tcPr>
          <w:p w14:paraId="32CAF92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2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2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34" w14:textId="77777777" w:rsidTr="00C85A2C">
        <w:trPr>
          <w:trHeight w:val="300"/>
        </w:trPr>
        <w:tc>
          <w:tcPr>
            <w:tcW w:w="2709" w:type="dxa"/>
            <w:hideMark/>
          </w:tcPr>
          <w:p w14:paraId="32CAF92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Vulpia</w:t>
            </w:r>
            <w:proofErr w:type="spellEnd"/>
            <w:r w:rsidRPr="00E82309">
              <w:rPr>
                <w:rFonts w:ascii="Arial" w:eastAsia="Times New Roman" w:hAnsi="Arial" w:cs="Arial"/>
                <w:i/>
                <w:iCs/>
                <w:color w:val="000000"/>
                <w:sz w:val="20"/>
                <w:szCs w:val="20"/>
                <w:lang w:eastAsia="en-AU"/>
              </w:rPr>
              <w:t xml:space="preserve"> spp.</w:t>
            </w:r>
          </w:p>
        </w:tc>
        <w:tc>
          <w:tcPr>
            <w:tcW w:w="2409" w:type="dxa"/>
            <w:hideMark/>
          </w:tcPr>
          <w:p w14:paraId="32CAF93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Fescues</w:t>
            </w:r>
          </w:p>
        </w:tc>
        <w:tc>
          <w:tcPr>
            <w:tcW w:w="1418" w:type="dxa"/>
            <w:hideMark/>
          </w:tcPr>
          <w:p w14:paraId="32CAF93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3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3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3A" w14:textId="77777777" w:rsidTr="00C85A2C">
        <w:trPr>
          <w:trHeight w:val="300"/>
        </w:trPr>
        <w:tc>
          <w:tcPr>
            <w:tcW w:w="2709" w:type="dxa"/>
            <w:hideMark/>
          </w:tcPr>
          <w:p w14:paraId="32CAF93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Zantedeschia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aethiopica</w:t>
            </w:r>
            <w:proofErr w:type="spellEnd"/>
          </w:p>
        </w:tc>
        <w:tc>
          <w:tcPr>
            <w:tcW w:w="2409" w:type="dxa"/>
            <w:hideMark/>
          </w:tcPr>
          <w:p w14:paraId="32CAF93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White Arum Lily</w:t>
            </w:r>
          </w:p>
        </w:tc>
        <w:tc>
          <w:tcPr>
            <w:tcW w:w="1418" w:type="dxa"/>
            <w:hideMark/>
          </w:tcPr>
          <w:p w14:paraId="32CAF93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3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3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BE440F" w14:paraId="32CAF946" w14:textId="77777777" w:rsidTr="00C85A2C">
        <w:trPr>
          <w:trHeight w:val="300"/>
        </w:trPr>
        <w:tc>
          <w:tcPr>
            <w:tcW w:w="2709" w:type="dxa"/>
            <w:hideMark/>
          </w:tcPr>
          <w:p w14:paraId="32CAF941" w14:textId="1E13AD5E" w:rsidR="00E82309" w:rsidRPr="00BE440F" w:rsidRDefault="00BE440F" w:rsidP="00BE440F">
            <w:pPr>
              <w:rPr>
                <w:rFonts w:ascii="Arial" w:hAnsi="Arial" w:cs="Arial"/>
                <w:b/>
                <w:sz w:val="24"/>
                <w:szCs w:val="24"/>
                <w:lang w:eastAsia="en-AU"/>
              </w:rPr>
            </w:pPr>
            <w:r w:rsidRPr="00BE440F">
              <w:rPr>
                <w:rFonts w:ascii="Arial" w:hAnsi="Arial" w:cs="Arial"/>
                <w:b/>
                <w:sz w:val="24"/>
                <w:szCs w:val="24"/>
                <w:lang w:eastAsia="en-AU"/>
              </w:rPr>
              <w:t>Terrestrial Fauna</w:t>
            </w:r>
          </w:p>
        </w:tc>
        <w:tc>
          <w:tcPr>
            <w:tcW w:w="2409" w:type="dxa"/>
            <w:hideMark/>
          </w:tcPr>
          <w:p w14:paraId="32CAF942" w14:textId="77777777" w:rsidR="00E82309" w:rsidRPr="00BE440F" w:rsidRDefault="00E82309" w:rsidP="00E82309">
            <w:pPr>
              <w:spacing w:after="0" w:line="240" w:lineRule="auto"/>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418" w:type="dxa"/>
            <w:hideMark/>
          </w:tcPr>
          <w:p w14:paraId="32CAF943" w14:textId="77777777" w:rsidR="00E82309" w:rsidRPr="00BE440F" w:rsidRDefault="00E82309" w:rsidP="00E82309">
            <w:pPr>
              <w:spacing w:after="0" w:line="240" w:lineRule="auto"/>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310" w:type="dxa"/>
            <w:hideMark/>
          </w:tcPr>
          <w:p w14:paraId="32CAF944" w14:textId="77777777" w:rsidR="00E82309" w:rsidRPr="00BE440F" w:rsidRDefault="00E82309" w:rsidP="00E82309">
            <w:pPr>
              <w:spacing w:after="0" w:line="240" w:lineRule="auto"/>
              <w:jc w:val="center"/>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563" w:type="dxa"/>
            <w:hideMark/>
          </w:tcPr>
          <w:p w14:paraId="32CAF945" w14:textId="77777777" w:rsidR="00E82309" w:rsidRPr="00BE440F" w:rsidRDefault="00E82309" w:rsidP="00E82309">
            <w:pPr>
              <w:spacing w:after="0" w:line="240" w:lineRule="auto"/>
              <w:jc w:val="center"/>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r>
      <w:tr w:rsidR="00E82309" w:rsidRPr="00E82309" w14:paraId="32CAF94C" w14:textId="77777777" w:rsidTr="00C85A2C">
        <w:trPr>
          <w:trHeight w:val="300"/>
        </w:trPr>
        <w:tc>
          <w:tcPr>
            <w:tcW w:w="2709" w:type="dxa"/>
            <w:noWrap/>
            <w:hideMark/>
          </w:tcPr>
          <w:p w14:paraId="32CAF94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Acridotheres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tristis</w:t>
            </w:r>
            <w:proofErr w:type="spellEnd"/>
          </w:p>
        </w:tc>
        <w:tc>
          <w:tcPr>
            <w:tcW w:w="2409" w:type="dxa"/>
            <w:noWrap/>
            <w:hideMark/>
          </w:tcPr>
          <w:p w14:paraId="32CAF94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Common </w:t>
            </w:r>
            <w:proofErr w:type="spellStart"/>
            <w:r w:rsidRPr="00E82309">
              <w:rPr>
                <w:rFonts w:ascii="Arial" w:eastAsia="Times New Roman" w:hAnsi="Arial" w:cs="Arial"/>
                <w:color w:val="000000"/>
                <w:sz w:val="20"/>
                <w:szCs w:val="20"/>
                <w:lang w:eastAsia="en-AU"/>
              </w:rPr>
              <w:t>Myna</w:t>
            </w:r>
            <w:proofErr w:type="spellEnd"/>
          </w:p>
        </w:tc>
        <w:tc>
          <w:tcPr>
            <w:tcW w:w="1418" w:type="dxa"/>
            <w:noWrap/>
            <w:hideMark/>
          </w:tcPr>
          <w:p w14:paraId="32CAF94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4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4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52" w14:textId="77777777" w:rsidTr="00C85A2C">
        <w:trPr>
          <w:trHeight w:val="300"/>
        </w:trPr>
        <w:tc>
          <w:tcPr>
            <w:tcW w:w="2709" w:type="dxa"/>
            <w:noWrap/>
            <w:hideMark/>
          </w:tcPr>
          <w:p w14:paraId="32CAF94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Alauda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arvensis</w:t>
            </w:r>
            <w:proofErr w:type="spellEnd"/>
          </w:p>
        </w:tc>
        <w:tc>
          <w:tcPr>
            <w:tcW w:w="2409" w:type="dxa"/>
            <w:noWrap/>
            <w:hideMark/>
          </w:tcPr>
          <w:p w14:paraId="32CAF94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European Skylark</w:t>
            </w:r>
          </w:p>
        </w:tc>
        <w:tc>
          <w:tcPr>
            <w:tcW w:w="1418" w:type="dxa"/>
            <w:noWrap/>
            <w:hideMark/>
          </w:tcPr>
          <w:p w14:paraId="32CAF94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5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5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58" w14:textId="77777777" w:rsidTr="00C85A2C">
        <w:trPr>
          <w:trHeight w:val="300"/>
        </w:trPr>
        <w:tc>
          <w:tcPr>
            <w:tcW w:w="2709" w:type="dxa"/>
            <w:noWrap/>
            <w:hideMark/>
          </w:tcPr>
          <w:p w14:paraId="32CAF95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Anas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platyrhynchos</w:t>
            </w:r>
            <w:proofErr w:type="spellEnd"/>
          </w:p>
        </w:tc>
        <w:tc>
          <w:tcPr>
            <w:tcW w:w="2409" w:type="dxa"/>
            <w:noWrap/>
            <w:hideMark/>
          </w:tcPr>
          <w:p w14:paraId="32CAF95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Northern Mallard</w:t>
            </w:r>
          </w:p>
        </w:tc>
        <w:tc>
          <w:tcPr>
            <w:tcW w:w="1418" w:type="dxa"/>
            <w:noWrap/>
            <w:hideMark/>
          </w:tcPr>
          <w:p w14:paraId="32CAF95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5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5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5E" w14:textId="77777777" w:rsidTr="00C85A2C">
        <w:trPr>
          <w:trHeight w:val="300"/>
        </w:trPr>
        <w:tc>
          <w:tcPr>
            <w:tcW w:w="2709" w:type="dxa"/>
            <w:noWrap/>
            <w:hideMark/>
          </w:tcPr>
          <w:p w14:paraId="32CAF95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Cervus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elaphus</w:t>
            </w:r>
            <w:proofErr w:type="spellEnd"/>
          </w:p>
        </w:tc>
        <w:tc>
          <w:tcPr>
            <w:tcW w:w="2409" w:type="dxa"/>
            <w:noWrap/>
            <w:hideMark/>
          </w:tcPr>
          <w:p w14:paraId="32CAF95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Red Deer</w:t>
            </w:r>
          </w:p>
        </w:tc>
        <w:tc>
          <w:tcPr>
            <w:tcW w:w="1418" w:type="dxa"/>
            <w:noWrap/>
            <w:hideMark/>
          </w:tcPr>
          <w:p w14:paraId="32CAF95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5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5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64" w14:textId="77777777" w:rsidTr="00C85A2C">
        <w:trPr>
          <w:trHeight w:val="300"/>
        </w:trPr>
        <w:tc>
          <w:tcPr>
            <w:tcW w:w="2709" w:type="dxa"/>
            <w:noWrap/>
            <w:hideMark/>
          </w:tcPr>
          <w:p w14:paraId="32CAF95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Persicaria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maculosa</w:t>
            </w:r>
            <w:proofErr w:type="spellEnd"/>
          </w:p>
        </w:tc>
        <w:tc>
          <w:tcPr>
            <w:tcW w:w="2409" w:type="dxa"/>
            <w:noWrap/>
            <w:hideMark/>
          </w:tcPr>
          <w:p w14:paraId="32CAF96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Redshank</w:t>
            </w:r>
          </w:p>
        </w:tc>
        <w:tc>
          <w:tcPr>
            <w:tcW w:w="1418" w:type="dxa"/>
            <w:noWrap/>
            <w:hideMark/>
          </w:tcPr>
          <w:p w14:paraId="32CAF96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6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6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6A" w14:textId="77777777" w:rsidTr="00C85A2C">
        <w:trPr>
          <w:trHeight w:val="300"/>
        </w:trPr>
        <w:tc>
          <w:tcPr>
            <w:tcW w:w="2709" w:type="dxa"/>
            <w:noWrap/>
            <w:hideMark/>
          </w:tcPr>
          <w:p w14:paraId="32CAF96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Rattus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norvegicus</w:t>
            </w:r>
            <w:proofErr w:type="spellEnd"/>
          </w:p>
        </w:tc>
        <w:tc>
          <w:tcPr>
            <w:tcW w:w="2409" w:type="dxa"/>
            <w:noWrap/>
            <w:hideMark/>
          </w:tcPr>
          <w:p w14:paraId="32CAF96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Brown Rat</w:t>
            </w:r>
          </w:p>
        </w:tc>
        <w:tc>
          <w:tcPr>
            <w:tcW w:w="1418" w:type="dxa"/>
            <w:noWrap/>
            <w:hideMark/>
          </w:tcPr>
          <w:p w14:paraId="32CAF96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6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6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70" w14:textId="77777777" w:rsidTr="00C85A2C">
        <w:trPr>
          <w:trHeight w:val="300"/>
        </w:trPr>
        <w:tc>
          <w:tcPr>
            <w:tcW w:w="2709" w:type="dxa"/>
            <w:noWrap/>
            <w:hideMark/>
          </w:tcPr>
          <w:p w14:paraId="32CAF96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Rattus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rattus</w:t>
            </w:r>
            <w:proofErr w:type="spellEnd"/>
          </w:p>
        </w:tc>
        <w:tc>
          <w:tcPr>
            <w:tcW w:w="2409" w:type="dxa"/>
            <w:noWrap/>
            <w:hideMark/>
          </w:tcPr>
          <w:p w14:paraId="32CAF96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Black Rat</w:t>
            </w:r>
          </w:p>
        </w:tc>
        <w:tc>
          <w:tcPr>
            <w:tcW w:w="1418" w:type="dxa"/>
            <w:noWrap/>
            <w:hideMark/>
          </w:tcPr>
          <w:p w14:paraId="32CAF96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6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6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76" w14:textId="77777777" w:rsidTr="00C85A2C">
        <w:trPr>
          <w:trHeight w:val="300"/>
        </w:trPr>
        <w:tc>
          <w:tcPr>
            <w:tcW w:w="2709" w:type="dxa"/>
            <w:noWrap/>
            <w:hideMark/>
          </w:tcPr>
          <w:p w14:paraId="32CAF97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Streptopelia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chinensis</w:t>
            </w:r>
            <w:proofErr w:type="spellEnd"/>
          </w:p>
        </w:tc>
        <w:tc>
          <w:tcPr>
            <w:tcW w:w="2409" w:type="dxa"/>
            <w:noWrap/>
            <w:hideMark/>
          </w:tcPr>
          <w:p w14:paraId="32CAF97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Spotted Turtle-Dove</w:t>
            </w:r>
          </w:p>
        </w:tc>
        <w:tc>
          <w:tcPr>
            <w:tcW w:w="1418" w:type="dxa"/>
            <w:noWrap/>
            <w:hideMark/>
          </w:tcPr>
          <w:p w14:paraId="32CAF97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7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7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7C" w14:textId="77777777" w:rsidTr="00C85A2C">
        <w:trPr>
          <w:trHeight w:val="300"/>
        </w:trPr>
        <w:tc>
          <w:tcPr>
            <w:tcW w:w="2709" w:type="dxa"/>
            <w:noWrap/>
            <w:hideMark/>
          </w:tcPr>
          <w:p w14:paraId="32CAF97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Sturnus</w:t>
            </w:r>
            <w:proofErr w:type="spellEnd"/>
            <w:r w:rsidRPr="00E82309">
              <w:rPr>
                <w:rFonts w:ascii="Arial" w:eastAsia="Times New Roman" w:hAnsi="Arial" w:cs="Arial"/>
                <w:i/>
                <w:iCs/>
                <w:color w:val="000000"/>
                <w:sz w:val="20"/>
                <w:szCs w:val="20"/>
                <w:lang w:eastAsia="en-AU"/>
              </w:rPr>
              <w:t xml:space="preserve"> vulgaris</w:t>
            </w:r>
          </w:p>
        </w:tc>
        <w:tc>
          <w:tcPr>
            <w:tcW w:w="2409" w:type="dxa"/>
            <w:noWrap/>
            <w:hideMark/>
          </w:tcPr>
          <w:p w14:paraId="32CAF97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Common Starling</w:t>
            </w:r>
          </w:p>
        </w:tc>
        <w:tc>
          <w:tcPr>
            <w:tcW w:w="1418" w:type="dxa"/>
            <w:noWrap/>
            <w:hideMark/>
          </w:tcPr>
          <w:p w14:paraId="32CAF97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7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7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82" w14:textId="77777777" w:rsidTr="00C85A2C">
        <w:trPr>
          <w:trHeight w:val="300"/>
        </w:trPr>
        <w:tc>
          <w:tcPr>
            <w:tcW w:w="2709" w:type="dxa"/>
            <w:noWrap/>
            <w:hideMark/>
          </w:tcPr>
          <w:p w14:paraId="32CAF97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Turdus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merula</w:t>
            </w:r>
            <w:proofErr w:type="spellEnd"/>
          </w:p>
        </w:tc>
        <w:tc>
          <w:tcPr>
            <w:tcW w:w="2409" w:type="dxa"/>
            <w:noWrap/>
            <w:hideMark/>
          </w:tcPr>
          <w:p w14:paraId="32CAF97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Common Blackbird</w:t>
            </w:r>
          </w:p>
        </w:tc>
        <w:tc>
          <w:tcPr>
            <w:tcW w:w="1418" w:type="dxa"/>
            <w:noWrap/>
            <w:hideMark/>
          </w:tcPr>
          <w:p w14:paraId="32CAF97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8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8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88" w14:textId="77777777" w:rsidTr="00C85A2C">
        <w:trPr>
          <w:trHeight w:val="300"/>
        </w:trPr>
        <w:tc>
          <w:tcPr>
            <w:tcW w:w="2709" w:type="dxa"/>
            <w:noWrap/>
            <w:hideMark/>
          </w:tcPr>
          <w:p w14:paraId="32CAF98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Vulpes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vulpes</w:t>
            </w:r>
            <w:proofErr w:type="spellEnd"/>
          </w:p>
        </w:tc>
        <w:tc>
          <w:tcPr>
            <w:tcW w:w="2409" w:type="dxa"/>
            <w:noWrap/>
            <w:hideMark/>
          </w:tcPr>
          <w:p w14:paraId="32CAF98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Red Fox</w:t>
            </w:r>
          </w:p>
        </w:tc>
        <w:tc>
          <w:tcPr>
            <w:tcW w:w="1418" w:type="dxa"/>
            <w:noWrap/>
            <w:hideMark/>
          </w:tcPr>
          <w:p w14:paraId="32CAF98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8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8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8E" w14:textId="77777777" w:rsidTr="00C85A2C">
        <w:trPr>
          <w:trHeight w:val="285"/>
        </w:trPr>
        <w:tc>
          <w:tcPr>
            <w:tcW w:w="2709" w:type="dxa"/>
            <w:noWrap/>
            <w:hideMark/>
          </w:tcPr>
          <w:p w14:paraId="32CAF98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Oryctolagus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cuniculus</w:t>
            </w:r>
            <w:proofErr w:type="spellEnd"/>
          </w:p>
        </w:tc>
        <w:tc>
          <w:tcPr>
            <w:tcW w:w="2409" w:type="dxa"/>
            <w:noWrap/>
            <w:hideMark/>
          </w:tcPr>
          <w:p w14:paraId="32CAF98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European Rabbit</w:t>
            </w:r>
          </w:p>
        </w:tc>
        <w:tc>
          <w:tcPr>
            <w:tcW w:w="1418" w:type="dxa"/>
            <w:noWrap/>
            <w:hideMark/>
          </w:tcPr>
          <w:p w14:paraId="32CAF98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EP</w:t>
            </w:r>
          </w:p>
        </w:tc>
        <w:tc>
          <w:tcPr>
            <w:tcW w:w="1310" w:type="dxa"/>
            <w:noWrap/>
            <w:hideMark/>
          </w:tcPr>
          <w:p w14:paraId="32CAF98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8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94" w14:textId="77777777" w:rsidTr="00C85A2C">
        <w:trPr>
          <w:trHeight w:val="300"/>
        </w:trPr>
        <w:tc>
          <w:tcPr>
            <w:tcW w:w="2709" w:type="dxa"/>
            <w:noWrap/>
            <w:hideMark/>
          </w:tcPr>
          <w:p w14:paraId="32CAF98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xml:space="preserve">Lepus </w:t>
            </w:r>
            <w:proofErr w:type="spellStart"/>
            <w:r w:rsidRPr="00E82309">
              <w:rPr>
                <w:rFonts w:ascii="Arial" w:eastAsia="Times New Roman" w:hAnsi="Arial" w:cs="Arial"/>
                <w:i/>
                <w:iCs/>
                <w:color w:val="000000"/>
                <w:sz w:val="20"/>
                <w:szCs w:val="20"/>
                <w:lang w:eastAsia="en-AU"/>
              </w:rPr>
              <w:t>europeaus</w:t>
            </w:r>
            <w:proofErr w:type="spellEnd"/>
          </w:p>
        </w:tc>
        <w:tc>
          <w:tcPr>
            <w:tcW w:w="2409" w:type="dxa"/>
            <w:noWrap/>
            <w:hideMark/>
          </w:tcPr>
          <w:p w14:paraId="32CAF99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European Hare</w:t>
            </w:r>
          </w:p>
        </w:tc>
        <w:tc>
          <w:tcPr>
            <w:tcW w:w="1418" w:type="dxa"/>
            <w:noWrap/>
            <w:hideMark/>
          </w:tcPr>
          <w:p w14:paraId="32CAF99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9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9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9A" w14:textId="77777777" w:rsidTr="00C85A2C">
        <w:trPr>
          <w:trHeight w:val="300"/>
        </w:trPr>
        <w:tc>
          <w:tcPr>
            <w:tcW w:w="2709" w:type="dxa"/>
            <w:hideMark/>
          </w:tcPr>
          <w:p w14:paraId="32CAF99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w:t>
            </w:r>
          </w:p>
        </w:tc>
        <w:tc>
          <w:tcPr>
            <w:tcW w:w="2409" w:type="dxa"/>
            <w:hideMark/>
          </w:tcPr>
          <w:p w14:paraId="32CAF99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Feral cats</w:t>
            </w:r>
          </w:p>
        </w:tc>
        <w:tc>
          <w:tcPr>
            <w:tcW w:w="1418" w:type="dxa"/>
            <w:hideMark/>
          </w:tcPr>
          <w:p w14:paraId="32CAF99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EP</w:t>
            </w:r>
          </w:p>
        </w:tc>
        <w:tc>
          <w:tcPr>
            <w:tcW w:w="1310" w:type="dxa"/>
            <w:noWrap/>
            <w:hideMark/>
          </w:tcPr>
          <w:p w14:paraId="32CAF99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9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A0" w14:textId="77777777" w:rsidTr="00C85A2C">
        <w:trPr>
          <w:trHeight w:val="300"/>
        </w:trPr>
        <w:tc>
          <w:tcPr>
            <w:tcW w:w="2709" w:type="dxa"/>
            <w:hideMark/>
          </w:tcPr>
          <w:p w14:paraId="32CAF99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w:t>
            </w:r>
          </w:p>
        </w:tc>
        <w:tc>
          <w:tcPr>
            <w:tcW w:w="2409" w:type="dxa"/>
            <w:hideMark/>
          </w:tcPr>
          <w:p w14:paraId="32CAF99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European wasps</w:t>
            </w:r>
          </w:p>
        </w:tc>
        <w:tc>
          <w:tcPr>
            <w:tcW w:w="1418" w:type="dxa"/>
            <w:hideMark/>
          </w:tcPr>
          <w:p w14:paraId="32CAF99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9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9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A6" w14:textId="77777777" w:rsidTr="00C85A2C">
        <w:trPr>
          <w:trHeight w:val="300"/>
        </w:trPr>
        <w:tc>
          <w:tcPr>
            <w:tcW w:w="2709" w:type="dxa"/>
            <w:hideMark/>
          </w:tcPr>
          <w:p w14:paraId="32CAF9A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w:t>
            </w:r>
          </w:p>
        </w:tc>
        <w:tc>
          <w:tcPr>
            <w:tcW w:w="2409" w:type="dxa"/>
            <w:hideMark/>
          </w:tcPr>
          <w:p w14:paraId="32CAF9A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Tramp ants</w:t>
            </w:r>
          </w:p>
        </w:tc>
        <w:tc>
          <w:tcPr>
            <w:tcW w:w="1418" w:type="dxa"/>
            <w:hideMark/>
          </w:tcPr>
          <w:p w14:paraId="32CAF9A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A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A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AC" w14:textId="77777777" w:rsidTr="00C85A2C">
        <w:trPr>
          <w:trHeight w:val="300"/>
        </w:trPr>
        <w:tc>
          <w:tcPr>
            <w:tcW w:w="2709" w:type="dxa"/>
            <w:hideMark/>
          </w:tcPr>
          <w:p w14:paraId="32CAF9A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r w:rsidRPr="00E82309">
              <w:rPr>
                <w:rFonts w:ascii="Arial" w:eastAsia="Times New Roman" w:hAnsi="Arial" w:cs="Arial"/>
                <w:i/>
                <w:iCs/>
                <w:color w:val="000000"/>
                <w:sz w:val="20"/>
                <w:szCs w:val="20"/>
                <w:lang w:eastAsia="en-AU"/>
              </w:rPr>
              <w:t> </w:t>
            </w:r>
          </w:p>
        </w:tc>
        <w:tc>
          <w:tcPr>
            <w:tcW w:w="2409" w:type="dxa"/>
            <w:hideMark/>
          </w:tcPr>
          <w:p w14:paraId="32CAF9A8" w14:textId="065314BE" w:rsidR="00E82309" w:rsidRPr="00E82309" w:rsidRDefault="00E82309" w:rsidP="0004263E">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Indian </w:t>
            </w:r>
            <w:proofErr w:type="spellStart"/>
            <w:r w:rsidR="009A1536">
              <w:rPr>
                <w:rFonts w:ascii="Arial" w:eastAsia="Times New Roman" w:hAnsi="Arial" w:cs="Arial"/>
                <w:color w:val="000000"/>
                <w:sz w:val="20"/>
                <w:szCs w:val="20"/>
                <w:lang w:eastAsia="en-AU"/>
              </w:rPr>
              <w:t>M</w:t>
            </w:r>
            <w:r w:rsidRPr="00E82309">
              <w:rPr>
                <w:rFonts w:ascii="Arial" w:eastAsia="Times New Roman" w:hAnsi="Arial" w:cs="Arial"/>
                <w:color w:val="000000"/>
                <w:sz w:val="20"/>
                <w:szCs w:val="20"/>
                <w:lang w:eastAsia="en-AU"/>
              </w:rPr>
              <w:t>yna</w:t>
            </w:r>
            <w:proofErr w:type="spellEnd"/>
            <w:r w:rsidRPr="00E82309">
              <w:rPr>
                <w:rFonts w:ascii="Arial" w:eastAsia="Times New Roman" w:hAnsi="Arial" w:cs="Arial"/>
                <w:color w:val="000000"/>
                <w:sz w:val="20"/>
                <w:szCs w:val="20"/>
                <w:lang w:eastAsia="en-AU"/>
              </w:rPr>
              <w:t xml:space="preserve"> </w:t>
            </w:r>
          </w:p>
        </w:tc>
        <w:tc>
          <w:tcPr>
            <w:tcW w:w="1418" w:type="dxa"/>
            <w:hideMark/>
          </w:tcPr>
          <w:p w14:paraId="32CAF9A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EP</w:t>
            </w:r>
          </w:p>
        </w:tc>
        <w:tc>
          <w:tcPr>
            <w:tcW w:w="1310" w:type="dxa"/>
            <w:noWrap/>
            <w:hideMark/>
          </w:tcPr>
          <w:p w14:paraId="32CAF9A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A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BE440F" w14:paraId="32CAF9B8" w14:textId="77777777" w:rsidTr="00C85A2C">
        <w:trPr>
          <w:trHeight w:val="300"/>
        </w:trPr>
        <w:tc>
          <w:tcPr>
            <w:tcW w:w="2709" w:type="dxa"/>
            <w:hideMark/>
          </w:tcPr>
          <w:p w14:paraId="32CAF9B3" w14:textId="11A9303A" w:rsidR="00E82309" w:rsidRPr="00BE440F" w:rsidRDefault="00BE440F" w:rsidP="00BE440F">
            <w:pPr>
              <w:rPr>
                <w:rFonts w:ascii="Arial" w:hAnsi="Arial" w:cs="Arial"/>
                <w:b/>
                <w:sz w:val="24"/>
                <w:szCs w:val="24"/>
                <w:lang w:eastAsia="en-AU"/>
              </w:rPr>
            </w:pPr>
            <w:r w:rsidRPr="00BE440F">
              <w:rPr>
                <w:rFonts w:ascii="Arial" w:hAnsi="Arial" w:cs="Arial"/>
                <w:b/>
                <w:sz w:val="24"/>
                <w:szCs w:val="24"/>
                <w:lang w:eastAsia="en-AU"/>
              </w:rPr>
              <w:t>Aquatic Fauna</w:t>
            </w:r>
          </w:p>
        </w:tc>
        <w:tc>
          <w:tcPr>
            <w:tcW w:w="2409" w:type="dxa"/>
            <w:hideMark/>
          </w:tcPr>
          <w:p w14:paraId="32CAF9B4" w14:textId="77777777" w:rsidR="00E82309" w:rsidRPr="00BE440F" w:rsidRDefault="00E82309" w:rsidP="00E82309">
            <w:pPr>
              <w:spacing w:after="0" w:line="240" w:lineRule="auto"/>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418" w:type="dxa"/>
            <w:hideMark/>
          </w:tcPr>
          <w:p w14:paraId="32CAF9B5" w14:textId="77777777" w:rsidR="00E82309" w:rsidRPr="00BE440F" w:rsidRDefault="00E82309" w:rsidP="00E82309">
            <w:pPr>
              <w:spacing w:after="0" w:line="240" w:lineRule="auto"/>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310" w:type="dxa"/>
            <w:hideMark/>
          </w:tcPr>
          <w:p w14:paraId="32CAF9B6" w14:textId="77777777" w:rsidR="00E82309" w:rsidRPr="00BE440F" w:rsidRDefault="00E82309" w:rsidP="00E82309">
            <w:pPr>
              <w:spacing w:after="0" w:line="240" w:lineRule="auto"/>
              <w:jc w:val="center"/>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c>
          <w:tcPr>
            <w:tcW w:w="1563" w:type="dxa"/>
            <w:hideMark/>
          </w:tcPr>
          <w:p w14:paraId="32CAF9B7" w14:textId="77777777" w:rsidR="00E82309" w:rsidRPr="00BE440F" w:rsidRDefault="00E82309" w:rsidP="00E82309">
            <w:pPr>
              <w:spacing w:after="0" w:line="240" w:lineRule="auto"/>
              <w:jc w:val="center"/>
              <w:rPr>
                <w:rFonts w:ascii="Arial" w:eastAsia="Times New Roman" w:hAnsi="Arial" w:cs="Arial"/>
                <w:b/>
                <w:color w:val="000000"/>
                <w:sz w:val="24"/>
                <w:szCs w:val="24"/>
                <w:lang w:eastAsia="en-AU"/>
              </w:rPr>
            </w:pPr>
            <w:r w:rsidRPr="00BE440F">
              <w:rPr>
                <w:rFonts w:ascii="Arial" w:eastAsia="Times New Roman" w:hAnsi="Arial" w:cs="Arial"/>
                <w:b/>
                <w:color w:val="000000"/>
                <w:sz w:val="24"/>
                <w:szCs w:val="24"/>
                <w:lang w:eastAsia="en-AU"/>
              </w:rPr>
              <w:t> </w:t>
            </w:r>
          </w:p>
        </w:tc>
      </w:tr>
      <w:tr w:rsidR="00E82309" w:rsidRPr="00E82309" w14:paraId="32CAF9BE" w14:textId="77777777" w:rsidTr="00C85A2C">
        <w:trPr>
          <w:trHeight w:val="300"/>
        </w:trPr>
        <w:tc>
          <w:tcPr>
            <w:tcW w:w="2709" w:type="dxa"/>
            <w:noWrap/>
            <w:hideMark/>
          </w:tcPr>
          <w:p w14:paraId="32CAF9B9"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Carassius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auratus</w:t>
            </w:r>
            <w:proofErr w:type="spellEnd"/>
          </w:p>
        </w:tc>
        <w:tc>
          <w:tcPr>
            <w:tcW w:w="2409" w:type="dxa"/>
            <w:noWrap/>
            <w:hideMark/>
          </w:tcPr>
          <w:p w14:paraId="32CAF9BA"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Goldfish</w:t>
            </w:r>
          </w:p>
        </w:tc>
        <w:tc>
          <w:tcPr>
            <w:tcW w:w="1418" w:type="dxa"/>
            <w:noWrap/>
            <w:hideMark/>
          </w:tcPr>
          <w:p w14:paraId="32CAF9BB"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BC"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BD"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C4" w14:textId="77777777" w:rsidTr="00C85A2C">
        <w:trPr>
          <w:trHeight w:val="300"/>
        </w:trPr>
        <w:tc>
          <w:tcPr>
            <w:tcW w:w="2709" w:type="dxa"/>
            <w:noWrap/>
            <w:hideMark/>
          </w:tcPr>
          <w:p w14:paraId="32CAF9BF"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Cyprinus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carpio</w:t>
            </w:r>
            <w:proofErr w:type="spellEnd"/>
          </w:p>
        </w:tc>
        <w:tc>
          <w:tcPr>
            <w:tcW w:w="2409" w:type="dxa"/>
            <w:noWrap/>
            <w:hideMark/>
          </w:tcPr>
          <w:p w14:paraId="32CAF9C0"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Carp</w:t>
            </w:r>
          </w:p>
        </w:tc>
        <w:tc>
          <w:tcPr>
            <w:tcW w:w="1418" w:type="dxa"/>
            <w:noWrap/>
            <w:hideMark/>
          </w:tcPr>
          <w:p w14:paraId="32CAF9C1"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C2"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C3"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CA" w14:textId="77777777" w:rsidTr="00C85A2C">
        <w:trPr>
          <w:trHeight w:val="300"/>
        </w:trPr>
        <w:tc>
          <w:tcPr>
            <w:tcW w:w="2709" w:type="dxa"/>
            <w:noWrap/>
            <w:hideMark/>
          </w:tcPr>
          <w:p w14:paraId="32CAF9C5"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Gambusia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holbrooki</w:t>
            </w:r>
            <w:proofErr w:type="spellEnd"/>
          </w:p>
        </w:tc>
        <w:tc>
          <w:tcPr>
            <w:tcW w:w="2409" w:type="dxa"/>
            <w:noWrap/>
            <w:hideMark/>
          </w:tcPr>
          <w:p w14:paraId="32CAF9C6"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Eastern </w:t>
            </w:r>
            <w:proofErr w:type="spellStart"/>
            <w:r w:rsidRPr="00E82309">
              <w:rPr>
                <w:rFonts w:ascii="Arial" w:eastAsia="Times New Roman" w:hAnsi="Arial" w:cs="Arial"/>
                <w:color w:val="000000"/>
                <w:sz w:val="20"/>
                <w:szCs w:val="20"/>
                <w:lang w:eastAsia="en-AU"/>
              </w:rPr>
              <w:t>Gambusia</w:t>
            </w:r>
            <w:proofErr w:type="spellEnd"/>
          </w:p>
        </w:tc>
        <w:tc>
          <w:tcPr>
            <w:tcW w:w="1418" w:type="dxa"/>
            <w:noWrap/>
            <w:hideMark/>
          </w:tcPr>
          <w:p w14:paraId="32CAF9C7"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C8"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C9"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D0" w14:textId="77777777" w:rsidTr="00C85A2C">
        <w:trPr>
          <w:trHeight w:val="300"/>
        </w:trPr>
        <w:tc>
          <w:tcPr>
            <w:tcW w:w="2709" w:type="dxa"/>
            <w:noWrap/>
            <w:hideMark/>
          </w:tcPr>
          <w:p w14:paraId="32CAF9CB"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Misgurnus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anguillicaudatus</w:t>
            </w:r>
            <w:proofErr w:type="spellEnd"/>
          </w:p>
        </w:tc>
        <w:tc>
          <w:tcPr>
            <w:tcW w:w="2409" w:type="dxa"/>
            <w:noWrap/>
            <w:hideMark/>
          </w:tcPr>
          <w:p w14:paraId="32CAF9CC"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xml:space="preserve">Oriental </w:t>
            </w:r>
            <w:proofErr w:type="spellStart"/>
            <w:r w:rsidRPr="00E82309">
              <w:rPr>
                <w:rFonts w:ascii="Arial" w:eastAsia="Times New Roman" w:hAnsi="Arial" w:cs="Arial"/>
                <w:color w:val="000000"/>
                <w:sz w:val="20"/>
                <w:szCs w:val="20"/>
                <w:lang w:eastAsia="en-AU"/>
              </w:rPr>
              <w:t>Weatherloach</w:t>
            </w:r>
            <w:proofErr w:type="spellEnd"/>
          </w:p>
        </w:tc>
        <w:tc>
          <w:tcPr>
            <w:tcW w:w="1418" w:type="dxa"/>
            <w:noWrap/>
            <w:hideMark/>
          </w:tcPr>
          <w:p w14:paraId="32CAF9CD"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CE"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CF"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D6" w14:textId="77777777" w:rsidTr="00C85A2C">
        <w:trPr>
          <w:trHeight w:val="300"/>
        </w:trPr>
        <w:tc>
          <w:tcPr>
            <w:tcW w:w="2709" w:type="dxa"/>
            <w:noWrap/>
            <w:hideMark/>
          </w:tcPr>
          <w:p w14:paraId="32CAF9D1"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Oncorhynchus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mykiss</w:t>
            </w:r>
            <w:proofErr w:type="spellEnd"/>
          </w:p>
        </w:tc>
        <w:tc>
          <w:tcPr>
            <w:tcW w:w="2409" w:type="dxa"/>
            <w:noWrap/>
            <w:hideMark/>
          </w:tcPr>
          <w:p w14:paraId="32CAF9D2"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Rainbow Trout</w:t>
            </w:r>
          </w:p>
        </w:tc>
        <w:tc>
          <w:tcPr>
            <w:tcW w:w="1418" w:type="dxa"/>
            <w:noWrap/>
            <w:hideMark/>
          </w:tcPr>
          <w:p w14:paraId="32CAF9D3"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D4"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D5"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DC" w14:textId="77777777" w:rsidTr="00C85A2C">
        <w:trPr>
          <w:trHeight w:val="300"/>
        </w:trPr>
        <w:tc>
          <w:tcPr>
            <w:tcW w:w="2709" w:type="dxa"/>
            <w:noWrap/>
            <w:hideMark/>
          </w:tcPr>
          <w:p w14:paraId="32CAF9D7"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Perca</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fluviatilis</w:t>
            </w:r>
            <w:proofErr w:type="spellEnd"/>
          </w:p>
        </w:tc>
        <w:tc>
          <w:tcPr>
            <w:tcW w:w="2409" w:type="dxa"/>
            <w:noWrap/>
            <w:hideMark/>
          </w:tcPr>
          <w:p w14:paraId="32CAF9D8"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Redfin</w:t>
            </w:r>
          </w:p>
        </w:tc>
        <w:tc>
          <w:tcPr>
            <w:tcW w:w="1418" w:type="dxa"/>
            <w:noWrap/>
            <w:hideMark/>
          </w:tcPr>
          <w:p w14:paraId="32CAF9D9"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DA"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DB"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E2" w14:textId="77777777" w:rsidTr="00C85A2C">
        <w:trPr>
          <w:trHeight w:val="300"/>
        </w:trPr>
        <w:tc>
          <w:tcPr>
            <w:tcW w:w="2709" w:type="dxa"/>
            <w:noWrap/>
            <w:hideMark/>
          </w:tcPr>
          <w:p w14:paraId="32CAF9DD"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Rutilus</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rutilus</w:t>
            </w:r>
            <w:proofErr w:type="spellEnd"/>
          </w:p>
        </w:tc>
        <w:tc>
          <w:tcPr>
            <w:tcW w:w="2409" w:type="dxa"/>
            <w:noWrap/>
            <w:hideMark/>
          </w:tcPr>
          <w:p w14:paraId="32CAF9DE"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Roach</w:t>
            </w:r>
          </w:p>
        </w:tc>
        <w:tc>
          <w:tcPr>
            <w:tcW w:w="1418" w:type="dxa"/>
            <w:noWrap/>
            <w:hideMark/>
          </w:tcPr>
          <w:p w14:paraId="32CAF9DF"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E0"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E1"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r w:rsidR="00E82309" w:rsidRPr="00E82309" w14:paraId="32CAF9E8" w14:textId="77777777" w:rsidTr="00C85A2C">
        <w:trPr>
          <w:trHeight w:val="300"/>
        </w:trPr>
        <w:tc>
          <w:tcPr>
            <w:tcW w:w="2709" w:type="dxa"/>
            <w:noWrap/>
            <w:hideMark/>
          </w:tcPr>
          <w:p w14:paraId="32CAF9E3" w14:textId="77777777" w:rsidR="00E82309" w:rsidRPr="00E82309" w:rsidRDefault="00E82309" w:rsidP="00E82309">
            <w:pPr>
              <w:spacing w:after="0" w:line="240" w:lineRule="auto"/>
              <w:rPr>
                <w:rFonts w:ascii="Arial" w:eastAsia="Times New Roman" w:hAnsi="Arial" w:cs="Arial"/>
                <w:i/>
                <w:iCs/>
                <w:color w:val="000000"/>
                <w:sz w:val="20"/>
                <w:szCs w:val="20"/>
                <w:lang w:eastAsia="en-AU"/>
              </w:rPr>
            </w:pPr>
            <w:proofErr w:type="spellStart"/>
            <w:r w:rsidRPr="00E82309">
              <w:rPr>
                <w:rFonts w:ascii="Arial" w:eastAsia="Times New Roman" w:hAnsi="Arial" w:cs="Arial"/>
                <w:i/>
                <w:iCs/>
                <w:color w:val="000000"/>
                <w:sz w:val="20"/>
                <w:szCs w:val="20"/>
                <w:lang w:eastAsia="en-AU"/>
              </w:rPr>
              <w:t>Salmo</w:t>
            </w:r>
            <w:proofErr w:type="spellEnd"/>
            <w:r w:rsidRPr="00E82309">
              <w:rPr>
                <w:rFonts w:ascii="Arial" w:eastAsia="Times New Roman" w:hAnsi="Arial" w:cs="Arial"/>
                <w:i/>
                <w:iCs/>
                <w:color w:val="000000"/>
                <w:sz w:val="20"/>
                <w:szCs w:val="20"/>
                <w:lang w:eastAsia="en-AU"/>
              </w:rPr>
              <w:t xml:space="preserve"> </w:t>
            </w:r>
            <w:proofErr w:type="spellStart"/>
            <w:r w:rsidRPr="00E82309">
              <w:rPr>
                <w:rFonts w:ascii="Arial" w:eastAsia="Times New Roman" w:hAnsi="Arial" w:cs="Arial"/>
                <w:i/>
                <w:iCs/>
                <w:color w:val="000000"/>
                <w:sz w:val="20"/>
                <w:szCs w:val="20"/>
                <w:lang w:eastAsia="en-AU"/>
              </w:rPr>
              <w:t>trutta</w:t>
            </w:r>
            <w:proofErr w:type="spellEnd"/>
          </w:p>
        </w:tc>
        <w:tc>
          <w:tcPr>
            <w:tcW w:w="2409" w:type="dxa"/>
            <w:noWrap/>
            <w:hideMark/>
          </w:tcPr>
          <w:p w14:paraId="32CAF9E4"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Brown Trout</w:t>
            </w:r>
          </w:p>
        </w:tc>
        <w:tc>
          <w:tcPr>
            <w:tcW w:w="1418" w:type="dxa"/>
            <w:noWrap/>
            <w:hideMark/>
          </w:tcPr>
          <w:p w14:paraId="32CAF9E5" w14:textId="77777777" w:rsidR="00E82309" w:rsidRPr="00E82309" w:rsidRDefault="00E82309" w:rsidP="00E82309">
            <w:pPr>
              <w:spacing w:after="0" w:line="240" w:lineRule="auto"/>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 </w:t>
            </w:r>
          </w:p>
        </w:tc>
        <w:tc>
          <w:tcPr>
            <w:tcW w:w="1310" w:type="dxa"/>
            <w:noWrap/>
            <w:hideMark/>
          </w:tcPr>
          <w:p w14:paraId="32CAF9E6"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c>
          <w:tcPr>
            <w:tcW w:w="1563" w:type="dxa"/>
            <w:noWrap/>
            <w:hideMark/>
          </w:tcPr>
          <w:p w14:paraId="32CAF9E7" w14:textId="77777777" w:rsidR="00E82309" w:rsidRPr="00E82309" w:rsidRDefault="00E82309" w:rsidP="00E82309">
            <w:pPr>
              <w:spacing w:after="0" w:line="240" w:lineRule="auto"/>
              <w:jc w:val="center"/>
              <w:rPr>
                <w:rFonts w:ascii="Arial" w:eastAsia="Times New Roman" w:hAnsi="Arial" w:cs="Arial"/>
                <w:color w:val="000000"/>
                <w:sz w:val="20"/>
                <w:szCs w:val="20"/>
                <w:lang w:eastAsia="en-AU"/>
              </w:rPr>
            </w:pPr>
            <w:r w:rsidRPr="00E82309">
              <w:rPr>
                <w:rFonts w:ascii="Arial" w:eastAsia="Times New Roman" w:hAnsi="Arial" w:cs="Arial"/>
                <w:color w:val="000000"/>
                <w:sz w:val="20"/>
                <w:szCs w:val="20"/>
                <w:lang w:eastAsia="en-AU"/>
              </w:rPr>
              <w:t>Yes</w:t>
            </w:r>
          </w:p>
        </w:tc>
      </w:tr>
    </w:tbl>
    <w:p w14:paraId="12E47252" w14:textId="31829133" w:rsidR="00E85724" w:rsidRDefault="00E85724" w:rsidP="00E85724">
      <w:pPr>
        <w:rPr>
          <w:rFonts w:ascii="Arial" w:hAnsi="Arial"/>
          <w:sz w:val="26"/>
          <w:szCs w:val="26"/>
        </w:rPr>
      </w:pPr>
      <w:bookmarkStart w:id="54" w:name="_Toc393965127"/>
      <w:r>
        <w:br w:type="page"/>
      </w:r>
    </w:p>
    <w:p w14:paraId="32CAFA0F" w14:textId="3B0A3D75" w:rsidR="00585A04" w:rsidRPr="00D47ACF" w:rsidRDefault="00585A04" w:rsidP="004B5D09">
      <w:pPr>
        <w:pStyle w:val="Heading2"/>
        <w:spacing w:before="120" w:after="120" w:line="360" w:lineRule="auto"/>
      </w:pPr>
      <w:bookmarkStart w:id="55" w:name="_Toc416181748"/>
      <w:r w:rsidRPr="00D47ACF">
        <w:t>References</w:t>
      </w:r>
      <w:bookmarkEnd w:id="54"/>
      <w:bookmarkEnd w:id="55"/>
    </w:p>
    <w:p w14:paraId="32CAFA10" w14:textId="77777777" w:rsidR="00585A04" w:rsidRDefault="00585A04" w:rsidP="004B5D09">
      <w:pPr>
        <w:spacing w:before="120" w:after="120" w:line="360" w:lineRule="auto"/>
        <w:rPr>
          <w:rFonts w:ascii="Arial" w:hAnsi="Arial" w:cs="Arial"/>
        </w:rPr>
      </w:pPr>
      <w:proofErr w:type="gramStart"/>
      <w:r>
        <w:rPr>
          <w:rFonts w:ascii="Arial" w:hAnsi="Arial" w:cs="Arial"/>
        </w:rPr>
        <w:t>Australian Weeds Committee (2008), ‘National Weeds Incursion Plan’</w:t>
      </w:r>
      <w:r w:rsidRPr="00012F76">
        <w:rPr>
          <w:rFonts w:ascii="Arial" w:eastAsia="Times New Roman" w:hAnsi="Arial" w:cs="Arial"/>
          <w:lang w:eastAsia="en-AU"/>
        </w:rPr>
        <w:t xml:space="preserve"> </w:t>
      </w:r>
      <w:r>
        <w:rPr>
          <w:rFonts w:ascii="Arial" w:eastAsia="Times New Roman" w:hAnsi="Arial" w:cs="Arial"/>
          <w:lang w:eastAsia="en-AU"/>
        </w:rPr>
        <w:t xml:space="preserve">Australian Government, </w:t>
      </w:r>
      <w:r w:rsidRPr="00D836F1">
        <w:rPr>
          <w:rFonts w:ascii="Arial" w:eastAsia="Times New Roman" w:hAnsi="Arial" w:cs="Arial"/>
          <w:lang w:eastAsia="en-AU"/>
        </w:rPr>
        <w:t>Department of the Environment and Water Resources, Canberra</w:t>
      </w:r>
      <w:r>
        <w:rPr>
          <w:rFonts w:ascii="Arial" w:eastAsia="Times New Roman" w:hAnsi="Arial" w:cs="Arial"/>
          <w:lang w:eastAsia="en-AU"/>
        </w:rPr>
        <w:t>, ACT</w:t>
      </w:r>
      <w:r w:rsidRPr="00D836F1">
        <w:rPr>
          <w:rFonts w:ascii="Arial" w:eastAsia="Times New Roman" w:hAnsi="Arial" w:cs="Arial"/>
          <w:lang w:eastAsia="en-AU"/>
        </w:rPr>
        <w:t>.</w:t>
      </w:r>
      <w:proofErr w:type="gramEnd"/>
    </w:p>
    <w:p w14:paraId="32CAFA11" w14:textId="77777777" w:rsidR="00585A04" w:rsidRPr="00D836F1" w:rsidRDefault="00585A04" w:rsidP="004B5D09">
      <w:pPr>
        <w:spacing w:before="120" w:after="120" w:line="360" w:lineRule="auto"/>
        <w:rPr>
          <w:rFonts w:ascii="Arial" w:hAnsi="Arial" w:cs="Arial"/>
        </w:rPr>
      </w:pPr>
      <w:r w:rsidRPr="00D836F1">
        <w:rPr>
          <w:rFonts w:ascii="Arial" w:hAnsi="Arial" w:cs="Arial"/>
        </w:rPr>
        <w:t xml:space="preserve">Coutts-Smith, AJ &amp; Downey, PO </w:t>
      </w:r>
      <w:r>
        <w:rPr>
          <w:rFonts w:ascii="Arial" w:hAnsi="Arial" w:cs="Arial"/>
        </w:rPr>
        <w:t>(</w:t>
      </w:r>
      <w:r w:rsidRPr="00D836F1">
        <w:rPr>
          <w:rFonts w:ascii="Arial" w:hAnsi="Arial" w:cs="Arial"/>
        </w:rPr>
        <w:t>2006</w:t>
      </w:r>
      <w:r>
        <w:rPr>
          <w:rFonts w:ascii="Arial" w:hAnsi="Arial" w:cs="Arial"/>
        </w:rPr>
        <w:t>)</w:t>
      </w:r>
      <w:proofErr w:type="gramStart"/>
      <w:r w:rsidRPr="00D836F1">
        <w:rPr>
          <w:rFonts w:ascii="Arial" w:hAnsi="Arial" w:cs="Arial"/>
        </w:rPr>
        <w:t>,‘Impacts</w:t>
      </w:r>
      <w:proofErr w:type="gramEnd"/>
      <w:r w:rsidRPr="00D836F1">
        <w:rPr>
          <w:rFonts w:ascii="Arial" w:hAnsi="Arial" w:cs="Arial"/>
        </w:rPr>
        <w:t xml:space="preserve"> of weeds on threatened biodiversity in New South Wales’, CRC for Australian Weed Management Technical Series No. 11</w:t>
      </w:r>
      <w:r>
        <w:rPr>
          <w:rFonts w:ascii="Arial" w:hAnsi="Arial" w:cs="Arial"/>
        </w:rPr>
        <w:t>, Adelaide, SA.</w:t>
      </w:r>
    </w:p>
    <w:p w14:paraId="32CAFA12" w14:textId="77777777" w:rsidR="00585A04" w:rsidRDefault="00585A04" w:rsidP="004B5D09">
      <w:pPr>
        <w:spacing w:before="120" w:after="120" w:line="360" w:lineRule="auto"/>
        <w:rPr>
          <w:rFonts w:ascii="Arial" w:eastAsia="Times New Roman" w:hAnsi="Arial" w:cs="Arial"/>
          <w:lang w:eastAsia="en-AU"/>
        </w:rPr>
      </w:pPr>
      <w:proofErr w:type="spellStart"/>
      <w:r>
        <w:rPr>
          <w:rFonts w:ascii="Arial" w:eastAsia="Times New Roman" w:hAnsi="Arial" w:cs="Arial"/>
          <w:lang w:eastAsia="en-AU"/>
        </w:rPr>
        <w:t>Csurhes</w:t>
      </w:r>
      <w:proofErr w:type="gramStart"/>
      <w:r>
        <w:rPr>
          <w:rFonts w:ascii="Arial" w:eastAsia="Times New Roman" w:hAnsi="Arial" w:cs="Arial"/>
          <w:lang w:eastAsia="en-AU"/>
        </w:rPr>
        <w:t>,S</w:t>
      </w:r>
      <w:proofErr w:type="spellEnd"/>
      <w:proofErr w:type="gramEnd"/>
      <w:r>
        <w:rPr>
          <w:rFonts w:ascii="Arial" w:eastAsia="Times New Roman" w:hAnsi="Arial" w:cs="Arial"/>
          <w:lang w:eastAsia="en-AU"/>
        </w:rPr>
        <w:t xml:space="preserve"> &amp; Edwards, R, (1998), Potential Environmental Weeds in Australia, Environment Australia, Canberra, ACT. </w:t>
      </w:r>
    </w:p>
    <w:p w14:paraId="32CAFA13" w14:textId="77777777" w:rsidR="00585A04" w:rsidRPr="00D836F1" w:rsidRDefault="00585A04" w:rsidP="004B5D09">
      <w:pPr>
        <w:spacing w:before="120" w:after="120" w:line="360" w:lineRule="auto"/>
        <w:rPr>
          <w:rFonts w:ascii="Arial" w:hAnsi="Arial" w:cs="Arial"/>
        </w:rPr>
      </w:pPr>
      <w:proofErr w:type="gramStart"/>
      <w:r w:rsidRPr="00D836F1">
        <w:rPr>
          <w:rFonts w:ascii="Arial" w:hAnsi="Arial" w:cs="Arial"/>
        </w:rPr>
        <w:t>De</w:t>
      </w:r>
      <w:r>
        <w:rPr>
          <w:rFonts w:ascii="Arial" w:hAnsi="Arial" w:cs="Arial"/>
        </w:rPr>
        <w:t>partment of Primary Industries (2005),</w:t>
      </w:r>
      <w:r w:rsidRPr="00D836F1">
        <w:rPr>
          <w:rFonts w:ascii="Arial" w:hAnsi="Arial" w:cs="Arial"/>
        </w:rPr>
        <w:t xml:space="preserve"> </w:t>
      </w:r>
      <w:r>
        <w:rPr>
          <w:rFonts w:ascii="Arial" w:hAnsi="Arial" w:cs="Arial"/>
        </w:rPr>
        <w:t>‘</w:t>
      </w:r>
      <w:r w:rsidRPr="00D836F1">
        <w:rPr>
          <w:rFonts w:ascii="Arial" w:hAnsi="Arial" w:cs="Arial"/>
        </w:rPr>
        <w:t>Victoria’s Enviro</w:t>
      </w:r>
      <w:r>
        <w:rPr>
          <w:rFonts w:ascii="Arial" w:hAnsi="Arial" w:cs="Arial"/>
        </w:rPr>
        <w:t>nmental Sustainability Framework’,</w:t>
      </w:r>
      <w:r w:rsidRPr="00D836F1">
        <w:rPr>
          <w:rFonts w:ascii="Arial" w:hAnsi="Arial" w:cs="Arial"/>
          <w:i/>
        </w:rPr>
        <w:t xml:space="preserve"> </w:t>
      </w:r>
      <w:r w:rsidRPr="00D836F1">
        <w:rPr>
          <w:rFonts w:ascii="Arial" w:hAnsi="Arial" w:cs="Arial"/>
        </w:rPr>
        <w:t>Department of Primary Industries, Melbourne</w:t>
      </w:r>
      <w:r>
        <w:rPr>
          <w:rFonts w:ascii="Arial" w:hAnsi="Arial" w:cs="Arial"/>
        </w:rPr>
        <w:t>, Vic</w:t>
      </w:r>
      <w:r w:rsidRPr="00D836F1">
        <w:rPr>
          <w:rFonts w:ascii="Arial" w:hAnsi="Arial" w:cs="Arial"/>
        </w:rPr>
        <w:t>.</w:t>
      </w:r>
      <w:proofErr w:type="gramEnd"/>
    </w:p>
    <w:p w14:paraId="32CAFA14" w14:textId="77777777" w:rsidR="00585A04" w:rsidRPr="00D836F1" w:rsidRDefault="00585A04" w:rsidP="004B5D09">
      <w:pPr>
        <w:spacing w:before="120" w:after="120" w:line="360" w:lineRule="auto"/>
        <w:rPr>
          <w:rFonts w:ascii="Arial" w:eastAsia="Times New Roman" w:hAnsi="Arial" w:cs="Arial"/>
          <w:lang w:eastAsia="en-AU"/>
        </w:rPr>
      </w:pPr>
      <w:r w:rsidRPr="00D836F1">
        <w:rPr>
          <w:rFonts w:ascii="Arial" w:eastAsia="Times New Roman" w:hAnsi="Arial" w:cs="Arial"/>
          <w:lang w:eastAsia="en-AU"/>
        </w:rPr>
        <w:t xml:space="preserve">Department of Primary Industries </w:t>
      </w:r>
      <w:r>
        <w:rPr>
          <w:rFonts w:ascii="Arial" w:eastAsia="Times New Roman" w:hAnsi="Arial" w:cs="Arial"/>
          <w:lang w:eastAsia="en-AU"/>
        </w:rPr>
        <w:t>(</w:t>
      </w:r>
      <w:r w:rsidRPr="00D836F1">
        <w:rPr>
          <w:rFonts w:ascii="Arial" w:eastAsia="Times New Roman" w:hAnsi="Arial" w:cs="Arial"/>
          <w:lang w:eastAsia="en-AU"/>
        </w:rPr>
        <w:t>2008</w:t>
      </w:r>
      <w:r>
        <w:rPr>
          <w:rFonts w:ascii="Arial" w:eastAsia="Times New Roman" w:hAnsi="Arial" w:cs="Arial"/>
          <w:lang w:eastAsia="en-AU"/>
        </w:rPr>
        <w:t>)</w:t>
      </w:r>
      <w:r w:rsidRPr="00D836F1">
        <w:rPr>
          <w:rFonts w:ascii="Arial" w:eastAsia="Times New Roman" w:hAnsi="Arial" w:cs="Arial"/>
          <w:lang w:eastAsia="en-AU"/>
        </w:rPr>
        <w:t>, ‘Climate change and potential distribution of weeds – whither th</w:t>
      </w:r>
      <w:r>
        <w:rPr>
          <w:rFonts w:ascii="Arial" w:eastAsia="Times New Roman" w:hAnsi="Arial" w:cs="Arial"/>
          <w:lang w:eastAsia="en-AU"/>
        </w:rPr>
        <w:t>e weeds after climate change?</w:t>
      </w:r>
      <w:proofErr w:type="gramStart"/>
      <w:r>
        <w:rPr>
          <w:rFonts w:ascii="Arial" w:eastAsia="Times New Roman" w:hAnsi="Arial" w:cs="Arial"/>
          <w:lang w:eastAsia="en-AU"/>
        </w:rPr>
        <w:t>’,</w:t>
      </w:r>
      <w:proofErr w:type="gramEnd"/>
      <w:r>
        <w:rPr>
          <w:rFonts w:ascii="Arial" w:eastAsia="Times New Roman" w:hAnsi="Arial" w:cs="Arial"/>
          <w:lang w:eastAsia="en-AU"/>
        </w:rPr>
        <w:t xml:space="preserve"> </w:t>
      </w:r>
      <w:r w:rsidRPr="00D836F1">
        <w:rPr>
          <w:rFonts w:ascii="Arial" w:eastAsia="Times New Roman" w:hAnsi="Arial" w:cs="Arial"/>
          <w:lang w:eastAsia="en-AU"/>
        </w:rPr>
        <w:t>DPI Biosciences Research Division, Frankston</w:t>
      </w:r>
      <w:r>
        <w:rPr>
          <w:rFonts w:ascii="Arial" w:eastAsia="Times New Roman" w:hAnsi="Arial" w:cs="Arial"/>
          <w:lang w:eastAsia="en-AU"/>
        </w:rPr>
        <w:t>, Vic</w:t>
      </w:r>
      <w:r w:rsidRPr="00D836F1">
        <w:rPr>
          <w:rFonts w:ascii="Arial" w:eastAsia="Times New Roman" w:hAnsi="Arial" w:cs="Arial"/>
          <w:lang w:eastAsia="en-AU"/>
        </w:rPr>
        <w:t>.</w:t>
      </w:r>
    </w:p>
    <w:p w14:paraId="32CAFA15" w14:textId="77777777" w:rsidR="00585A04" w:rsidRPr="00D836F1" w:rsidRDefault="00585A04" w:rsidP="004B5D09">
      <w:pPr>
        <w:spacing w:before="120" w:after="120" w:line="360" w:lineRule="auto"/>
        <w:rPr>
          <w:rFonts w:ascii="Arial" w:hAnsi="Arial" w:cs="Arial"/>
        </w:rPr>
      </w:pPr>
      <w:proofErr w:type="gramStart"/>
      <w:r w:rsidRPr="00D836F1">
        <w:rPr>
          <w:rFonts w:ascii="Arial" w:hAnsi="Arial" w:cs="Arial"/>
        </w:rPr>
        <w:t>Depart</w:t>
      </w:r>
      <w:r>
        <w:rPr>
          <w:rFonts w:ascii="Arial" w:hAnsi="Arial" w:cs="Arial"/>
        </w:rPr>
        <w:t>ment of Primary Industries (2009),</w:t>
      </w:r>
      <w:r w:rsidRPr="00D836F1">
        <w:rPr>
          <w:rFonts w:ascii="Arial" w:hAnsi="Arial" w:cs="Arial"/>
        </w:rPr>
        <w:t xml:space="preserve"> </w:t>
      </w:r>
      <w:r>
        <w:rPr>
          <w:rFonts w:ascii="Arial" w:hAnsi="Arial" w:cs="Arial"/>
        </w:rPr>
        <w:t>‘</w:t>
      </w:r>
      <w:r w:rsidRPr="00D836F1">
        <w:rPr>
          <w:rFonts w:ascii="Arial" w:hAnsi="Arial" w:cs="Arial"/>
        </w:rPr>
        <w:t>Biosecurity Strategy for Victoria</w:t>
      </w:r>
      <w:r>
        <w:rPr>
          <w:rFonts w:ascii="Arial" w:hAnsi="Arial" w:cs="Arial"/>
        </w:rPr>
        <w:t>’,</w:t>
      </w:r>
      <w:r w:rsidRPr="00D836F1">
        <w:rPr>
          <w:rFonts w:ascii="Arial" w:hAnsi="Arial" w:cs="Arial"/>
          <w:b/>
          <w:i/>
        </w:rPr>
        <w:t xml:space="preserve"> </w:t>
      </w:r>
      <w:r w:rsidRPr="00D836F1">
        <w:rPr>
          <w:rFonts w:ascii="Arial" w:hAnsi="Arial" w:cs="Arial"/>
        </w:rPr>
        <w:t>Department of Primary Industries, Melbourne</w:t>
      </w:r>
      <w:r>
        <w:rPr>
          <w:rFonts w:ascii="Arial" w:hAnsi="Arial" w:cs="Arial"/>
        </w:rPr>
        <w:t>, Vic</w:t>
      </w:r>
      <w:r w:rsidRPr="00D836F1">
        <w:rPr>
          <w:rFonts w:ascii="Arial" w:hAnsi="Arial" w:cs="Arial"/>
        </w:rPr>
        <w:t>.</w:t>
      </w:r>
      <w:proofErr w:type="gramEnd"/>
    </w:p>
    <w:p w14:paraId="32CAFA16" w14:textId="77777777" w:rsidR="00585A04" w:rsidRPr="00D836F1" w:rsidRDefault="00585A04" w:rsidP="004B5D09">
      <w:pPr>
        <w:spacing w:before="120" w:after="120" w:line="360" w:lineRule="auto"/>
        <w:rPr>
          <w:rFonts w:ascii="Arial" w:hAnsi="Arial" w:cs="Arial"/>
        </w:rPr>
      </w:pPr>
      <w:proofErr w:type="gramStart"/>
      <w:r w:rsidRPr="00D836F1">
        <w:rPr>
          <w:rFonts w:ascii="Arial" w:hAnsi="Arial" w:cs="Arial"/>
        </w:rPr>
        <w:t>Departm</w:t>
      </w:r>
      <w:r>
        <w:rPr>
          <w:rFonts w:ascii="Arial" w:hAnsi="Arial" w:cs="Arial"/>
        </w:rPr>
        <w:t>ent of Primary Industries (2010),</w:t>
      </w:r>
      <w:r w:rsidRPr="00D836F1">
        <w:rPr>
          <w:rFonts w:ascii="Arial" w:hAnsi="Arial" w:cs="Arial"/>
        </w:rPr>
        <w:t xml:space="preserve"> </w:t>
      </w:r>
      <w:r>
        <w:rPr>
          <w:rFonts w:ascii="Arial" w:hAnsi="Arial" w:cs="Arial"/>
        </w:rPr>
        <w:t>‘</w:t>
      </w:r>
      <w:r w:rsidRPr="00D836F1">
        <w:rPr>
          <w:rFonts w:ascii="Arial" w:hAnsi="Arial" w:cs="Arial"/>
        </w:rPr>
        <w:t>Invasive Pest Plant and Animal Policy Framework</w:t>
      </w:r>
      <w:r>
        <w:rPr>
          <w:rFonts w:ascii="Arial" w:hAnsi="Arial" w:cs="Arial"/>
        </w:rPr>
        <w:t xml:space="preserve">, </w:t>
      </w:r>
      <w:r w:rsidRPr="00D836F1">
        <w:rPr>
          <w:rFonts w:ascii="Arial" w:hAnsi="Arial" w:cs="Arial"/>
        </w:rPr>
        <w:t>Department of Primary Industries, Melbourne</w:t>
      </w:r>
      <w:r>
        <w:rPr>
          <w:rFonts w:ascii="Arial" w:hAnsi="Arial" w:cs="Arial"/>
        </w:rPr>
        <w:t>, Vic</w:t>
      </w:r>
      <w:r w:rsidRPr="00D836F1">
        <w:rPr>
          <w:rFonts w:ascii="Arial" w:hAnsi="Arial" w:cs="Arial"/>
        </w:rPr>
        <w:t>.</w:t>
      </w:r>
      <w:proofErr w:type="gramEnd"/>
    </w:p>
    <w:p w14:paraId="32CAFA17" w14:textId="77777777" w:rsidR="00102F50" w:rsidRDefault="00102F50" w:rsidP="004B5D09">
      <w:pPr>
        <w:spacing w:before="120" w:after="120" w:line="360" w:lineRule="auto"/>
        <w:textAlignment w:val="baseline"/>
        <w:rPr>
          <w:rFonts w:ascii="Arial" w:eastAsia="Times New Roman" w:hAnsi="Arial" w:cs="Arial"/>
          <w:lang w:eastAsia="en-AU"/>
        </w:rPr>
      </w:pPr>
      <w:proofErr w:type="gramStart"/>
      <w:r>
        <w:rPr>
          <w:rFonts w:ascii="Arial" w:eastAsia="Times New Roman" w:hAnsi="Arial" w:cs="Arial"/>
          <w:lang w:eastAsia="en-AU"/>
        </w:rPr>
        <w:t xml:space="preserve">Department of Sustainability &amp; Environment (2007), </w:t>
      </w:r>
      <w:r w:rsidR="005B40C9">
        <w:rPr>
          <w:rFonts w:ascii="Arial" w:eastAsia="Times New Roman" w:hAnsi="Arial" w:cs="Arial"/>
          <w:lang w:eastAsia="en-AU"/>
        </w:rPr>
        <w:t>‘</w:t>
      </w:r>
      <w:r>
        <w:rPr>
          <w:rFonts w:ascii="Arial" w:eastAsia="Times New Roman" w:hAnsi="Arial" w:cs="Arial"/>
          <w:lang w:eastAsia="en-AU"/>
        </w:rPr>
        <w:t>The State of Victoria – Biosite25_b</w:t>
      </w:r>
      <w:r w:rsidR="005B40C9">
        <w:rPr>
          <w:rFonts w:ascii="Arial" w:eastAsia="Times New Roman" w:hAnsi="Arial" w:cs="Arial"/>
          <w:lang w:eastAsia="en-AU"/>
        </w:rPr>
        <w:t>, October.</w:t>
      </w:r>
      <w:proofErr w:type="gramEnd"/>
      <w:r>
        <w:rPr>
          <w:rFonts w:ascii="Arial" w:eastAsia="Times New Roman" w:hAnsi="Arial" w:cs="Arial"/>
          <w:lang w:eastAsia="en-AU"/>
        </w:rPr>
        <w:t xml:space="preserve"> </w:t>
      </w:r>
    </w:p>
    <w:p w14:paraId="32CAFA18" w14:textId="77777777" w:rsidR="00585A04" w:rsidRDefault="00585A04" w:rsidP="004B5D09">
      <w:pPr>
        <w:spacing w:before="120" w:after="120" w:line="360" w:lineRule="auto"/>
        <w:textAlignment w:val="baseline"/>
        <w:rPr>
          <w:rFonts w:ascii="Arial" w:eastAsia="Times New Roman" w:hAnsi="Arial" w:cs="Arial"/>
          <w:lang w:eastAsia="en-AU"/>
        </w:rPr>
      </w:pPr>
      <w:r w:rsidRPr="00012F76">
        <w:rPr>
          <w:rFonts w:ascii="Arial" w:eastAsia="Times New Roman" w:hAnsi="Arial" w:cs="Arial"/>
          <w:lang w:eastAsia="en-AU"/>
        </w:rPr>
        <w:t xml:space="preserve">Department of the Environment, Water, Heritage and the Arts, </w:t>
      </w:r>
      <w:r>
        <w:rPr>
          <w:rFonts w:ascii="Arial" w:eastAsia="Times New Roman" w:hAnsi="Arial" w:cs="Arial"/>
          <w:lang w:eastAsia="en-AU"/>
        </w:rPr>
        <w:t>(</w:t>
      </w:r>
      <w:r w:rsidRPr="00012F76">
        <w:rPr>
          <w:rFonts w:ascii="Arial" w:eastAsia="Times New Roman" w:hAnsi="Arial" w:cs="Arial"/>
          <w:lang w:eastAsia="en-AU"/>
        </w:rPr>
        <w:t>2008</w:t>
      </w:r>
      <w:r>
        <w:rPr>
          <w:rFonts w:ascii="Arial" w:eastAsia="Times New Roman" w:hAnsi="Arial" w:cs="Arial"/>
          <w:lang w:eastAsia="en-AU"/>
        </w:rPr>
        <w:t>), ‘National Threat Abatement Plan for competition and land degradation by feral rabbits’,</w:t>
      </w:r>
      <w:r w:rsidRPr="00012F76">
        <w:rPr>
          <w:rFonts w:ascii="Arial" w:eastAsia="Times New Roman" w:hAnsi="Arial" w:cs="Arial"/>
          <w:lang w:eastAsia="en-AU"/>
        </w:rPr>
        <w:t xml:space="preserve"> Department of the Environment, Water, Heritage and the Arts</w:t>
      </w:r>
      <w:r>
        <w:rPr>
          <w:rFonts w:ascii="Arial" w:eastAsia="Times New Roman" w:hAnsi="Arial" w:cs="Arial"/>
          <w:lang w:eastAsia="en-AU"/>
        </w:rPr>
        <w:t>, Canberra, ACT.</w:t>
      </w:r>
    </w:p>
    <w:p w14:paraId="32CAFA19" w14:textId="77777777" w:rsidR="00585A04" w:rsidRPr="00012F76" w:rsidRDefault="00585A04" w:rsidP="004B5D09">
      <w:pPr>
        <w:spacing w:before="120" w:after="120" w:line="360" w:lineRule="auto"/>
        <w:textAlignment w:val="baseline"/>
        <w:rPr>
          <w:rFonts w:ascii="Arial" w:eastAsia="Times New Roman" w:hAnsi="Arial" w:cs="Arial"/>
          <w:lang w:eastAsia="en-AU"/>
        </w:rPr>
      </w:pPr>
      <w:proofErr w:type="gramStart"/>
      <w:r w:rsidRPr="00012F76">
        <w:rPr>
          <w:rFonts w:ascii="Arial" w:eastAsia="Times New Roman" w:hAnsi="Arial" w:cs="Arial"/>
          <w:lang w:eastAsia="en-AU"/>
        </w:rPr>
        <w:t xml:space="preserve">Department of the Environment, Water, Heritage and the Arts, </w:t>
      </w:r>
      <w:r>
        <w:rPr>
          <w:rFonts w:ascii="Arial" w:eastAsia="Times New Roman" w:hAnsi="Arial" w:cs="Arial"/>
          <w:lang w:eastAsia="en-AU"/>
        </w:rPr>
        <w:t>(</w:t>
      </w:r>
      <w:r w:rsidRPr="00012F76">
        <w:rPr>
          <w:rFonts w:ascii="Arial" w:eastAsia="Times New Roman" w:hAnsi="Arial" w:cs="Arial"/>
          <w:lang w:eastAsia="en-AU"/>
        </w:rPr>
        <w:t>2008</w:t>
      </w:r>
      <w:r>
        <w:rPr>
          <w:rFonts w:ascii="Arial" w:eastAsia="Times New Roman" w:hAnsi="Arial" w:cs="Arial"/>
          <w:lang w:eastAsia="en-AU"/>
        </w:rPr>
        <w:t>), ‘European Red Fox’,</w:t>
      </w:r>
      <w:r w:rsidRPr="00012F76">
        <w:rPr>
          <w:rFonts w:ascii="Arial" w:eastAsia="Times New Roman" w:hAnsi="Arial" w:cs="Arial"/>
          <w:lang w:eastAsia="en-AU"/>
        </w:rPr>
        <w:t xml:space="preserve"> Department of the Environment, Water, Heritage and the Arts</w:t>
      </w:r>
      <w:r>
        <w:rPr>
          <w:rFonts w:ascii="Arial" w:eastAsia="Times New Roman" w:hAnsi="Arial" w:cs="Arial"/>
          <w:lang w:eastAsia="en-AU"/>
        </w:rPr>
        <w:t>, Canberra.</w:t>
      </w:r>
      <w:proofErr w:type="gramEnd"/>
    </w:p>
    <w:p w14:paraId="32CAFA1A" w14:textId="77777777" w:rsidR="00585A04" w:rsidRPr="00D836F1" w:rsidRDefault="00585A04" w:rsidP="004B5D09">
      <w:pPr>
        <w:spacing w:before="120" w:after="120" w:line="360" w:lineRule="auto"/>
        <w:rPr>
          <w:rFonts w:ascii="Arial" w:hAnsi="Arial" w:cs="Arial"/>
        </w:rPr>
      </w:pPr>
      <w:r w:rsidRPr="00D836F1">
        <w:rPr>
          <w:rFonts w:ascii="Arial" w:hAnsi="Arial" w:cs="Arial"/>
        </w:rPr>
        <w:t xml:space="preserve">Groves, RH &amp; Hosking, JR </w:t>
      </w:r>
      <w:r>
        <w:rPr>
          <w:rFonts w:ascii="Arial" w:hAnsi="Arial" w:cs="Arial"/>
        </w:rPr>
        <w:t>(</w:t>
      </w:r>
      <w:r w:rsidRPr="00D836F1">
        <w:rPr>
          <w:rFonts w:ascii="Arial" w:hAnsi="Arial" w:cs="Arial"/>
        </w:rPr>
        <w:t>1998</w:t>
      </w:r>
      <w:r>
        <w:rPr>
          <w:rFonts w:ascii="Arial" w:hAnsi="Arial" w:cs="Arial"/>
        </w:rPr>
        <w:t>)</w:t>
      </w:r>
      <w:r w:rsidRPr="00D836F1">
        <w:rPr>
          <w:rFonts w:ascii="Arial" w:hAnsi="Arial" w:cs="Arial"/>
        </w:rPr>
        <w:t>, ‘Recent incursions of weeds to Australia 1971–1995’, CRC for Weed Management Technical Series No. 3</w:t>
      </w:r>
      <w:r>
        <w:rPr>
          <w:rFonts w:ascii="Arial" w:hAnsi="Arial" w:cs="Arial"/>
        </w:rPr>
        <w:t>, Adelaide, SA.</w:t>
      </w:r>
    </w:p>
    <w:p w14:paraId="32CAFA1B" w14:textId="77777777" w:rsidR="00585A04" w:rsidRPr="00D836F1" w:rsidRDefault="00585A04" w:rsidP="004B5D09">
      <w:pPr>
        <w:spacing w:before="120" w:after="120" w:line="360" w:lineRule="auto"/>
        <w:rPr>
          <w:rFonts w:ascii="Arial" w:eastAsia="Times New Roman" w:hAnsi="Arial" w:cs="Arial"/>
          <w:lang w:eastAsia="en-AU"/>
        </w:rPr>
      </w:pPr>
      <w:r w:rsidRPr="00D836F1">
        <w:rPr>
          <w:rFonts w:ascii="Arial" w:eastAsia="Times New Roman" w:hAnsi="Arial" w:cs="Arial"/>
          <w:lang w:eastAsia="en-AU"/>
        </w:rPr>
        <w:t xml:space="preserve">McLeod, R </w:t>
      </w:r>
      <w:r>
        <w:rPr>
          <w:rFonts w:ascii="Arial" w:eastAsia="Times New Roman" w:hAnsi="Arial" w:cs="Arial"/>
          <w:lang w:eastAsia="en-AU"/>
        </w:rPr>
        <w:t>(</w:t>
      </w:r>
      <w:r w:rsidRPr="00D836F1">
        <w:rPr>
          <w:rFonts w:ascii="Arial" w:eastAsia="Times New Roman" w:hAnsi="Arial" w:cs="Arial"/>
          <w:lang w:eastAsia="en-AU"/>
        </w:rPr>
        <w:t>2004</w:t>
      </w:r>
      <w:r>
        <w:rPr>
          <w:rFonts w:ascii="Arial" w:eastAsia="Times New Roman" w:hAnsi="Arial" w:cs="Arial"/>
          <w:lang w:eastAsia="en-AU"/>
        </w:rPr>
        <w:t>)</w:t>
      </w:r>
      <w:r w:rsidRPr="00D836F1">
        <w:rPr>
          <w:rFonts w:ascii="Arial" w:eastAsia="Times New Roman" w:hAnsi="Arial" w:cs="Arial"/>
          <w:lang w:eastAsia="en-AU"/>
        </w:rPr>
        <w:t>, ‘Counting the cost: impact of invasive animals in Australia’, Cooperative Research Centre for Pest Animal Control, Canberra</w:t>
      </w:r>
      <w:r>
        <w:rPr>
          <w:rFonts w:ascii="Arial" w:eastAsia="Times New Roman" w:hAnsi="Arial" w:cs="Arial"/>
          <w:lang w:eastAsia="en-AU"/>
        </w:rPr>
        <w:t>, ACT</w:t>
      </w:r>
      <w:r w:rsidRPr="00D836F1">
        <w:rPr>
          <w:rFonts w:ascii="Arial" w:eastAsia="Times New Roman" w:hAnsi="Arial" w:cs="Arial"/>
          <w:lang w:eastAsia="en-AU"/>
        </w:rPr>
        <w:t>.</w:t>
      </w:r>
    </w:p>
    <w:p w14:paraId="32CAFA1C"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Melbourne Water (2012), Strategic Direction’, Melbourne Water Corporation, East Melbourne, Vic.</w:t>
      </w:r>
      <w:proofErr w:type="gramEnd"/>
    </w:p>
    <w:p w14:paraId="32CAFA1D" w14:textId="77777777" w:rsidR="00585A04" w:rsidRDefault="00585A04" w:rsidP="004B5D09">
      <w:pPr>
        <w:spacing w:before="120" w:after="120" w:line="360" w:lineRule="auto"/>
        <w:rPr>
          <w:rFonts w:ascii="Arial" w:eastAsia="Times New Roman" w:hAnsi="Arial" w:cs="Arial"/>
          <w:lang w:eastAsia="en-AU"/>
        </w:rPr>
      </w:pPr>
      <w:r w:rsidRPr="00D836F1">
        <w:rPr>
          <w:rFonts w:ascii="Arial" w:eastAsia="Times New Roman" w:hAnsi="Arial" w:cs="Arial"/>
          <w:lang w:eastAsia="en-AU"/>
        </w:rPr>
        <w:t xml:space="preserve">Natural Resource Management Ministerial Council </w:t>
      </w:r>
      <w:r>
        <w:rPr>
          <w:rFonts w:ascii="Arial" w:eastAsia="Times New Roman" w:hAnsi="Arial" w:cs="Arial"/>
          <w:lang w:eastAsia="en-AU"/>
        </w:rPr>
        <w:t>(</w:t>
      </w:r>
      <w:r w:rsidRPr="00D836F1">
        <w:rPr>
          <w:rFonts w:ascii="Arial" w:eastAsia="Times New Roman" w:hAnsi="Arial" w:cs="Arial"/>
          <w:lang w:eastAsia="en-AU"/>
        </w:rPr>
        <w:t>2006</w:t>
      </w:r>
      <w:r>
        <w:rPr>
          <w:rFonts w:ascii="Arial" w:eastAsia="Times New Roman" w:hAnsi="Arial" w:cs="Arial"/>
          <w:lang w:eastAsia="en-AU"/>
        </w:rPr>
        <w:t>)</w:t>
      </w:r>
      <w:r w:rsidRPr="00D836F1">
        <w:rPr>
          <w:rFonts w:ascii="Arial" w:eastAsia="Times New Roman" w:hAnsi="Arial" w:cs="Arial"/>
          <w:lang w:eastAsia="en-AU"/>
        </w:rPr>
        <w:t>, ‘Australian Weeds Strategy – A national strategy for weed management in Australia’, Australian Government Department of the Environment and Water Resources, Canberra</w:t>
      </w:r>
      <w:r>
        <w:rPr>
          <w:rFonts w:ascii="Arial" w:eastAsia="Times New Roman" w:hAnsi="Arial" w:cs="Arial"/>
          <w:lang w:eastAsia="en-AU"/>
        </w:rPr>
        <w:t>, ACT</w:t>
      </w:r>
      <w:r w:rsidRPr="00D836F1">
        <w:rPr>
          <w:rFonts w:ascii="Arial" w:eastAsia="Times New Roman" w:hAnsi="Arial" w:cs="Arial"/>
          <w:lang w:eastAsia="en-AU"/>
        </w:rPr>
        <w:t>.</w:t>
      </w:r>
    </w:p>
    <w:p w14:paraId="32CAFA1E" w14:textId="77777777" w:rsidR="00585A04" w:rsidRPr="00D836F1" w:rsidRDefault="00585A04" w:rsidP="004B5D09">
      <w:pPr>
        <w:spacing w:before="120" w:after="120" w:line="360" w:lineRule="auto"/>
        <w:rPr>
          <w:rFonts w:ascii="Arial" w:eastAsia="Times New Roman" w:hAnsi="Arial" w:cs="Arial"/>
          <w:lang w:eastAsia="en-AU"/>
        </w:rPr>
      </w:pPr>
      <w:r w:rsidRPr="00D836F1">
        <w:rPr>
          <w:rFonts w:ascii="Arial" w:eastAsia="Times New Roman" w:hAnsi="Arial" w:cs="Arial"/>
          <w:lang w:eastAsia="en-AU"/>
        </w:rPr>
        <w:t xml:space="preserve">Natural Resource Management Ministerial Council </w:t>
      </w:r>
      <w:r>
        <w:rPr>
          <w:rFonts w:ascii="Arial" w:eastAsia="Times New Roman" w:hAnsi="Arial" w:cs="Arial"/>
          <w:lang w:eastAsia="en-AU"/>
        </w:rPr>
        <w:t>(</w:t>
      </w:r>
      <w:r w:rsidRPr="00D836F1">
        <w:rPr>
          <w:rFonts w:ascii="Arial" w:eastAsia="Times New Roman" w:hAnsi="Arial" w:cs="Arial"/>
          <w:lang w:eastAsia="en-AU"/>
        </w:rPr>
        <w:t>2007</w:t>
      </w:r>
      <w:r>
        <w:rPr>
          <w:rFonts w:ascii="Arial" w:eastAsia="Times New Roman" w:hAnsi="Arial" w:cs="Arial"/>
          <w:lang w:eastAsia="en-AU"/>
        </w:rPr>
        <w:t>)</w:t>
      </w:r>
      <w:r w:rsidRPr="00D836F1">
        <w:rPr>
          <w:rFonts w:ascii="Arial" w:eastAsia="Times New Roman" w:hAnsi="Arial" w:cs="Arial"/>
          <w:lang w:eastAsia="en-AU"/>
        </w:rPr>
        <w:t>, ‘Australian Pest Animal Strategy – A national strategy for the management of vertebrate pest animals in Australia’, Department of the Environment and Water Resources, Canberra.</w:t>
      </w:r>
    </w:p>
    <w:p w14:paraId="32CAFA1F" w14:textId="77777777" w:rsidR="00585A04" w:rsidRPr="00D836F1" w:rsidRDefault="00585A04" w:rsidP="004B5D09">
      <w:pPr>
        <w:spacing w:before="120" w:after="120" w:line="360" w:lineRule="auto"/>
        <w:rPr>
          <w:rFonts w:ascii="Arial" w:eastAsia="Times New Roman" w:hAnsi="Arial" w:cs="Arial"/>
          <w:lang w:eastAsia="en-AU"/>
        </w:rPr>
      </w:pPr>
      <w:r w:rsidRPr="00D836F1">
        <w:rPr>
          <w:rFonts w:ascii="Arial" w:eastAsia="Times New Roman" w:hAnsi="Arial" w:cs="Arial"/>
          <w:lang w:eastAsia="en-AU"/>
        </w:rPr>
        <w:t>Natural Resource Man</w:t>
      </w:r>
      <w:r>
        <w:rPr>
          <w:rFonts w:ascii="Arial" w:eastAsia="Times New Roman" w:hAnsi="Arial" w:cs="Arial"/>
          <w:lang w:eastAsia="en-AU"/>
        </w:rPr>
        <w:t>agement Ministerial Council (2010), ‘Australia’s Biodiversity Conservation Strategy’</w:t>
      </w:r>
      <w:r w:rsidRPr="00D836F1">
        <w:rPr>
          <w:rFonts w:ascii="Arial" w:eastAsia="Times New Roman" w:hAnsi="Arial" w:cs="Arial"/>
          <w:lang w:eastAsia="en-AU"/>
        </w:rPr>
        <w:t>, Australian Government Department of the Environment and Water Resources, Canberra</w:t>
      </w:r>
      <w:r>
        <w:rPr>
          <w:rFonts w:ascii="Arial" w:eastAsia="Times New Roman" w:hAnsi="Arial" w:cs="Arial"/>
          <w:lang w:eastAsia="en-AU"/>
        </w:rPr>
        <w:t>, ACT</w:t>
      </w:r>
      <w:r w:rsidRPr="00D836F1">
        <w:rPr>
          <w:rFonts w:ascii="Arial" w:eastAsia="Times New Roman" w:hAnsi="Arial" w:cs="Arial"/>
          <w:lang w:eastAsia="en-AU"/>
        </w:rPr>
        <w:t>.</w:t>
      </w:r>
    </w:p>
    <w:p w14:paraId="32CAFA20"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Nillumbik Shire Council (2008), ‘Weed Action Plan’, Greensborough, Vic.</w:t>
      </w:r>
      <w:proofErr w:type="gramEnd"/>
    </w:p>
    <w:p w14:paraId="32CAFA21"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Nillumbik Shire Council (2009), ‘Rabbit Action Plan’, Greensborough, Vic.</w:t>
      </w:r>
      <w:proofErr w:type="gramEnd"/>
    </w:p>
    <w:p w14:paraId="32CAFA22"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Nillumbik Shire Council (2010), ‘Climate Change Action Plan’, Greensborough, Vic.</w:t>
      </w:r>
      <w:proofErr w:type="gramEnd"/>
    </w:p>
    <w:p w14:paraId="32CAFA23" w14:textId="77777777" w:rsidR="00585A04" w:rsidRDefault="00585A04" w:rsidP="004B5D09">
      <w:pPr>
        <w:spacing w:before="120" w:after="120" w:line="360" w:lineRule="auto"/>
        <w:rPr>
          <w:rFonts w:ascii="Arial" w:eastAsia="Times New Roman" w:hAnsi="Arial" w:cs="Arial"/>
          <w:lang w:eastAsia="en-AU"/>
        </w:rPr>
      </w:pPr>
      <w:r>
        <w:rPr>
          <w:rFonts w:ascii="Arial" w:eastAsia="Times New Roman" w:hAnsi="Arial" w:cs="Arial"/>
          <w:lang w:eastAsia="en-AU"/>
        </w:rPr>
        <w:t>Nillumbik Shire Council (2010), ‘Green Wedge Management Plan 2010-2025’, Greensborough, Vic.</w:t>
      </w:r>
    </w:p>
    <w:p w14:paraId="32CAFA24"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Nillumbik Shire Council (2012 draft), ‘Roadside Management Plan’, Greensborough, Vic.</w:t>
      </w:r>
      <w:proofErr w:type="gramEnd"/>
    </w:p>
    <w:p w14:paraId="32CAFA25"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Nillumbik Shire Council (2012), ‘Biodiversity Strategy’, Greensborough, Vic.</w:t>
      </w:r>
      <w:proofErr w:type="gramEnd"/>
    </w:p>
    <w:p w14:paraId="32CAFA26"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Nillumbik Shire Council (2012), ‘Environmental Education Strategy’, Greensborough, Vic.</w:t>
      </w:r>
      <w:proofErr w:type="gramEnd"/>
    </w:p>
    <w:p w14:paraId="32CAFA27" w14:textId="77777777" w:rsidR="00585A04" w:rsidRDefault="00585A04" w:rsidP="004B5D09">
      <w:pPr>
        <w:spacing w:before="120" w:after="120" w:line="360" w:lineRule="auto"/>
        <w:rPr>
          <w:rFonts w:ascii="Arial" w:eastAsia="Times New Roman" w:hAnsi="Arial" w:cs="Arial"/>
          <w:lang w:eastAsia="en-AU"/>
        </w:rPr>
      </w:pPr>
      <w:r>
        <w:rPr>
          <w:rFonts w:ascii="Arial" w:eastAsia="Times New Roman" w:hAnsi="Arial" w:cs="Arial"/>
          <w:lang w:eastAsia="en-AU"/>
        </w:rPr>
        <w:t>Nillumbik Shire Council (2013), ‘Council Plan 2013-2017’, Greensborough, Vic.</w:t>
      </w:r>
    </w:p>
    <w:p w14:paraId="32CAFA28" w14:textId="77777777" w:rsidR="00585A04" w:rsidRPr="00D836F1" w:rsidRDefault="00585A04" w:rsidP="004B5D09">
      <w:pPr>
        <w:spacing w:before="120" w:after="120" w:line="360" w:lineRule="auto"/>
        <w:rPr>
          <w:rFonts w:ascii="Arial" w:hAnsi="Arial" w:cs="Arial"/>
        </w:rPr>
      </w:pPr>
      <w:r w:rsidRPr="00D836F1">
        <w:rPr>
          <w:rFonts w:ascii="Arial" w:hAnsi="Arial" w:cs="Arial"/>
        </w:rPr>
        <w:t xml:space="preserve">Parks Victoria </w:t>
      </w:r>
      <w:r>
        <w:rPr>
          <w:rFonts w:ascii="Arial" w:hAnsi="Arial" w:cs="Arial"/>
        </w:rPr>
        <w:t>(</w:t>
      </w:r>
      <w:r w:rsidRPr="00D836F1">
        <w:rPr>
          <w:rFonts w:ascii="Arial" w:hAnsi="Arial" w:cs="Arial"/>
        </w:rPr>
        <w:t>2007</w:t>
      </w:r>
      <w:r>
        <w:rPr>
          <w:rFonts w:ascii="Arial" w:hAnsi="Arial" w:cs="Arial"/>
        </w:rPr>
        <w:t>)</w:t>
      </w:r>
      <w:r w:rsidRPr="00D836F1">
        <w:rPr>
          <w:rFonts w:ascii="Arial" w:hAnsi="Arial" w:cs="Arial"/>
        </w:rPr>
        <w:t>, ‘State of the Parks’, Melbourne</w:t>
      </w:r>
      <w:r>
        <w:rPr>
          <w:rFonts w:ascii="Arial" w:hAnsi="Arial" w:cs="Arial"/>
        </w:rPr>
        <w:t>, Vic.</w:t>
      </w:r>
    </w:p>
    <w:p w14:paraId="32CAFA29"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Port Phillip and Westernport Catchment Management Authority (2011), ‘Invasive Plants and Animals Strategy’, Port Phillip and Westernport Catchment Management Authority, Frankston, Vic.</w:t>
      </w:r>
      <w:proofErr w:type="gramEnd"/>
    </w:p>
    <w:p w14:paraId="32CAFA2A" w14:textId="77777777" w:rsidR="00585A04" w:rsidRDefault="00585A04" w:rsidP="004B5D09">
      <w:pPr>
        <w:spacing w:before="120" w:after="120" w:line="360" w:lineRule="auto"/>
        <w:rPr>
          <w:rFonts w:ascii="Arial" w:eastAsia="Times New Roman" w:hAnsi="Arial" w:cs="Arial"/>
          <w:lang w:eastAsia="en-AU"/>
        </w:rPr>
      </w:pPr>
      <w:proofErr w:type="gramStart"/>
      <w:r>
        <w:rPr>
          <w:rFonts w:ascii="Arial" w:eastAsia="Times New Roman" w:hAnsi="Arial" w:cs="Arial"/>
          <w:lang w:eastAsia="en-AU"/>
        </w:rPr>
        <w:t>Port Phillip and Westernport Catchment Management Authority (2013 draft), ‘Regional Catchment Strategy’, Port Phillip and Westernport Catchment Management Authority, Frankston, Vic.</w:t>
      </w:r>
      <w:proofErr w:type="gramEnd"/>
    </w:p>
    <w:p w14:paraId="32CAFA2B" w14:textId="77777777" w:rsidR="00585A04" w:rsidRPr="00D836F1" w:rsidRDefault="00585A04" w:rsidP="004B5D09">
      <w:pPr>
        <w:spacing w:before="120" w:after="120" w:line="360" w:lineRule="auto"/>
        <w:rPr>
          <w:rFonts w:ascii="Arial" w:eastAsia="Times New Roman" w:hAnsi="Arial" w:cs="Arial"/>
          <w:lang w:eastAsia="en-AU"/>
        </w:rPr>
      </w:pPr>
      <w:proofErr w:type="spellStart"/>
      <w:r w:rsidRPr="00D836F1">
        <w:rPr>
          <w:rFonts w:ascii="Arial" w:eastAsia="Times New Roman" w:hAnsi="Arial" w:cs="Arial"/>
          <w:lang w:eastAsia="en-AU"/>
        </w:rPr>
        <w:t>Sinden</w:t>
      </w:r>
      <w:proofErr w:type="spellEnd"/>
      <w:r w:rsidRPr="00D836F1">
        <w:rPr>
          <w:rFonts w:ascii="Arial" w:eastAsia="Times New Roman" w:hAnsi="Arial" w:cs="Arial"/>
          <w:lang w:eastAsia="en-AU"/>
        </w:rPr>
        <w:t xml:space="preserve">, J Jones, R Hester, S Odom, D </w:t>
      </w:r>
      <w:proofErr w:type="spellStart"/>
      <w:r w:rsidRPr="00D836F1">
        <w:rPr>
          <w:rFonts w:ascii="Arial" w:eastAsia="Times New Roman" w:hAnsi="Arial" w:cs="Arial"/>
          <w:lang w:eastAsia="en-AU"/>
        </w:rPr>
        <w:t>Kalisch</w:t>
      </w:r>
      <w:proofErr w:type="spellEnd"/>
      <w:r w:rsidRPr="00D836F1">
        <w:rPr>
          <w:rFonts w:ascii="Arial" w:eastAsia="Times New Roman" w:hAnsi="Arial" w:cs="Arial"/>
          <w:lang w:eastAsia="en-AU"/>
        </w:rPr>
        <w:t xml:space="preserve">, C James, R &amp; </w:t>
      </w:r>
      <w:proofErr w:type="spellStart"/>
      <w:r w:rsidRPr="00D836F1">
        <w:rPr>
          <w:rFonts w:ascii="Arial" w:eastAsia="Times New Roman" w:hAnsi="Arial" w:cs="Arial"/>
          <w:lang w:eastAsia="en-AU"/>
        </w:rPr>
        <w:t>Chacho</w:t>
      </w:r>
      <w:proofErr w:type="spellEnd"/>
      <w:r w:rsidRPr="00D836F1">
        <w:rPr>
          <w:rFonts w:ascii="Arial" w:eastAsia="Times New Roman" w:hAnsi="Arial" w:cs="Arial"/>
          <w:lang w:eastAsia="en-AU"/>
        </w:rPr>
        <w:t xml:space="preserve">, O </w:t>
      </w:r>
      <w:r>
        <w:rPr>
          <w:rFonts w:ascii="Arial" w:eastAsia="Times New Roman" w:hAnsi="Arial" w:cs="Arial"/>
          <w:lang w:eastAsia="en-AU"/>
        </w:rPr>
        <w:t>(</w:t>
      </w:r>
      <w:r w:rsidRPr="00D836F1">
        <w:rPr>
          <w:rFonts w:ascii="Arial" w:eastAsia="Times New Roman" w:hAnsi="Arial" w:cs="Arial"/>
          <w:lang w:eastAsia="en-AU"/>
        </w:rPr>
        <w:t>2004</w:t>
      </w:r>
      <w:r>
        <w:rPr>
          <w:rFonts w:ascii="Arial" w:eastAsia="Times New Roman" w:hAnsi="Arial" w:cs="Arial"/>
          <w:lang w:eastAsia="en-AU"/>
        </w:rPr>
        <w:t>)</w:t>
      </w:r>
      <w:r w:rsidRPr="00D836F1">
        <w:rPr>
          <w:rFonts w:ascii="Arial" w:eastAsia="Times New Roman" w:hAnsi="Arial" w:cs="Arial"/>
          <w:lang w:eastAsia="en-AU"/>
        </w:rPr>
        <w:t>, ‘The economic impact of weeds in Australia’, Cooperative Research Centre for Australian Weed Management Technical Series No. 8.</w:t>
      </w:r>
      <w:r>
        <w:rPr>
          <w:rFonts w:ascii="Arial" w:eastAsia="Times New Roman" w:hAnsi="Arial" w:cs="Arial"/>
          <w:lang w:eastAsia="en-AU"/>
        </w:rPr>
        <w:t>, Adelaide, SA.</w:t>
      </w:r>
    </w:p>
    <w:p w14:paraId="32CAFA2C" w14:textId="77777777" w:rsidR="00585A04" w:rsidRPr="00D836F1" w:rsidRDefault="00585A04" w:rsidP="004B5D09">
      <w:pPr>
        <w:spacing w:before="120" w:after="120" w:line="360" w:lineRule="auto"/>
        <w:rPr>
          <w:rFonts w:ascii="Arial" w:eastAsia="Times New Roman" w:hAnsi="Arial" w:cs="Arial"/>
          <w:lang w:eastAsia="en-AU"/>
        </w:rPr>
      </w:pPr>
      <w:r w:rsidRPr="00D836F1">
        <w:rPr>
          <w:rFonts w:ascii="Arial" w:eastAsia="Times New Roman" w:hAnsi="Arial" w:cs="Arial"/>
          <w:lang w:eastAsia="en-AU"/>
        </w:rPr>
        <w:t xml:space="preserve">Spencer, R </w:t>
      </w:r>
      <w:r>
        <w:rPr>
          <w:rFonts w:ascii="Arial" w:eastAsia="Times New Roman" w:hAnsi="Arial" w:cs="Arial"/>
          <w:lang w:eastAsia="en-AU"/>
        </w:rPr>
        <w:t>(</w:t>
      </w:r>
      <w:r w:rsidRPr="00D836F1">
        <w:rPr>
          <w:rFonts w:ascii="Arial" w:eastAsia="Times New Roman" w:hAnsi="Arial" w:cs="Arial"/>
          <w:lang w:eastAsia="en-AU"/>
        </w:rPr>
        <w:t>2006</w:t>
      </w:r>
      <w:r>
        <w:rPr>
          <w:rFonts w:ascii="Arial" w:eastAsia="Times New Roman" w:hAnsi="Arial" w:cs="Arial"/>
          <w:lang w:eastAsia="en-AU"/>
        </w:rPr>
        <w:t>)</w:t>
      </w:r>
      <w:r w:rsidRPr="00D836F1">
        <w:rPr>
          <w:rFonts w:ascii="Arial" w:eastAsia="Times New Roman" w:hAnsi="Arial" w:cs="Arial"/>
          <w:lang w:eastAsia="en-AU"/>
        </w:rPr>
        <w:t>, ‘Garden plants as environmental and agricultural weeds. Resource and information pack with an emphasis on Victoria’ Royal Botanic Gardens Melbourne, Weed Working Group, South Yarra</w:t>
      </w:r>
      <w:r>
        <w:rPr>
          <w:rFonts w:ascii="Arial" w:eastAsia="Times New Roman" w:hAnsi="Arial" w:cs="Arial"/>
          <w:lang w:eastAsia="en-AU"/>
        </w:rPr>
        <w:t>, Vic</w:t>
      </w:r>
      <w:r w:rsidRPr="00D836F1">
        <w:rPr>
          <w:rFonts w:ascii="Arial" w:eastAsia="Times New Roman" w:hAnsi="Arial" w:cs="Arial"/>
          <w:lang w:eastAsia="en-AU"/>
        </w:rPr>
        <w:t>.</w:t>
      </w:r>
    </w:p>
    <w:p w14:paraId="32CAFA2D" w14:textId="77777777" w:rsidR="00A4659E" w:rsidRPr="00585A04" w:rsidRDefault="00585A04" w:rsidP="004B5D09">
      <w:pPr>
        <w:spacing w:before="120" w:after="120" w:line="360" w:lineRule="auto"/>
        <w:rPr>
          <w:rFonts w:ascii="Arial" w:hAnsi="Arial" w:cs="Arial"/>
          <w:sz w:val="24"/>
          <w:szCs w:val="24"/>
        </w:rPr>
      </w:pPr>
      <w:r w:rsidRPr="00D836F1">
        <w:rPr>
          <w:rFonts w:ascii="Arial" w:eastAsia="Times New Roman" w:hAnsi="Arial" w:cs="Arial"/>
          <w:lang w:eastAsia="en-AU"/>
        </w:rPr>
        <w:t xml:space="preserve">World Resources Institute </w:t>
      </w:r>
      <w:r>
        <w:rPr>
          <w:rFonts w:ascii="Arial" w:eastAsia="Times New Roman" w:hAnsi="Arial" w:cs="Arial"/>
          <w:lang w:eastAsia="en-AU"/>
        </w:rPr>
        <w:t>(</w:t>
      </w:r>
      <w:r w:rsidRPr="00D836F1">
        <w:rPr>
          <w:rFonts w:ascii="Arial" w:eastAsia="Times New Roman" w:hAnsi="Arial" w:cs="Arial"/>
          <w:lang w:eastAsia="en-AU"/>
        </w:rPr>
        <w:t>1992</w:t>
      </w:r>
      <w:r>
        <w:rPr>
          <w:rFonts w:ascii="Arial" w:eastAsia="Times New Roman" w:hAnsi="Arial" w:cs="Arial"/>
          <w:lang w:eastAsia="en-AU"/>
        </w:rPr>
        <w:t>)</w:t>
      </w:r>
      <w:r w:rsidRPr="00D836F1">
        <w:rPr>
          <w:rFonts w:ascii="Arial" w:eastAsia="Times New Roman" w:hAnsi="Arial" w:cs="Arial"/>
          <w:lang w:eastAsia="en-AU"/>
        </w:rPr>
        <w:t>, The World Conservation Union &amp; United Nations Environment Programme, ‘Global Biodiversity Strategy: Guidelines for action to save, study, and use the earth’s biotic wealth sustainably and equitably’, Washington</w:t>
      </w:r>
      <w:r>
        <w:rPr>
          <w:rFonts w:ascii="Arial" w:eastAsia="Times New Roman" w:hAnsi="Arial" w:cs="Arial"/>
          <w:lang w:eastAsia="en-AU"/>
        </w:rPr>
        <w:t>, USA</w:t>
      </w:r>
      <w:r w:rsidRPr="00D836F1">
        <w:rPr>
          <w:rFonts w:ascii="Arial" w:eastAsia="Times New Roman" w:hAnsi="Arial" w:cs="Arial"/>
          <w:lang w:eastAsia="en-AU"/>
        </w:rPr>
        <w:t>.</w:t>
      </w:r>
    </w:p>
    <w:sectPr w:rsidR="00A4659E" w:rsidRPr="00585A04" w:rsidSect="00D47ACF">
      <w:footerReference w:type="default" r:id="rId24"/>
      <w:pgSz w:w="11906" w:h="16838"/>
      <w:pgMar w:top="709" w:right="1247" w:bottom="1134" w:left="124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AFA3B" w14:textId="77777777" w:rsidR="00425B56" w:rsidRDefault="00425B56" w:rsidP="00CF2255">
      <w:pPr>
        <w:spacing w:after="0" w:line="240" w:lineRule="auto"/>
      </w:pPr>
      <w:r>
        <w:separator/>
      </w:r>
    </w:p>
  </w:endnote>
  <w:endnote w:type="continuationSeparator" w:id="0">
    <w:p w14:paraId="32CAFA3C" w14:textId="77777777" w:rsidR="00425B56" w:rsidRDefault="00425B56" w:rsidP="00CF2255">
      <w:pPr>
        <w:spacing w:after="0" w:line="240" w:lineRule="auto"/>
      </w:pPr>
      <w:r>
        <w:continuationSeparator/>
      </w:r>
    </w:p>
  </w:endnote>
  <w:endnote w:type="continuationNotice" w:id="1">
    <w:p w14:paraId="32CAFA3D" w14:textId="77777777" w:rsidR="00425B56" w:rsidRDefault="00425B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MS PMincho">
    <w:panose1 w:val="02020600040205080304"/>
    <w:charset w:val="80"/>
    <w:family w:val="roman"/>
    <w:pitch w:val="variable"/>
    <w:sig w:usb0="E00002FF" w:usb1="6AC7FDFB" w:usb2="00000012" w:usb3="00000000" w:csb0="0002009F"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CAFA3E" w14:textId="77777777" w:rsidR="00425B56" w:rsidRDefault="00425B56">
    <w:pPr>
      <w:pStyle w:val="Footer"/>
      <w:jc w:val="right"/>
    </w:pPr>
  </w:p>
  <w:p w14:paraId="32CAFA3F" w14:textId="77777777" w:rsidR="00425B56" w:rsidRDefault="00425B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488628"/>
      <w:docPartObj>
        <w:docPartGallery w:val="Page Numbers (Bottom of Page)"/>
        <w:docPartUnique/>
      </w:docPartObj>
    </w:sdtPr>
    <w:sdtEndPr>
      <w:rPr>
        <w:noProof/>
      </w:rPr>
    </w:sdtEndPr>
    <w:sdtContent>
      <w:p w14:paraId="32CAFA40" w14:textId="77777777" w:rsidR="00425B56" w:rsidRDefault="00425B56">
        <w:pPr>
          <w:pStyle w:val="Footer"/>
          <w:jc w:val="right"/>
        </w:pPr>
        <w:r>
          <w:fldChar w:fldCharType="begin"/>
        </w:r>
        <w:r>
          <w:instrText xml:space="preserve"> PAGE   \* MERGEFORMAT </w:instrText>
        </w:r>
        <w:r>
          <w:fldChar w:fldCharType="separate"/>
        </w:r>
        <w:r w:rsidR="00A511C4">
          <w:rPr>
            <w:noProof/>
          </w:rPr>
          <w:t>1</w:t>
        </w:r>
        <w:r>
          <w:rPr>
            <w:noProof/>
          </w:rPr>
          <w:fldChar w:fldCharType="end"/>
        </w:r>
      </w:p>
    </w:sdtContent>
  </w:sdt>
  <w:p w14:paraId="32CAFA41" w14:textId="77777777" w:rsidR="00425B56" w:rsidRDefault="00425B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CAFA38" w14:textId="77777777" w:rsidR="00425B56" w:rsidRDefault="00425B56" w:rsidP="00CF2255">
      <w:pPr>
        <w:spacing w:after="0" w:line="240" w:lineRule="auto"/>
      </w:pPr>
      <w:r>
        <w:separator/>
      </w:r>
    </w:p>
  </w:footnote>
  <w:footnote w:type="continuationSeparator" w:id="0">
    <w:p w14:paraId="32CAFA39" w14:textId="77777777" w:rsidR="00425B56" w:rsidRDefault="00425B56" w:rsidP="00CF2255">
      <w:pPr>
        <w:spacing w:after="0" w:line="240" w:lineRule="auto"/>
      </w:pPr>
      <w:r>
        <w:continuationSeparator/>
      </w:r>
    </w:p>
  </w:footnote>
  <w:footnote w:type="continuationNotice" w:id="1">
    <w:p w14:paraId="32CAFA3A" w14:textId="77777777" w:rsidR="00425B56" w:rsidRDefault="00425B5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658"/>
    <w:multiLevelType w:val="hybridMultilevel"/>
    <w:tmpl w:val="A8069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247786"/>
    <w:multiLevelType w:val="hybridMultilevel"/>
    <w:tmpl w:val="4FE44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42A6A09"/>
    <w:multiLevelType w:val="hybridMultilevel"/>
    <w:tmpl w:val="70784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202725"/>
    <w:multiLevelType w:val="hybridMultilevel"/>
    <w:tmpl w:val="CBAC1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7241F34"/>
    <w:multiLevelType w:val="hybridMultilevel"/>
    <w:tmpl w:val="44CCA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7D366E2"/>
    <w:multiLevelType w:val="hybridMultilevel"/>
    <w:tmpl w:val="224AF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B6F6328"/>
    <w:multiLevelType w:val="hybridMultilevel"/>
    <w:tmpl w:val="4D0E8C8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nsid w:val="11B33E7B"/>
    <w:multiLevelType w:val="hybridMultilevel"/>
    <w:tmpl w:val="6ACC7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6A0DF1"/>
    <w:multiLevelType w:val="hybridMultilevel"/>
    <w:tmpl w:val="171AA99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9">
    <w:nsid w:val="12FA3808"/>
    <w:multiLevelType w:val="multilevel"/>
    <w:tmpl w:val="9248537E"/>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nsid w:val="152E2E56"/>
    <w:multiLevelType w:val="hybridMultilevel"/>
    <w:tmpl w:val="8A8C8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54774AF"/>
    <w:multiLevelType w:val="multilevel"/>
    <w:tmpl w:val="711CC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59C2BEF"/>
    <w:multiLevelType w:val="hybridMultilevel"/>
    <w:tmpl w:val="5BB808E6"/>
    <w:lvl w:ilvl="0" w:tplc="0C090003">
      <w:start w:val="1"/>
      <w:numFmt w:val="bullet"/>
      <w:lvlText w:val="o"/>
      <w:lvlJc w:val="left"/>
      <w:pPr>
        <w:ind w:left="811" w:hanging="360"/>
      </w:pPr>
      <w:rPr>
        <w:rFonts w:ascii="Courier New" w:hAnsi="Courier New" w:cs="Courier New"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3">
    <w:nsid w:val="17BC2FAA"/>
    <w:multiLevelType w:val="hybridMultilevel"/>
    <w:tmpl w:val="105E4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CB3429D"/>
    <w:multiLevelType w:val="hybridMultilevel"/>
    <w:tmpl w:val="80F23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DB44164"/>
    <w:multiLevelType w:val="hybridMultilevel"/>
    <w:tmpl w:val="C5FCD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DF33B8E"/>
    <w:multiLevelType w:val="hybridMultilevel"/>
    <w:tmpl w:val="053E9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E7B05BD"/>
    <w:multiLevelType w:val="hybridMultilevel"/>
    <w:tmpl w:val="C3345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1F71785A"/>
    <w:multiLevelType w:val="hybridMultilevel"/>
    <w:tmpl w:val="AC3CF6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1334FC2"/>
    <w:multiLevelType w:val="multilevel"/>
    <w:tmpl w:val="8062A306"/>
    <w:lvl w:ilvl="0">
      <w:start w:val="1"/>
      <w:numFmt w:val="decimal"/>
      <w:lvlText w:val="%1.0"/>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1711907"/>
    <w:multiLevelType w:val="hybridMultilevel"/>
    <w:tmpl w:val="21900B9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223E6845"/>
    <w:multiLevelType w:val="hybridMultilevel"/>
    <w:tmpl w:val="F738D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37A2FE8"/>
    <w:multiLevelType w:val="hybridMultilevel"/>
    <w:tmpl w:val="45449C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3">
    <w:nsid w:val="23A410B2"/>
    <w:multiLevelType w:val="hybridMultilevel"/>
    <w:tmpl w:val="608EA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45751FD"/>
    <w:multiLevelType w:val="multilevel"/>
    <w:tmpl w:val="29249B1C"/>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A6F1EBC"/>
    <w:multiLevelType w:val="hybridMultilevel"/>
    <w:tmpl w:val="9A7281AA"/>
    <w:lvl w:ilvl="0" w:tplc="0C090001">
      <w:start w:val="1"/>
      <w:numFmt w:val="bullet"/>
      <w:lvlText w:val=""/>
      <w:lvlJc w:val="left"/>
      <w:pPr>
        <w:ind w:left="1332" w:hanging="360"/>
      </w:pPr>
      <w:rPr>
        <w:rFonts w:ascii="Symbol" w:hAnsi="Symbol"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26">
    <w:nsid w:val="2BCF4DAB"/>
    <w:multiLevelType w:val="hybridMultilevel"/>
    <w:tmpl w:val="5CEE91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2C6E446F"/>
    <w:multiLevelType w:val="hybridMultilevel"/>
    <w:tmpl w:val="BD2601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2F7F6058"/>
    <w:multiLevelType w:val="hybridMultilevel"/>
    <w:tmpl w:val="BBA419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33C24518"/>
    <w:multiLevelType w:val="hybridMultilevel"/>
    <w:tmpl w:val="EAAA4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35025602"/>
    <w:multiLevelType w:val="hybridMultilevel"/>
    <w:tmpl w:val="B8FC2624"/>
    <w:lvl w:ilvl="0" w:tplc="0C090001">
      <w:start w:val="1"/>
      <w:numFmt w:val="bullet"/>
      <w:lvlText w:val=""/>
      <w:lvlJc w:val="left"/>
      <w:pPr>
        <w:ind w:left="972" w:hanging="360"/>
      </w:pPr>
      <w:rPr>
        <w:rFonts w:ascii="Symbol" w:hAnsi="Symbol" w:hint="default"/>
      </w:rPr>
    </w:lvl>
    <w:lvl w:ilvl="1" w:tplc="0C090003">
      <w:start w:val="1"/>
      <w:numFmt w:val="bullet"/>
      <w:lvlText w:val="o"/>
      <w:lvlJc w:val="left"/>
      <w:pPr>
        <w:ind w:left="1692" w:hanging="360"/>
      </w:pPr>
      <w:rPr>
        <w:rFonts w:ascii="Courier New" w:hAnsi="Courier New" w:cs="Courier New" w:hint="default"/>
      </w:rPr>
    </w:lvl>
    <w:lvl w:ilvl="2" w:tplc="0C090005">
      <w:start w:val="1"/>
      <w:numFmt w:val="bullet"/>
      <w:lvlText w:val=""/>
      <w:lvlJc w:val="left"/>
      <w:pPr>
        <w:ind w:left="2412" w:hanging="360"/>
      </w:pPr>
      <w:rPr>
        <w:rFonts w:ascii="Wingdings" w:hAnsi="Wingdings" w:hint="default"/>
      </w:rPr>
    </w:lvl>
    <w:lvl w:ilvl="3" w:tplc="0C090001">
      <w:start w:val="1"/>
      <w:numFmt w:val="bullet"/>
      <w:lvlText w:val=""/>
      <w:lvlJc w:val="left"/>
      <w:pPr>
        <w:ind w:left="3132" w:hanging="360"/>
      </w:pPr>
      <w:rPr>
        <w:rFonts w:ascii="Symbol" w:hAnsi="Symbol" w:hint="default"/>
      </w:rPr>
    </w:lvl>
    <w:lvl w:ilvl="4" w:tplc="0C090003">
      <w:start w:val="1"/>
      <w:numFmt w:val="bullet"/>
      <w:lvlText w:val="o"/>
      <w:lvlJc w:val="left"/>
      <w:pPr>
        <w:ind w:left="3852" w:hanging="360"/>
      </w:pPr>
      <w:rPr>
        <w:rFonts w:ascii="Courier New" w:hAnsi="Courier New" w:cs="Courier New" w:hint="default"/>
      </w:rPr>
    </w:lvl>
    <w:lvl w:ilvl="5" w:tplc="0C090005">
      <w:start w:val="1"/>
      <w:numFmt w:val="bullet"/>
      <w:lvlText w:val=""/>
      <w:lvlJc w:val="left"/>
      <w:pPr>
        <w:ind w:left="4572" w:hanging="360"/>
      </w:pPr>
      <w:rPr>
        <w:rFonts w:ascii="Wingdings" w:hAnsi="Wingdings" w:hint="default"/>
      </w:rPr>
    </w:lvl>
    <w:lvl w:ilvl="6" w:tplc="0C090001">
      <w:start w:val="1"/>
      <w:numFmt w:val="bullet"/>
      <w:lvlText w:val=""/>
      <w:lvlJc w:val="left"/>
      <w:pPr>
        <w:ind w:left="5292" w:hanging="360"/>
      </w:pPr>
      <w:rPr>
        <w:rFonts w:ascii="Symbol" w:hAnsi="Symbol" w:hint="default"/>
      </w:rPr>
    </w:lvl>
    <w:lvl w:ilvl="7" w:tplc="0C090003">
      <w:start w:val="1"/>
      <w:numFmt w:val="bullet"/>
      <w:lvlText w:val="o"/>
      <w:lvlJc w:val="left"/>
      <w:pPr>
        <w:ind w:left="6012" w:hanging="360"/>
      </w:pPr>
      <w:rPr>
        <w:rFonts w:ascii="Courier New" w:hAnsi="Courier New" w:cs="Courier New" w:hint="default"/>
      </w:rPr>
    </w:lvl>
    <w:lvl w:ilvl="8" w:tplc="0C090005">
      <w:start w:val="1"/>
      <w:numFmt w:val="bullet"/>
      <w:lvlText w:val=""/>
      <w:lvlJc w:val="left"/>
      <w:pPr>
        <w:ind w:left="6732" w:hanging="360"/>
      </w:pPr>
      <w:rPr>
        <w:rFonts w:ascii="Wingdings" w:hAnsi="Wingdings" w:hint="default"/>
      </w:rPr>
    </w:lvl>
  </w:abstractNum>
  <w:abstractNum w:abstractNumId="31">
    <w:nsid w:val="369B1FD2"/>
    <w:multiLevelType w:val="hybridMultilevel"/>
    <w:tmpl w:val="4BF09E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nsid w:val="36D30808"/>
    <w:multiLevelType w:val="hybridMultilevel"/>
    <w:tmpl w:val="06764B6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3">
    <w:nsid w:val="38696535"/>
    <w:multiLevelType w:val="hybridMultilevel"/>
    <w:tmpl w:val="BAB44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38BC40EC"/>
    <w:multiLevelType w:val="multilevel"/>
    <w:tmpl w:val="D4F44A16"/>
    <w:lvl w:ilvl="0">
      <w:start w:val="1"/>
      <w:numFmt w:val="decimal"/>
      <w:lvlText w:val="%1.0"/>
      <w:lvlJc w:val="left"/>
      <w:pPr>
        <w:ind w:left="780" w:hanging="780"/>
      </w:pPr>
    </w:lvl>
    <w:lvl w:ilvl="1">
      <w:start w:val="1"/>
      <w:numFmt w:val="decimal"/>
      <w:lvlText w:val="%1.%2"/>
      <w:lvlJc w:val="left"/>
      <w:pPr>
        <w:ind w:left="1500" w:hanging="780"/>
      </w:pPr>
    </w:lvl>
    <w:lvl w:ilvl="2">
      <w:start w:val="1"/>
      <w:numFmt w:val="decimal"/>
      <w:lvlText w:val="%1.%2.%3"/>
      <w:lvlJc w:val="left"/>
      <w:pPr>
        <w:ind w:left="2220" w:hanging="780"/>
      </w:pPr>
      <w:rPr>
        <w:b w:val="0"/>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5">
    <w:nsid w:val="3AFD3E18"/>
    <w:multiLevelType w:val="hybridMultilevel"/>
    <w:tmpl w:val="9CA8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3FFF5A9C"/>
    <w:multiLevelType w:val="hybridMultilevel"/>
    <w:tmpl w:val="D33647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40780C6E"/>
    <w:multiLevelType w:val="hybridMultilevel"/>
    <w:tmpl w:val="F18051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410F0EE2"/>
    <w:multiLevelType w:val="hybridMultilevel"/>
    <w:tmpl w:val="2834B5A6"/>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9">
    <w:nsid w:val="456C1645"/>
    <w:multiLevelType w:val="hybridMultilevel"/>
    <w:tmpl w:val="F64AF4D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0">
    <w:nsid w:val="46846A4E"/>
    <w:multiLevelType w:val="hybridMultilevel"/>
    <w:tmpl w:val="00982790"/>
    <w:lvl w:ilvl="0" w:tplc="0C090001">
      <w:start w:val="1"/>
      <w:numFmt w:val="bullet"/>
      <w:lvlText w:val=""/>
      <w:lvlJc w:val="left"/>
      <w:pPr>
        <w:ind w:left="811"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1">
    <w:nsid w:val="49B13E40"/>
    <w:multiLevelType w:val="hybridMultilevel"/>
    <w:tmpl w:val="AEF80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B007922"/>
    <w:multiLevelType w:val="hybridMultilevel"/>
    <w:tmpl w:val="CC14A5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nsid w:val="4E7E7A0B"/>
    <w:multiLevelType w:val="hybridMultilevel"/>
    <w:tmpl w:val="8EACE0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551B41AD"/>
    <w:multiLevelType w:val="hybridMultilevel"/>
    <w:tmpl w:val="FBCC70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55210D8B"/>
    <w:multiLevelType w:val="hybridMultilevel"/>
    <w:tmpl w:val="9F5E61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554C128D"/>
    <w:multiLevelType w:val="multilevel"/>
    <w:tmpl w:val="A7BEA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6000FB7"/>
    <w:multiLevelType w:val="hybridMultilevel"/>
    <w:tmpl w:val="0F8CB2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585B5D00"/>
    <w:multiLevelType w:val="hybridMultilevel"/>
    <w:tmpl w:val="283E3A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9">
    <w:nsid w:val="5B811B2C"/>
    <w:multiLevelType w:val="hybridMultilevel"/>
    <w:tmpl w:val="D11CB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nsid w:val="5BB86737"/>
    <w:multiLevelType w:val="multilevel"/>
    <w:tmpl w:val="E8A6DB96"/>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nsid w:val="5D7A51E6"/>
    <w:multiLevelType w:val="hybridMultilevel"/>
    <w:tmpl w:val="36060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nsid w:val="5D927AF4"/>
    <w:multiLevelType w:val="hybridMultilevel"/>
    <w:tmpl w:val="37FC1116"/>
    <w:lvl w:ilvl="0" w:tplc="CE52D05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5DDA3C3C"/>
    <w:multiLevelType w:val="hybridMultilevel"/>
    <w:tmpl w:val="089A6E3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4">
    <w:nsid w:val="5ED72442"/>
    <w:multiLevelType w:val="hybridMultilevel"/>
    <w:tmpl w:val="56E6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nsid w:val="66D4210C"/>
    <w:multiLevelType w:val="hybridMultilevel"/>
    <w:tmpl w:val="05AAA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7DD61D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DD14853"/>
    <w:multiLevelType w:val="hybridMultilevel"/>
    <w:tmpl w:val="CE9249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nsid w:val="70B93968"/>
    <w:multiLevelType w:val="hybridMultilevel"/>
    <w:tmpl w:val="1AF0E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nsid w:val="7152370E"/>
    <w:multiLevelType w:val="hybridMultilevel"/>
    <w:tmpl w:val="BD888826"/>
    <w:lvl w:ilvl="0" w:tplc="0C09000B">
      <w:start w:val="1"/>
      <w:numFmt w:val="bullet"/>
      <w:lvlText w:val=""/>
      <w:lvlJc w:val="left"/>
      <w:pPr>
        <w:ind w:left="1080" w:hanging="360"/>
      </w:pPr>
      <w:rPr>
        <w:rFonts w:ascii="Wingdings" w:hAnsi="Wingdings" w:hint="default"/>
      </w:rPr>
    </w:lvl>
    <w:lvl w:ilvl="1" w:tplc="0C090003">
      <w:start w:val="1"/>
      <w:numFmt w:val="decimal"/>
      <w:lvlText w:val="%2."/>
      <w:lvlJc w:val="left"/>
      <w:pPr>
        <w:tabs>
          <w:tab w:val="num" w:pos="1709"/>
        </w:tabs>
        <w:ind w:left="1709" w:hanging="360"/>
      </w:pPr>
    </w:lvl>
    <w:lvl w:ilvl="2" w:tplc="0C090005">
      <w:start w:val="1"/>
      <w:numFmt w:val="decimal"/>
      <w:lvlText w:val="%3."/>
      <w:lvlJc w:val="left"/>
      <w:pPr>
        <w:tabs>
          <w:tab w:val="num" w:pos="2429"/>
        </w:tabs>
        <w:ind w:left="2429" w:hanging="360"/>
      </w:pPr>
    </w:lvl>
    <w:lvl w:ilvl="3" w:tplc="0C090001">
      <w:start w:val="1"/>
      <w:numFmt w:val="decimal"/>
      <w:lvlText w:val="%4."/>
      <w:lvlJc w:val="left"/>
      <w:pPr>
        <w:tabs>
          <w:tab w:val="num" w:pos="3149"/>
        </w:tabs>
        <w:ind w:left="3149" w:hanging="360"/>
      </w:pPr>
    </w:lvl>
    <w:lvl w:ilvl="4" w:tplc="0C090003">
      <w:start w:val="1"/>
      <w:numFmt w:val="decimal"/>
      <w:lvlText w:val="%5."/>
      <w:lvlJc w:val="left"/>
      <w:pPr>
        <w:tabs>
          <w:tab w:val="num" w:pos="3869"/>
        </w:tabs>
        <w:ind w:left="3869" w:hanging="360"/>
      </w:pPr>
    </w:lvl>
    <w:lvl w:ilvl="5" w:tplc="0C090005">
      <w:start w:val="1"/>
      <w:numFmt w:val="decimal"/>
      <w:lvlText w:val="%6."/>
      <w:lvlJc w:val="left"/>
      <w:pPr>
        <w:tabs>
          <w:tab w:val="num" w:pos="4589"/>
        </w:tabs>
        <w:ind w:left="4589" w:hanging="360"/>
      </w:pPr>
    </w:lvl>
    <w:lvl w:ilvl="6" w:tplc="0C090001">
      <w:start w:val="1"/>
      <w:numFmt w:val="decimal"/>
      <w:lvlText w:val="%7."/>
      <w:lvlJc w:val="left"/>
      <w:pPr>
        <w:tabs>
          <w:tab w:val="num" w:pos="5309"/>
        </w:tabs>
        <w:ind w:left="5309" w:hanging="360"/>
      </w:pPr>
    </w:lvl>
    <w:lvl w:ilvl="7" w:tplc="0C090003">
      <w:start w:val="1"/>
      <w:numFmt w:val="decimal"/>
      <w:lvlText w:val="%8."/>
      <w:lvlJc w:val="left"/>
      <w:pPr>
        <w:tabs>
          <w:tab w:val="num" w:pos="6029"/>
        </w:tabs>
        <w:ind w:left="6029" w:hanging="360"/>
      </w:pPr>
    </w:lvl>
    <w:lvl w:ilvl="8" w:tplc="0C090005">
      <w:start w:val="1"/>
      <w:numFmt w:val="decimal"/>
      <w:lvlText w:val="%9."/>
      <w:lvlJc w:val="left"/>
      <w:pPr>
        <w:tabs>
          <w:tab w:val="num" w:pos="6749"/>
        </w:tabs>
        <w:ind w:left="6749" w:hanging="360"/>
      </w:pPr>
    </w:lvl>
  </w:abstractNum>
  <w:abstractNum w:abstractNumId="60">
    <w:nsid w:val="72410017"/>
    <w:multiLevelType w:val="hybridMultilevel"/>
    <w:tmpl w:val="2D8A8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nsid w:val="79186F7A"/>
    <w:multiLevelType w:val="hybridMultilevel"/>
    <w:tmpl w:val="DF6A885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nsid w:val="792D0D2C"/>
    <w:multiLevelType w:val="hybridMultilevel"/>
    <w:tmpl w:val="E0547DBA"/>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3">
    <w:nsid w:val="79A1645B"/>
    <w:multiLevelType w:val="hybridMultilevel"/>
    <w:tmpl w:val="283E3AB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4">
    <w:nsid w:val="79F623E6"/>
    <w:multiLevelType w:val="hybridMultilevel"/>
    <w:tmpl w:val="C518A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nsid w:val="7A3521E3"/>
    <w:multiLevelType w:val="hybridMultilevel"/>
    <w:tmpl w:val="97FE8D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6">
    <w:nsid w:val="7CF17FCD"/>
    <w:multiLevelType w:val="hybridMultilevel"/>
    <w:tmpl w:val="64EC4476"/>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nsid w:val="7D9813E8"/>
    <w:multiLevelType w:val="hybridMultilevel"/>
    <w:tmpl w:val="B2342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nsid w:val="7F18095C"/>
    <w:multiLevelType w:val="hybridMultilevel"/>
    <w:tmpl w:val="89DC2D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num>
  <w:num w:numId="3">
    <w:abstractNumId w:val="30"/>
  </w:num>
  <w:num w:numId="4">
    <w:abstractNumId w:val="53"/>
  </w:num>
  <w:num w:numId="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num>
  <w:num w:numId="7">
    <w:abstractNumId w:val="27"/>
  </w:num>
  <w:num w:numId="8">
    <w:abstractNumId w:val="42"/>
  </w:num>
  <w:num w:numId="9">
    <w:abstractNumId w:val="9"/>
  </w:num>
  <w:num w:numId="10">
    <w:abstractNumId w:val="19"/>
  </w:num>
  <w:num w:numId="11">
    <w:abstractNumId w:val="31"/>
  </w:num>
  <w:num w:numId="12">
    <w:abstractNumId w:val="64"/>
  </w:num>
  <w:num w:numId="13">
    <w:abstractNumId w:val="0"/>
  </w:num>
  <w:num w:numId="14">
    <w:abstractNumId w:val="35"/>
  </w:num>
  <w:num w:numId="15">
    <w:abstractNumId w:val="7"/>
  </w:num>
  <w:num w:numId="16">
    <w:abstractNumId w:val="8"/>
  </w:num>
  <w:num w:numId="17">
    <w:abstractNumId w:val="22"/>
  </w:num>
  <w:num w:numId="18">
    <w:abstractNumId w:val="32"/>
  </w:num>
  <w:num w:numId="19">
    <w:abstractNumId w:val="6"/>
  </w:num>
  <w:num w:numId="20">
    <w:abstractNumId w:val="68"/>
  </w:num>
  <w:num w:numId="21">
    <w:abstractNumId w:val="65"/>
  </w:num>
  <w:num w:numId="22">
    <w:abstractNumId w:val="26"/>
  </w:num>
  <w:num w:numId="23">
    <w:abstractNumId w:val="66"/>
  </w:num>
  <w:num w:numId="24">
    <w:abstractNumId w:val="3"/>
  </w:num>
  <w:num w:numId="25">
    <w:abstractNumId w:val="57"/>
  </w:num>
  <w:num w:numId="26">
    <w:abstractNumId w:val="24"/>
  </w:num>
  <w:num w:numId="27">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5"/>
  </w:num>
  <w:num w:numId="33">
    <w:abstractNumId w:val="67"/>
  </w:num>
  <w:num w:numId="34">
    <w:abstractNumId w:val="1"/>
  </w:num>
  <w:num w:numId="35">
    <w:abstractNumId w:val="14"/>
  </w:num>
  <w:num w:numId="36">
    <w:abstractNumId w:val="23"/>
  </w:num>
  <w:num w:numId="37">
    <w:abstractNumId w:val="49"/>
  </w:num>
  <w:num w:numId="38">
    <w:abstractNumId w:val="20"/>
  </w:num>
  <w:num w:numId="39">
    <w:abstractNumId w:val="11"/>
  </w:num>
  <w:num w:numId="40">
    <w:abstractNumId w:val="17"/>
  </w:num>
  <w:num w:numId="41">
    <w:abstractNumId w:val="52"/>
  </w:num>
  <w:num w:numId="42">
    <w:abstractNumId w:val="12"/>
  </w:num>
  <w:num w:numId="43">
    <w:abstractNumId w:val="59"/>
  </w:num>
  <w:num w:numId="44">
    <w:abstractNumId w:val="18"/>
  </w:num>
  <w:num w:numId="45">
    <w:abstractNumId w:val="33"/>
  </w:num>
  <w:num w:numId="46">
    <w:abstractNumId w:val="2"/>
  </w:num>
  <w:num w:numId="47">
    <w:abstractNumId w:val="25"/>
  </w:num>
  <w:num w:numId="48">
    <w:abstractNumId w:val="56"/>
  </w:num>
  <w:num w:numId="49">
    <w:abstractNumId w:val="47"/>
  </w:num>
  <w:num w:numId="50">
    <w:abstractNumId w:val="44"/>
  </w:num>
  <w:num w:numId="51">
    <w:abstractNumId w:val="58"/>
  </w:num>
  <w:num w:numId="52">
    <w:abstractNumId w:val="51"/>
  </w:num>
  <w:num w:numId="53">
    <w:abstractNumId w:val="54"/>
  </w:num>
  <w:num w:numId="54">
    <w:abstractNumId w:val="5"/>
  </w:num>
  <w:num w:numId="55">
    <w:abstractNumId w:val="4"/>
  </w:num>
  <w:num w:numId="56">
    <w:abstractNumId w:val="36"/>
  </w:num>
  <w:num w:numId="57">
    <w:abstractNumId w:val="61"/>
  </w:num>
  <w:num w:numId="58">
    <w:abstractNumId w:val="55"/>
  </w:num>
  <w:num w:numId="59">
    <w:abstractNumId w:val="10"/>
  </w:num>
  <w:num w:numId="60">
    <w:abstractNumId w:val="45"/>
  </w:num>
  <w:num w:numId="61">
    <w:abstractNumId w:val="60"/>
  </w:num>
  <w:num w:numId="62">
    <w:abstractNumId w:val="46"/>
  </w:num>
  <w:num w:numId="63">
    <w:abstractNumId w:val="13"/>
  </w:num>
  <w:num w:numId="64">
    <w:abstractNumId w:val="41"/>
  </w:num>
  <w:num w:numId="65">
    <w:abstractNumId w:val="16"/>
  </w:num>
  <w:num w:numId="66">
    <w:abstractNumId w:val="29"/>
  </w:num>
  <w:num w:numId="67">
    <w:abstractNumId w:val="37"/>
  </w:num>
  <w:num w:numId="68">
    <w:abstractNumId w:val="28"/>
  </w:num>
  <w:num w:numId="69">
    <w:abstractNumId w:val="2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revisionView w:markup="0"/>
  <w:trackRevisions/>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68D"/>
    <w:rsid w:val="0000643C"/>
    <w:rsid w:val="00013676"/>
    <w:rsid w:val="0002217B"/>
    <w:rsid w:val="00026784"/>
    <w:rsid w:val="000307E2"/>
    <w:rsid w:val="0003301B"/>
    <w:rsid w:val="000351D7"/>
    <w:rsid w:val="0004260A"/>
    <w:rsid w:val="0004263E"/>
    <w:rsid w:val="00043D9E"/>
    <w:rsid w:val="000454A0"/>
    <w:rsid w:val="00045FC8"/>
    <w:rsid w:val="000476E4"/>
    <w:rsid w:val="000602EA"/>
    <w:rsid w:val="000657C9"/>
    <w:rsid w:val="00067BA1"/>
    <w:rsid w:val="00076219"/>
    <w:rsid w:val="00077461"/>
    <w:rsid w:val="00077639"/>
    <w:rsid w:val="00080576"/>
    <w:rsid w:val="00082A29"/>
    <w:rsid w:val="000848A6"/>
    <w:rsid w:val="00084BD5"/>
    <w:rsid w:val="00094E48"/>
    <w:rsid w:val="000B1568"/>
    <w:rsid w:val="000B4BC5"/>
    <w:rsid w:val="000B65A1"/>
    <w:rsid w:val="000B78B5"/>
    <w:rsid w:val="000C1A0E"/>
    <w:rsid w:val="000C1E83"/>
    <w:rsid w:val="000C4E17"/>
    <w:rsid w:val="000D1FAE"/>
    <w:rsid w:val="000D346F"/>
    <w:rsid w:val="000D38E6"/>
    <w:rsid w:val="000D6CBC"/>
    <w:rsid w:val="000D75D0"/>
    <w:rsid w:val="000D7B03"/>
    <w:rsid w:val="000E145B"/>
    <w:rsid w:val="000E30F1"/>
    <w:rsid w:val="000F2401"/>
    <w:rsid w:val="00101596"/>
    <w:rsid w:val="00102F50"/>
    <w:rsid w:val="0010511A"/>
    <w:rsid w:val="00105F1A"/>
    <w:rsid w:val="00114B83"/>
    <w:rsid w:val="00115BB1"/>
    <w:rsid w:val="00116437"/>
    <w:rsid w:val="00123D4F"/>
    <w:rsid w:val="0012591E"/>
    <w:rsid w:val="0013408C"/>
    <w:rsid w:val="00136EDC"/>
    <w:rsid w:val="0014359C"/>
    <w:rsid w:val="001456AF"/>
    <w:rsid w:val="001463ED"/>
    <w:rsid w:val="00147FC1"/>
    <w:rsid w:val="0015125F"/>
    <w:rsid w:val="0015224D"/>
    <w:rsid w:val="00153185"/>
    <w:rsid w:val="00157D0A"/>
    <w:rsid w:val="001655DC"/>
    <w:rsid w:val="00171D21"/>
    <w:rsid w:val="00176402"/>
    <w:rsid w:val="0019281F"/>
    <w:rsid w:val="00192DBB"/>
    <w:rsid w:val="00195188"/>
    <w:rsid w:val="001A09D2"/>
    <w:rsid w:val="001A18E9"/>
    <w:rsid w:val="001B2F0A"/>
    <w:rsid w:val="001B447F"/>
    <w:rsid w:val="001B6079"/>
    <w:rsid w:val="001C6149"/>
    <w:rsid w:val="001D1ED1"/>
    <w:rsid w:val="001D6270"/>
    <w:rsid w:val="001E085F"/>
    <w:rsid w:val="001E5025"/>
    <w:rsid w:val="001F29E7"/>
    <w:rsid w:val="00200719"/>
    <w:rsid w:val="0020405D"/>
    <w:rsid w:val="00207D14"/>
    <w:rsid w:val="002141FF"/>
    <w:rsid w:val="00215FEA"/>
    <w:rsid w:val="00216744"/>
    <w:rsid w:val="00217C58"/>
    <w:rsid w:val="00221550"/>
    <w:rsid w:val="0022201B"/>
    <w:rsid w:val="00222185"/>
    <w:rsid w:val="0022756A"/>
    <w:rsid w:val="002303BE"/>
    <w:rsid w:val="00232156"/>
    <w:rsid w:val="00234314"/>
    <w:rsid w:val="00240A76"/>
    <w:rsid w:val="00240B0D"/>
    <w:rsid w:val="002417B3"/>
    <w:rsid w:val="00247D7C"/>
    <w:rsid w:val="0025534A"/>
    <w:rsid w:val="002635DC"/>
    <w:rsid w:val="002764AF"/>
    <w:rsid w:val="00277572"/>
    <w:rsid w:val="00281D68"/>
    <w:rsid w:val="00282111"/>
    <w:rsid w:val="002A26EE"/>
    <w:rsid w:val="002B278B"/>
    <w:rsid w:val="002B2E6B"/>
    <w:rsid w:val="002B683E"/>
    <w:rsid w:val="002B7173"/>
    <w:rsid w:val="002C3B20"/>
    <w:rsid w:val="002C496F"/>
    <w:rsid w:val="002C6752"/>
    <w:rsid w:val="002D7DD2"/>
    <w:rsid w:val="002E12EB"/>
    <w:rsid w:val="002E2A6F"/>
    <w:rsid w:val="002E3663"/>
    <w:rsid w:val="002F148B"/>
    <w:rsid w:val="002F691D"/>
    <w:rsid w:val="002F6A06"/>
    <w:rsid w:val="002F7A88"/>
    <w:rsid w:val="002F7CC1"/>
    <w:rsid w:val="00301800"/>
    <w:rsid w:val="003022FB"/>
    <w:rsid w:val="00311A55"/>
    <w:rsid w:val="00314642"/>
    <w:rsid w:val="0031533B"/>
    <w:rsid w:val="00321460"/>
    <w:rsid w:val="003255D3"/>
    <w:rsid w:val="0032670D"/>
    <w:rsid w:val="003323B0"/>
    <w:rsid w:val="00332720"/>
    <w:rsid w:val="00332CEA"/>
    <w:rsid w:val="00333012"/>
    <w:rsid w:val="003421AD"/>
    <w:rsid w:val="00345EBF"/>
    <w:rsid w:val="00345ECC"/>
    <w:rsid w:val="003466CB"/>
    <w:rsid w:val="003477D6"/>
    <w:rsid w:val="00347CC7"/>
    <w:rsid w:val="0035237B"/>
    <w:rsid w:val="00355F97"/>
    <w:rsid w:val="003566C6"/>
    <w:rsid w:val="00362851"/>
    <w:rsid w:val="0036462D"/>
    <w:rsid w:val="0036550B"/>
    <w:rsid w:val="0037101C"/>
    <w:rsid w:val="00373200"/>
    <w:rsid w:val="00374765"/>
    <w:rsid w:val="00375A04"/>
    <w:rsid w:val="003811E8"/>
    <w:rsid w:val="003955D3"/>
    <w:rsid w:val="00395B90"/>
    <w:rsid w:val="00396C8C"/>
    <w:rsid w:val="00396F90"/>
    <w:rsid w:val="003A1CD6"/>
    <w:rsid w:val="003A3008"/>
    <w:rsid w:val="003A6AB0"/>
    <w:rsid w:val="003A7A01"/>
    <w:rsid w:val="003B408F"/>
    <w:rsid w:val="003B51F6"/>
    <w:rsid w:val="003B7035"/>
    <w:rsid w:val="003C1426"/>
    <w:rsid w:val="003C1FF8"/>
    <w:rsid w:val="003C5784"/>
    <w:rsid w:val="003D5AC3"/>
    <w:rsid w:val="003E12BC"/>
    <w:rsid w:val="003E1D3D"/>
    <w:rsid w:val="003E31B1"/>
    <w:rsid w:val="003E3A29"/>
    <w:rsid w:val="003E66EE"/>
    <w:rsid w:val="003F0685"/>
    <w:rsid w:val="003F1BCF"/>
    <w:rsid w:val="003F7C6E"/>
    <w:rsid w:val="00400AB0"/>
    <w:rsid w:val="00407622"/>
    <w:rsid w:val="004103B2"/>
    <w:rsid w:val="004103CD"/>
    <w:rsid w:val="0041335A"/>
    <w:rsid w:val="00416A59"/>
    <w:rsid w:val="00417398"/>
    <w:rsid w:val="00420D5C"/>
    <w:rsid w:val="0042181A"/>
    <w:rsid w:val="00425B56"/>
    <w:rsid w:val="004413E4"/>
    <w:rsid w:val="00447380"/>
    <w:rsid w:val="004510EC"/>
    <w:rsid w:val="00452CA6"/>
    <w:rsid w:val="00452E5C"/>
    <w:rsid w:val="00453976"/>
    <w:rsid w:val="00454002"/>
    <w:rsid w:val="0045585B"/>
    <w:rsid w:val="0045767C"/>
    <w:rsid w:val="004607E7"/>
    <w:rsid w:val="0046308C"/>
    <w:rsid w:val="00464B72"/>
    <w:rsid w:val="00473A61"/>
    <w:rsid w:val="00474046"/>
    <w:rsid w:val="00481011"/>
    <w:rsid w:val="00490B2F"/>
    <w:rsid w:val="00494099"/>
    <w:rsid w:val="00494310"/>
    <w:rsid w:val="00494525"/>
    <w:rsid w:val="004962FE"/>
    <w:rsid w:val="004A4E12"/>
    <w:rsid w:val="004A5428"/>
    <w:rsid w:val="004B4B56"/>
    <w:rsid w:val="004B5777"/>
    <w:rsid w:val="004B5D09"/>
    <w:rsid w:val="004B73F9"/>
    <w:rsid w:val="004C0934"/>
    <w:rsid w:val="004C3385"/>
    <w:rsid w:val="004C58BD"/>
    <w:rsid w:val="004C6CD3"/>
    <w:rsid w:val="004D29BA"/>
    <w:rsid w:val="004D4D36"/>
    <w:rsid w:val="004D6A71"/>
    <w:rsid w:val="004E15FE"/>
    <w:rsid w:val="004E3B4A"/>
    <w:rsid w:val="004E4B91"/>
    <w:rsid w:val="004E502D"/>
    <w:rsid w:val="004E5150"/>
    <w:rsid w:val="004E5799"/>
    <w:rsid w:val="004E7A23"/>
    <w:rsid w:val="004F0638"/>
    <w:rsid w:val="004F45CE"/>
    <w:rsid w:val="004F6C97"/>
    <w:rsid w:val="00501706"/>
    <w:rsid w:val="00510D47"/>
    <w:rsid w:val="00512D34"/>
    <w:rsid w:val="00513276"/>
    <w:rsid w:val="0051505F"/>
    <w:rsid w:val="00516683"/>
    <w:rsid w:val="00516B88"/>
    <w:rsid w:val="00523DBF"/>
    <w:rsid w:val="0052682C"/>
    <w:rsid w:val="00526BF3"/>
    <w:rsid w:val="0053320D"/>
    <w:rsid w:val="005420C1"/>
    <w:rsid w:val="00542AD0"/>
    <w:rsid w:val="0054526B"/>
    <w:rsid w:val="00546962"/>
    <w:rsid w:val="0055111F"/>
    <w:rsid w:val="005543BD"/>
    <w:rsid w:val="005552E8"/>
    <w:rsid w:val="005555D6"/>
    <w:rsid w:val="0057071B"/>
    <w:rsid w:val="00573BAB"/>
    <w:rsid w:val="005809B4"/>
    <w:rsid w:val="00581AFC"/>
    <w:rsid w:val="00582895"/>
    <w:rsid w:val="00585677"/>
    <w:rsid w:val="00585A04"/>
    <w:rsid w:val="00590D21"/>
    <w:rsid w:val="005A1113"/>
    <w:rsid w:val="005A4FE2"/>
    <w:rsid w:val="005A56A3"/>
    <w:rsid w:val="005A6242"/>
    <w:rsid w:val="005B31A3"/>
    <w:rsid w:val="005B40C9"/>
    <w:rsid w:val="005B4307"/>
    <w:rsid w:val="005C2AF1"/>
    <w:rsid w:val="005D0D29"/>
    <w:rsid w:val="005D1316"/>
    <w:rsid w:val="005D1E7D"/>
    <w:rsid w:val="005D2687"/>
    <w:rsid w:val="005D39E0"/>
    <w:rsid w:val="005D7DF3"/>
    <w:rsid w:val="005E0027"/>
    <w:rsid w:val="005E1FA6"/>
    <w:rsid w:val="005E6CD1"/>
    <w:rsid w:val="005E6F9C"/>
    <w:rsid w:val="005E7980"/>
    <w:rsid w:val="005F2F6F"/>
    <w:rsid w:val="005F6E85"/>
    <w:rsid w:val="00600DB7"/>
    <w:rsid w:val="00605331"/>
    <w:rsid w:val="0060705E"/>
    <w:rsid w:val="0061419A"/>
    <w:rsid w:val="00614295"/>
    <w:rsid w:val="006162D9"/>
    <w:rsid w:val="00623BEA"/>
    <w:rsid w:val="006276C0"/>
    <w:rsid w:val="00633F6C"/>
    <w:rsid w:val="00637A8B"/>
    <w:rsid w:val="0064100A"/>
    <w:rsid w:val="00642EA5"/>
    <w:rsid w:val="00645529"/>
    <w:rsid w:val="0065366B"/>
    <w:rsid w:val="006578EE"/>
    <w:rsid w:val="00660A89"/>
    <w:rsid w:val="00670A02"/>
    <w:rsid w:val="0067220F"/>
    <w:rsid w:val="00677BBA"/>
    <w:rsid w:val="00677FCC"/>
    <w:rsid w:val="00683122"/>
    <w:rsid w:val="00685712"/>
    <w:rsid w:val="00694FB4"/>
    <w:rsid w:val="006960C8"/>
    <w:rsid w:val="006963A5"/>
    <w:rsid w:val="006A060B"/>
    <w:rsid w:val="006A1BA4"/>
    <w:rsid w:val="006A32FD"/>
    <w:rsid w:val="006A34E3"/>
    <w:rsid w:val="006A3AB4"/>
    <w:rsid w:val="006A59C2"/>
    <w:rsid w:val="006B093F"/>
    <w:rsid w:val="006B2F04"/>
    <w:rsid w:val="006B314E"/>
    <w:rsid w:val="006C2235"/>
    <w:rsid w:val="006C4041"/>
    <w:rsid w:val="006C4A7C"/>
    <w:rsid w:val="006C762C"/>
    <w:rsid w:val="006E6A3E"/>
    <w:rsid w:val="006E6A7B"/>
    <w:rsid w:val="006F43E6"/>
    <w:rsid w:val="006F5A6C"/>
    <w:rsid w:val="0070450C"/>
    <w:rsid w:val="00714372"/>
    <w:rsid w:val="00720FA4"/>
    <w:rsid w:val="007235B2"/>
    <w:rsid w:val="00731D5D"/>
    <w:rsid w:val="0073575F"/>
    <w:rsid w:val="00736162"/>
    <w:rsid w:val="00736EE3"/>
    <w:rsid w:val="00740232"/>
    <w:rsid w:val="007420A8"/>
    <w:rsid w:val="00744773"/>
    <w:rsid w:val="00746C8D"/>
    <w:rsid w:val="007501D4"/>
    <w:rsid w:val="00755BFF"/>
    <w:rsid w:val="007606AA"/>
    <w:rsid w:val="00761B2A"/>
    <w:rsid w:val="0076673E"/>
    <w:rsid w:val="00766DDF"/>
    <w:rsid w:val="00773068"/>
    <w:rsid w:val="007740E4"/>
    <w:rsid w:val="00782055"/>
    <w:rsid w:val="0078431A"/>
    <w:rsid w:val="0079058C"/>
    <w:rsid w:val="00792702"/>
    <w:rsid w:val="00794779"/>
    <w:rsid w:val="00794DB2"/>
    <w:rsid w:val="00796422"/>
    <w:rsid w:val="007B266B"/>
    <w:rsid w:val="007B3541"/>
    <w:rsid w:val="007B45D6"/>
    <w:rsid w:val="007B4CA0"/>
    <w:rsid w:val="007B5445"/>
    <w:rsid w:val="007B634E"/>
    <w:rsid w:val="007B7747"/>
    <w:rsid w:val="007C6401"/>
    <w:rsid w:val="007D0A89"/>
    <w:rsid w:val="007E2BE3"/>
    <w:rsid w:val="007E6483"/>
    <w:rsid w:val="007F1918"/>
    <w:rsid w:val="007F2FAD"/>
    <w:rsid w:val="00801905"/>
    <w:rsid w:val="0080253F"/>
    <w:rsid w:val="00803EFC"/>
    <w:rsid w:val="0080656F"/>
    <w:rsid w:val="00811521"/>
    <w:rsid w:val="00812510"/>
    <w:rsid w:val="00812F43"/>
    <w:rsid w:val="00813D24"/>
    <w:rsid w:val="008146EC"/>
    <w:rsid w:val="00820FDE"/>
    <w:rsid w:val="00822443"/>
    <w:rsid w:val="0083098D"/>
    <w:rsid w:val="00833CAD"/>
    <w:rsid w:val="00835597"/>
    <w:rsid w:val="00845AB8"/>
    <w:rsid w:val="00853619"/>
    <w:rsid w:val="008547B0"/>
    <w:rsid w:val="0085624D"/>
    <w:rsid w:val="00856A76"/>
    <w:rsid w:val="00856DFB"/>
    <w:rsid w:val="00861366"/>
    <w:rsid w:val="00864297"/>
    <w:rsid w:val="00864489"/>
    <w:rsid w:val="00866E17"/>
    <w:rsid w:val="008716BD"/>
    <w:rsid w:val="00871ECA"/>
    <w:rsid w:val="00874A1B"/>
    <w:rsid w:val="008751F9"/>
    <w:rsid w:val="008752E2"/>
    <w:rsid w:val="0087561F"/>
    <w:rsid w:val="008768D1"/>
    <w:rsid w:val="008861F8"/>
    <w:rsid w:val="00887FA1"/>
    <w:rsid w:val="0089198A"/>
    <w:rsid w:val="00895518"/>
    <w:rsid w:val="008A556E"/>
    <w:rsid w:val="008A5ADE"/>
    <w:rsid w:val="008B27DC"/>
    <w:rsid w:val="008B3DB7"/>
    <w:rsid w:val="008C4996"/>
    <w:rsid w:val="008C53AB"/>
    <w:rsid w:val="008C6E87"/>
    <w:rsid w:val="008D4CE0"/>
    <w:rsid w:val="008D4D2E"/>
    <w:rsid w:val="008E073C"/>
    <w:rsid w:val="008E20BB"/>
    <w:rsid w:val="008E6073"/>
    <w:rsid w:val="008F048F"/>
    <w:rsid w:val="008F31AB"/>
    <w:rsid w:val="009053FC"/>
    <w:rsid w:val="0090648F"/>
    <w:rsid w:val="00911136"/>
    <w:rsid w:val="00913377"/>
    <w:rsid w:val="0092342A"/>
    <w:rsid w:val="00930EFC"/>
    <w:rsid w:val="00931340"/>
    <w:rsid w:val="00932E26"/>
    <w:rsid w:val="00933394"/>
    <w:rsid w:val="00936CF1"/>
    <w:rsid w:val="0094124E"/>
    <w:rsid w:val="00945555"/>
    <w:rsid w:val="009475CC"/>
    <w:rsid w:val="00953878"/>
    <w:rsid w:val="00954DAD"/>
    <w:rsid w:val="00955106"/>
    <w:rsid w:val="00957967"/>
    <w:rsid w:val="00967A3B"/>
    <w:rsid w:val="00971FF9"/>
    <w:rsid w:val="00974494"/>
    <w:rsid w:val="0097793F"/>
    <w:rsid w:val="00980B6B"/>
    <w:rsid w:val="0098124C"/>
    <w:rsid w:val="00981BAC"/>
    <w:rsid w:val="00990564"/>
    <w:rsid w:val="0099354B"/>
    <w:rsid w:val="009955BD"/>
    <w:rsid w:val="00996EDE"/>
    <w:rsid w:val="009A1415"/>
    <w:rsid w:val="009A1536"/>
    <w:rsid w:val="009A2111"/>
    <w:rsid w:val="009A2A1E"/>
    <w:rsid w:val="009A5136"/>
    <w:rsid w:val="009A6CE1"/>
    <w:rsid w:val="009B3AB4"/>
    <w:rsid w:val="009B6985"/>
    <w:rsid w:val="009C1E5D"/>
    <w:rsid w:val="009C51F2"/>
    <w:rsid w:val="009D181F"/>
    <w:rsid w:val="009D1A18"/>
    <w:rsid w:val="009D3DA3"/>
    <w:rsid w:val="009E19DB"/>
    <w:rsid w:val="009E4BEC"/>
    <w:rsid w:val="009E5C20"/>
    <w:rsid w:val="009F09A2"/>
    <w:rsid w:val="009F3623"/>
    <w:rsid w:val="009F583C"/>
    <w:rsid w:val="009F706B"/>
    <w:rsid w:val="00A00918"/>
    <w:rsid w:val="00A01859"/>
    <w:rsid w:val="00A05E50"/>
    <w:rsid w:val="00A1239A"/>
    <w:rsid w:val="00A16199"/>
    <w:rsid w:val="00A16B4D"/>
    <w:rsid w:val="00A178AE"/>
    <w:rsid w:val="00A17BC6"/>
    <w:rsid w:val="00A23E61"/>
    <w:rsid w:val="00A24C5A"/>
    <w:rsid w:val="00A255AF"/>
    <w:rsid w:val="00A275CD"/>
    <w:rsid w:val="00A3160E"/>
    <w:rsid w:val="00A4320F"/>
    <w:rsid w:val="00A44DC2"/>
    <w:rsid w:val="00A4659E"/>
    <w:rsid w:val="00A50ADA"/>
    <w:rsid w:val="00A50C67"/>
    <w:rsid w:val="00A511C4"/>
    <w:rsid w:val="00A5307C"/>
    <w:rsid w:val="00A55054"/>
    <w:rsid w:val="00A602A3"/>
    <w:rsid w:val="00A606DC"/>
    <w:rsid w:val="00A61786"/>
    <w:rsid w:val="00A62E6C"/>
    <w:rsid w:val="00A7367E"/>
    <w:rsid w:val="00A73F98"/>
    <w:rsid w:val="00A74636"/>
    <w:rsid w:val="00A877BB"/>
    <w:rsid w:val="00A87C86"/>
    <w:rsid w:val="00A92909"/>
    <w:rsid w:val="00AA0BCE"/>
    <w:rsid w:val="00AA4C84"/>
    <w:rsid w:val="00AB06E8"/>
    <w:rsid w:val="00AB0B43"/>
    <w:rsid w:val="00AB34FA"/>
    <w:rsid w:val="00AB7290"/>
    <w:rsid w:val="00AC3864"/>
    <w:rsid w:val="00AD06B1"/>
    <w:rsid w:val="00AD19B8"/>
    <w:rsid w:val="00AD1BFA"/>
    <w:rsid w:val="00AD1F8C"/>
    <w:rsid w:val="00AD2677"/>
    <w:rsid w:val="00AD59FE"/>
    <w:rsid w:val="00AD751A"/>
    <w:rsid w:val="00AE3FE6"/>
    <w:rsid w:val="00AE470D"/>
    <w:rsid w:val="00AE5548"/>
    <w:rsid w:val="00AE5E82"/>
    <w:rsid w:val="00AE6D3F"/>
    <w:rsid w:val="00AE74E3"/>
    <w:rsid w:val="00AF1B2F"/>
    <w:rsid w:val="00AF230E"/>
    <w:rsid w:val="00AF77F8"/>
    <w:rsid w:val="00B004C8"/>
    <w:rsid w:val="00B012CE"/>
    <w:rsid w:val="00B0413E"/>
    <w:rsid w:val="00B059F9"/>
    <w:rsid w:val="00B13A5F"/>
    <w:rsid w:val="00B15169"/>
    <w:rsid w:val="00B21998"/>
    <w:rsid w:val="00B26380"/>
    <w:rsid w:val="00B27ADE"/>
    <w:rsid w:val="00B27D14"/>
    <w:rsid w:val="00B32386"/>
    <w:rsid w:val="00B34168"/>
    <w:rsid w:val="00B41173"/>
    <w:rsid w:val="00B4247A"/>
    <w:rsid w:val="00B44AA3"/>
    <w:rsid w:val="00B46A08"/>
    <w:rsid w:val="00B543A4"/>
    <w:rsid w:val="00B620A6"/>
    <w:rsid w:val="00B63728"/>
    <w:rsid w:val="00B66773"/>
    <w:rsid w:val="00B67308"/>
    <w:rsid w:val="00B73393"/>
    <w:rsid w:val="00B801CC"/>
    <w:rsid w:val="00B82C35"/>
    <w:rsid w:val="00B87DF5"/>
    <w:rsid w:val="00B90402"/>
    <w:rsid w:val="00B91F0F"/>
    <w:rsid w:val="00B9279F"/>
    <w:rsid w:val="00B92AD6"/>
    <w:rsid w:val="00BA1525"/>
    <w:rsid w:val="00BA49D9"/>
    <w:rsid w:val="00BA6D5D"/>
    <w:rsid w:val="00BB2723"/>
    <w:rsid w:val="00BC068D"/>
    <w:rsid w:val="00BC2A91"/>
    <w:rsid w:val="00BC3FC3"/>
    <w:rsid w:val="00BC44EB"/>
    <w:rsid w:val="00BC4535"/>
    <w:rsid w:val="00BC7986"/>
    <w:rsid w:val="00BD2FB3"/>
    <w:rsid w:val="00BD6004"/>
    <w:rsid w:val="00BD6AB9"/>
    <w:rsid w:val="00BD7018"/>
    <w:rsid w:val="00BE014B"/>
    <w:rsid w:val="00BE440F"/>
    <w:rsid w:val="00BE4E26"/>
    <w:rsid w:val="00BF52DE"/>
    <w:rsid w:val="00BF613B"/>
    <w:rsid w:val="00BF7CED"/>
    <w:rsid w:val="00C000C6"/>
    <w:rsid w:val="00C0757E"/>
    <w:rsid w:val="00C076FE"/>
    <w:rsid w:val="00C10E8D"/>
    <w:rsid w:val="00C13E4C"/>
    <w:rsid w:val="00C145F3"/>
    <w:rsid w:val="00C36FEA"/>
    <w:rsid w:val="00C45C22"/>
    <w:rsid w:val="00C47977"/>
    <w:rsid w:val="00C50D48"/>
    <w:rsid w:val="00C52148"/>
    <w:rsid w:val="00C57175"/>
    <w:rsid w:val="00C61BBE"/>
    <w:rsid w:val="00C640EB"/>
    <w:rsid w:val="00C7150C"/>
    <w:rsid w:val="00C75A68"/>
    <w:rsid w:val="00C77273"/>
    <w:rsid w:val="00C8125E"/>
    <w:rsid w:val="00C839D9"/>
    <w:rsid w:val="00C83AA4"/>
    <w:rsid w:val="00C85A2C"/>
    <w:rsid w:val="00C91A66"/>
    <w:rsid w:val="00C91BFC"/>
    <w:rsid w:val="00C920AE"/>
    <w:rsid w:val="00C92E1E"/>
    <w:rsid w:val="00C934F2"/>
    <w:rsid w:val="00C97D6E"/>
    <w:rsid w:val="00CA0353"/>
    <w:rsid w:val="00CA3B45"/>
    <w:rsid w:val="00CA7075"/>
    <w:rsid w:val="00CB221D"/>
    <w:rsid w:val="00CB3977"/>
    <w:rsid w:val="00CB5EA8"/>
    <w:rsid w:val="00CB6681"/>
    <w:rsid w:val="00CC0F6E"/>
    <w:rsid w:val="00CC2D78"/>
    <w:rsid w:val="00CC3A20"/>
    <w:rsid w:val="00CC6757"/>
    <w:rsid w:val="00CC73EB"/>
    <w:rsid w:val="00CD2F11"/>
    <w:rsid w:val="00CD4CC3"/>
    <w:rsid w:val="00CD4E7A"/>
    <w:rsid w:val="00CD53C5"/>
    <w:rsid w:val="00CD6322"/>
    <w:rsid w:val="00CD7BAE"/>
    <w:rsid w:val="00CE1080"/>
    <w:rsid w:val="00CE2DA3"/>
    <w:rsid w:val="00CE35A2"/>
    <w:rsid w:val="00CE3C44"/>
    <w:rsid w:val="00CE4129"/>
    <w:rsid w:val="00CF2255"/>
    <w:rsid w:val="00CF50A3"/>
    <w:rsid w:val="00CF5D7D"/>
    <w:rsid w:val="00CF62B7"/>
    <w:rsid w:val="00CF7968"/>
    <w:rsid w:val="00D01FC5"/>
    <w:rsid w:val="00D032E7"/>
    <w:rsid w:val="00D10937"/>
    <w:rsid w:val="00D11602"/>
    <w:rsid w:val="00D13760"/>
    <w:rsid w:val="00D162C3"/>
    <w:rsid w:val="00D223BA"/>
    <w:rsid w:val="00D258C2"/>
    <w:rsid w:val="00D30960"/>
    <w:rsid w:val="00D34B52"/>
    <w:rsid w:val="00D41598"/>
    <w:rsid w:val="00D47ACF"/>
    <w:rsid w:val="00D51670"/>
    <w:rsid w:val="00D54622"/>
    <w:rsid w:val="00D55C64"/>
    <w:rsid w:val="00D5600A"/>
    <w:rsid w:val="00D64383"/>
    <w:rsid w:val="00D652A0"/>
    <w:rsid w:val="00D67689"/>
    <w:rsid w:val="00D72821"/>
    <w:rsid w:val="00D72EDA"/>
    <w:rsid w:val="00D7398F"/>
    <w:rsid w:val="00D74554"/>
    <w:rsid w:val="00D77C1F"/>
    <w:rsid w:val="00D84C39"/>
    <w:rsid w:val="00D86FC1"/>
    <w:rsid w:val="00D9506F"/>
    <w:rsid w:val="00D960BF"/>
    <w:rsid w:val="00DA1F11"/>
    <w:rsid w:val="00DA282E"/>
    <w:rsid w:val="00DA4A06"/>
    <w:rsid w:val="00DA57D3"/>
    <w:rsid w:val="00DA676A"/>
    <w:rsid w:val="00DB3C4D"/>
    <w:rsid w:val="00DB7A4D"/>
    <w:rsid w:val="00DC6C14"/>
    <w:rsid w:val="00DD03B0"/>
    <w:rsid w:val="00DD1663"/>
    <w:rsid w:val="00DD2038"/>
    <w:rsid w:val="00DE5AA0"/>
    <w:rsid w:val="00DE70D5"/>
    <w:rsid w:val="00DE7F5A"/>
    <w:rsid w:val="00DF6803"/>
    <w:rsid w:val="00E03513"/>
    <w:rsid w:val="00E05BEA"/>
    <w:rsid w:val="00E07439"/>
    <w:rsid w:val="00E27F9C"/>
    <w:rsid w:val="00E343C7"/>
    <w:rsid w:val="00E351DF"/>
    <w:rsid w:val="00E35DD4"/>
    <w:rsid w:val="00E35E0C"/>
    <w:rsid w:val="00E3635D"/>
    <w:rsid w:val="00E4444B"/>
    <w:rsid w:val="00E45AF6"/>
    <w:rsid w:val="00E465F7"/>
    <w:rsid w:val="00E473DE"/>
    <w:rsid w:val="00E606B5"/>
    <w:rsid w:val="00E60A2C"/>
    <w:rsid w:val="00E60A8D"/>
    <w:rsid w:val="00E63078"/>
    <w:rsid w:val="00E63AD6"/>
    <w:rsid w:val="00E66B73"/>
    <w:rsid w:val="00E76F31"/>
    <w:rsid w:val="00E802FA"/>
    <w:rsid w:val="00E810C4"/>
    <w:rsid w:val="00E82309"/>
    <w:rsid w:val="00E84DE3"/>
    <w:rsid w:val="00E85724"/>
    <w:rsid w:val="00E94176"/>
    <w:rsid w:val="00E9516C"/>
    <w:rsid w:val="00EA3ED5"/>
    <w:rsid w:val="00EA678D"/>
    <w:rsid w:val="00EB0003"/>
    <w:rsid w:val="00EB2178"/>
    <w:rsid w:val="00EB44CC"/>
    <w:rsid w:val="00EB45C8"/>
    <w:rsid w:val="00EC0B0E"/>
    <w:rsid w:val="00EC0C75"/>
    <w:rsid w:val="00EC236E"/>
    <w:rsid w:val="00EC44AF"/>
    <w:rsid w:val="00EC5462"/>
    <w:rsid w:val="00ED2104"/>
    <w:rsid w:val="00ED4D70"/>
    <w:rsid w:val="00ED6D98"/>
    <w:rsid w:val="00EE1D44"/>
    <w:rsid w:val="00EF0DAF"/>
    <w:rsid w:val="00EF163A"/>
    <w:rsid w:val="00EF1D6D"/>
    <w:rsid w:val="00EF2FE7"/>
    <w:rsid w:val="00EF50A0"/>
    <w:rsid w:val="00F00891"/>
    <w:rsid w:val="00F0550B"/>
    <w:rsid w:val="00F05CEC"/>
    <w:rsid w:val="00F100DE"/>
    <w:rsid w:val="00F10DEA"/>
    <w:rsid w:val="00F12606"/>
    <w:rsid w:val="00F1544F"/>
    <w:rsid w:val="00F1648B"/>
    <w:rsid w:val="00F16579"/>
    <w:rsid w:val="00F205FB"/>
    <w:rsid w:val="00F213C7"/>
    <w:rsid w:val="00F32336"/>
    <w:rsid w:val="00F333EB"/>
    <w:rsid w:val="00F33CE8"/>
    <w:rsid w:val="00F44AA5"/>
    <w:rsid w:val="00F46C5B"/>
    <w:rsid w:val="00F520DA"/>
    <w:rsid w:val="00F53BEF"/>
    <w:rsid w:val="00F544EE"/>
    <w:rsid w:val="00F62404"/>
    <w:rsid w:val="00F628DD"/>
    <w:rsid w:val="00F65535"/>
    <w:rsid w:val="00F66E07"/>
    <w:rsid w:val="00F705A2"/>
    <w:rsid w:val="00F71069"/>
    <w:rsid w:val="00F72783"/>
    <w:rsid w:val="00F74C04"/>
    <w:rsid w:val="00F907B4"/>
    <w:rsid w:val="00F90CBD"/>
    <w:rsid w:val="00FA0D7B"/>
    <w:rsid w:val="00FA271C"/>
    <w:rsid w:val="00FA44F6"/>
    <w:rsid w:val="00FA4D51"/>
    <w:rsid w:val="00FA5DE6"/>
    <w:rsid w:val="00FB701C"/>
    <w:rsid w:val="00FC09FE"/>
    <w:rsid w:val="00FC4D6A"/>
    <w:rsid w:val="00FC567E"/>
    <w:rsid w:val="00FC6B2C"/>
    <w:rsid w:val="00FD4B5E"/>
    <w:rsid w:val="00FD6247"/>
    <w:rsid w:val="00FD6EB0"/>
    <w:rsid w:val="00FE49AC"/>
    <w:rsid w:val="00FE5E6A"/>
    <w:rsid w:val="00FF3D40"/>
    <w:rsid w:val="00FF3DAC"/>
    <w:rsid w:val="00FF462A"/>
    <w:rsid w:val="00FF5C0C"/>
    <w:rsid w:val="00FF720D"/>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2CAE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5E"/>
    <w:pPr>
      <w:spacing w:after="200" w:line="276" w:lineRule="auto"/>
    </w:pPr>
    <w:rPr>
      <w:rFonts w:eastAsia="PMingLiU"/>
      <w:sz w:val="22"/>
      <w:szCs w:val="22"/>
      <w:lang w:eastAsia="zh-TW"/>
    </w:rPr>
  </w:style>
  <w:style w:type="paragraph" w:styleId="Heading1">
    <w:name w:val="heading 1"/>
    <w:basedOn w:val="Normal"/>
    <w:next w:val="Normal"/>
    <w:link w:val="Heading1Char"/>
    <w:uiPriority w:val="9"/>
    <w:qFormat/>
    <w:rsid w:val="004B73F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B73F9"/>
    <w:pPr>
      <w:keepNext/>
      <w:keepLines/>
      <w:spacing w:before="200" w:after="0"/>
      <w:outlineLvl w:val="1"/>
    </w:pPr>
    <w:rPr>
      <w:rFonts w:ascii="Arial" w:hAnsi="Arial"/>
      <w:b/>
      <w:bCs/>
      <w:sz w:val="26"/>
      <w:szCs w:val="26"/>
    </w:rPr>
  </w:style>
  <w:style w:type="paragraph" w:styleId="Heading3">
    <w:name w:val="heading 3"/>
    <w:basedOn w:val="Normal"/>
    <w:next w:val="Normal"/>
    <w:link w:val="Heading3Char"/>
    <w:uiPriority w:val="9"/>
    <w:unhideWhenUsed/>
    <w:qFormat/>
    <w:rsid w:val="004B73F9"/>
    <w:pPr>
      <w:keepNext/>
      <w:keepLines/>
      <w:spacing w:before="200" w:after="0"/>
      <w:outlineLvl w:val="2"/>
    </w:pPr>
    <w:rPr>
      <w:rFonts w:ascii="Arial" w:hAnsi="Arial"/>
      <w:b/>
      <w:bCs/>
      <w:sz w:val="24"/>
    </w:rPr>
  </w:style>
  <w:style w:type="paragraph" w:styleId="Heading4">
    <w:name w:val="heading 4"/>
    <w:basedOn w:val="Normal"/>
    <w:next w:val="Normal"/>
    <w:link w:val="Heading4Char"/>
    <w:uiPriority w:val="9"/>
    <w:unhideWhenUsed/>
    <w:qFormat/>
    <w:rsid w:val="00523DBF"/>
    <w:pPr>
      <w:keepNext/>
      <w:keepLines/>
      <w:spacing w:before="200" w:after="0"/>
      <w:outlineLvl w:val="3"/>
    </w:pPr>
    <w:rPr>
      <w:rFonts w:ascii="Arial" w:hAnsi="Arial"/>
      <w:b/>
      <w:bCs/>
      <w:iCs/>
    </w:rPr>
  </w:style>
  <w:style w:type="paragraph" w:styleId="Heading5">
    <w:name w:val="heading 5"/>
    <w:basedOn w:val="Normal"/>
    <w:next w:val="Normal"/>
    <w:link w:val="Heading5Char"/>
    <w:uiPriority w:val="9"/>
    <w:unhideWhenUsed/>
    <w:qFormat/>
    <w:rsid w:val="00B004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3F9"/>
    <w:rPr>
      <w:rFonts w:asciiTheme="majorHAnsi" w:eastAsiaTheme="majorEastAsia" w:hAnsiTheme="majorHAnsi" w:cstheme="majorBidi"/>
      <w:b/>
      <w:bCs/>
      <w:sz w:val="28"/>
      <w:szCs w:val="28"/>
      <w:lang w:eastAsia="zh-TW"/>
    </w:rPr>
  </w:style>
  <w:style w:type="character" w:customStyle="1" w:styleId="Heading2Char">
    <w:name w:val="Heading 2 Char"/>
    <w:link w:val="Heading2"/>
    <w:uiPriority w:val="9"/>
    <w:rsid w:val="004B73F9"/>
    <w:rPr>
      <w:rFonts w:ascii="Arial" w:eastAsia="PMingLiU" w:hAnsi="Arial"/>
      <w:b/>
      <w:bCs/>
      <w:sz w:val="26"/>
      <w:szCs w:val="26"/>
      <w:lang w:eastAsia="zh-TW"/>
    </w:rPr>
  </w:style>
  <w:style w:type="character" w:customStyle="1" w:styleId="Heading3Char">
    <w:name w:val="Heading 3 Char"/>
    <w:link w:val="Heading3"/>
    <w:uiPriority w:val="9"/>
    <w:rsid w:val="004B73F9"/>
    <w:rPr>
      <w:rFonts w:ascii="Arial" w:eastAsia="PMingLiU" w:hAnsi="Arial"/>
      <w:b/>
      <w:bCs/>
      <w:sz w:val="24"/>
      <w:szCs w:val="22"/>
      <w:lang w:eastAsia="zh-TW"/>
    </w:rPr>
  </w:style>
  <w:style w:type="character" w:customStyle="1" w:styleId="Heading4Char">
    <w:name w:val="Heading 4 Char"/>
    <w:link w:val="Heading4"/>
    <w:uiPriority w:val="9"/>
    <w:rsid w:val="00523DBF"/>
    <w:rPr>
      <w:rFonts w:ascii="Arial" w:eastAsia="PMingLiU" w:hAnsi="Arial"/>
      <w:b/>
      <w:bCs/>
      <w:iCs/>
      <w:sz w:val="22"/>
      <w:szCs w:val="22"/>
      <w:lang w:eastAsia="zh-TW"/>
    </w:rPr>
  </w:style>
  <w:style w:type="paragraph" w:styleId="NormalWeb">
    <w:name w:val="Normal (Web)"/>
    <w:basedOn w:val="Normal"/>
    <w:uiPriority w:val="99"/>
    <w:unhideWhenUsed/>
    <w:rsid w:val="00C8125E"/>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C8125E"/>
    <w:pPr>
      <w:ind w:left="720"/>
      <w:contextualSpacing/>
    </w:pPr>
  </w:style>
  <w:style w:type="character" w:styleId="CommentReference">
    <w:name w:val="annotation reference"/>
    <w:uiPriority w:val="99"/>
    <w:semiHidden/>
    <w:unhideWhenUsed/>
    <w:rsid w:val="00C8125E"/>
    <w:rPr>
      <w:sz w:val="16"/>
      <w:szCs w:val="16"/>
    </w:rPr>
  </w:style>
  <w:style w:type="paragraph" w:styleId="CommentText">
    <w:name w:val="annotation text"/>
    <w:basedOn w:val="Normal"/>
    <w:link w:val="CommentTextChar"/>
    <w:uiPriority w:val="99"/>
    <w:semiHidden/>
    <w:unhideWhenUsed/>
    <w:rsid w:val="00C8125E"/>
    <w:pPr>
      <w:spacing w:line="240" w:lineRule="auto"/>
    </w:pPr>
    <w:rPr>
      <w:sz w:val="20"/>
      <w:szCs w:val="20"/>
    </w:rPr>
  </w:style>
  <w:style w:type="character" w:customStyle="1" w:styleId="CommentTextChar">
    <w:name w:val="Comment Text Char"/>
    <w:link w:val="CommentText"/>
    <w:uiPriority w:val="99"/>
    <w:semiHidden/>
    <w:rsid w:val="00C8125E"/>
    <w:rPr>
      <w:rFonts w:eastAsia="PMingLiU"/>
      <w:sz w:val="20"/>
      <w:szCs w:val="20"/>
      <w:lang w:eastAsia="zh-TW"/>
    </w:rPr>
  </w:style>
  <w:style w:type="paragraph" w:styleId="BalloonText">
    <w:name w:val="Balloon Text"/>
    <w:basedOn w:val="Normal"/>
    <w:link w:val="BalloonTextChar"/>
    <w:uiPriority w:val="99"/>
    <w:semiHidden/>
    <w:unhideWhenUsed/>
    <w:rsid w:val="00C812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25E"/>
    <w:rPr>
      <w:rFonts w:ascii="Tahoma" w:eastAsia="PMingLiU" w:hAnsi="Tahoma" w:cs="Tahoma"/>
      <w:sz w:val="16"/>
      <w:szCs w:val="16"/>
      <w:lang w:eastAsia="zh-TW"/>
    </w:rPr>
  </w:style>
  <w:style w:type="paragraph" w:customStyle="1" w:styleId="Numbered">
    <w:name w:val="Numbered"/>
    <w:basedOn w:val="ListBullet"/>
    <w:qFormat/>
    <w:rsid w:val="00F100DE"/>
    <w:pPr>
      <w:tabs>
        <w:tab w:val="clear" w:pos="360"/>
      </w:tabs>
      <w:spacing w:after="120" w:line="240" w:lineRule="auto"/>
      <w:ind w:left="720"/>
    </w:pPr>
    <w:rPr>
      <w:rFonts w:ascii="Arial" w:eastAsia="Times New Roman" w:hAnsi="Arial"/>
      <w:sz w:val="24"/>
      <w:szCs w:val="24"/>
      <w:lang w:eastAsia="en-AU"/>
    </w:rPr>
  </w:style>
  <w:style w:type="paragraph" w:styleId="ListBullet">
    <w:name w:val="List Bullet"/>
    <w:basedOn w:val="Normal"/>
    <w:unhideWhenUsed/>
    <w:qFormat/>
    <w:rsid w:val="00F100DE"/>
    <w:pPr>
      <w:tabs>
        <w:tab w:val="num" w:pos="360"/>
      </w:tabs>
      <w:ind w:left="360" w:hanging="360"/>
      <w:contextualSpacing/>
    </w:pPr>
  </w:style>
  <w:style w:type="paragraph" w:styleId="Caption">
    <w:name w:val="caption"/>
    <w:basedOn w:val="Normal"/>
    <w:next w:val="Normal"/>
    <w:link w:val="CaptionChar"/>
    <w:qFormat/>
    <w:rsid w:val="00F100DE"/>
    <w:pPr>
      <w:spacing w:before="120" w:after="120" w:line="240" w:lineRule="auto"/>
      <w:contextualSpacing/>
    </w:pPr>
    <w:rPr>
      <w:rFonts w:ascii="MS PMincho" w:eastAsia="Times New Roman" w:hAnsi="MS PMincho"/>
      <w:b/>
      <w:bCs/>
      <w:sz w:val="24"/>
      <w:szCs w:val="20"/>
      <w:lang w:eastAsia="en-AU"/>
    </w:rPr>
  </w:style>
  <w:style w:type="character" w:customStyle="1" w:styleId="CaptionChar">
    <w:name w:val="Caption Char"/>
    <w:link w:val="Caption"/>
    <w:rsid w:val="00F100DE"/>
    <w:rPr>
      <w:rFonts w:ascii="MS PMincho" w:eastAsia="Times New Roman" w:hAnsi="MS PMincho" w:cs="Times New Roman"/>
      <w:b/>
      <w:bCs/>
      <w:sz w:val="24"/>
      <w:szCs w:val="20"/>
      <w:lang w:eastAsia="en-AU"/>
    </w:rPr>
  </w:style>
  <w:style w:type="paragraph" w:styleId="Quote">
    <w:name w:val="Quote"/>
    <w:basedOn w:val="Normal"/>
    <w:next w:val="Normal"/>
    <w:link w:val="QuoteChar"/>
    <w:uiPriority w:val="29"/>
    <w:qFormat/>
    <w:rsid w:val="00115BB1"/>
    <w:pPr>
      <w:spacing w:after="120" w:line="240" w:lineRule="auto"/>
      <w:ind w:left="720"/>
    </w:pPr>
    <w:rPr>
      <w:rFonts w:ascii="Arial" w:eastAsia="Times New Roman" w:hAnsi="Arial"/>
      <w:i/>
      <w:sz w:val="24"/>
      <w:szCs w:val="20"/>
      <w:lang w:eastAsia="en-AU"/>
    </w:rPr>
  </w:style>
  <w:style w:type="character" w:customStyle="1" w:styleId="QuoteChar">
    <w:name w:val="Quote Char"/>
    <w:link w:val="Quote"/>
    <w:uiPriority w:val="29"/>
    <w:rsid w:val="00115BB1"/>
    <w:rPr>
      <w:rFonts w:ascii="Arial" w:eastAsia="Times New Roman" w:hAnsi="Arial" w:cs="Times New Roman"/>
      <w:i/>
      <w:sz w:val="24"/>
      <w:szCs w:val="20"/>
      <w:lang w:eastAsia="en-AU"/>
    </w:rPr>
  </w:style>
  <w:style w:type="paragraph" w:customStyle="1" w:styleId="StyleListBullet11pt">
    <w:name w:val="Style List Bullet + 11 pt"/>
    <w:basedOn w:val="ListBullet"/>
    <w:rsid w:val="00C45C22"/>
    <w:pPr>
      <w:spacing w:after="120" w:line="240" w:lineRule="auto"/>
    </w:pPr>
    <w:rPr>
      <w:rFonts w:ascii="Arial" w:eastAsia="Times New Roman" w:hAnsi="Arial"/>
      <w:szCs w:val="24"/>
      <w:lang w:eastAsia="en-AU"/>
    </w:rPr>
  </w:style>
  <w:style w:type="paragraph" w:styleId="FootnoteText">
    <w:name w:val="footnote text"/>
    <w:basedOn w:val="Normal"/>
    <w:link w:val="FootnoteTextChar"/>
    <w:uiPriority w:val="99"/>
    <w:semiHidden/>
    <w:unhideWhenUsed/>
    <w:rsid w:val="00CF2255"/>
    <w:pPr>
      <w:spacing w:after="0" w:line="240" w:lineRule="auto"/>
    </w:pPr>
    <w:rPr>
      <w:sz w:val="20"/>
      <w:szCs w:val="20"/>
    </w:rPr>
  </w:style>
  <w:style w:type="character" w:customStyle="1" w:styleId="FootnoteTextChar">
    <w:name w:val="Footnote Text Char"/>
    <w:link w:val="FootnoteText"/>
    <w:uiPriority w:val="99"/>
    <w:semiHidden/>
    <w:rsid w:val="00CF2255"/>
    <w:rPr>
      <w:rFonts w:eastAsia="PMingLiU"/>
      <w:sz w:val="20"/>
      <w:szCs w:val="20"/>
      <w:lang w:eastAsia="zh-TW"/>
    </w:rPr>
  </w:style>
  <w:style w:type="character" w:styleId="FootnoteReference">
    <w:name w:val="footnote reference"/>
    <w:uiPriority w:val="99"/>
    <w:semiHidden/>
    <w:unhideWhenUsed/>
    <w:rsid w:val="00CF2255"/>
    <w:rPr>
      <w:vertAlign w:val="superscript"/>
    </w:rPr>
  </w:style>
  <w:style w:type="paragraph" w:styleId="Header">
    <w:name w:val="header"/>
    <w:basedOn w:val="Normal"/>
    <w:link w:val="HeaderChar"/>
    <w:uiPriority w:val="99"/>
    <w:unhideWhenUsed/>
    <w:rsid w:val="00CF2255"/>
    <w:pPr>
      <w:tabs>
        <w:tab w:val="center" w:pos="4513"/>
        <w:tab w:val="right" w:pos="9026"/>
      </w:tabs>
      <w:spacing w:after="0" w:line="240" w:lineRule="auto"/>
    </w:pPr>
  </w:style>
  <w:style w:type="character" w:customStyle="1" w:styleId="HeaderChar">
    <w:name w:val="Header Char"/>
    <w:link w:val="Header"/>
    <w:uiPriority w:val="99"/>
    <w:rsid w:val="00CF2255"/>
    <w:rPr>
      <w:rFonts w:eastAsia="PMingLiU"/>
      <w:lang w:eastAsia="zh-TW"/>
    </w:rPr>
  </w:style>
  <w:style w:type="paragraph" w:styleId="Footer">
    <w:name w:val="footer"/>
    <w:basedOn w:val="Normal"/>
    <w:link w:val="FooterChar"/>
    <w:uiPriority w:val="99"/>
    <w:unhideWhenUsed/>
    <w:rsid w:val="00CF2255"/>
    <w:pPr>
      <w:tabs>
        <w:tab w:val="center" w:pos="4513"/>
        <w:tab w:val="right" w:pos="9026"/>
      </w:tabs>
      <w:spacing w:after="0" w:line="240" w:lineRule="auto"/>
    </w:pPr>
  </w:style>
  <w:style w:type="character" w:customStyle="1" w:styleId="FooterChar">
    <w:name w:val="Footer Char"/>
    <w:link w:val="Footer"/>
    <w:uiPriority w:val="99"/>
    <w:rsid w:val="00CF2255"/>
    <w:rPr>
      <w:rFonts w:eastAsia="PMingLiU"/>
      <w:lang w:eastAsia="zh-TW"/>
    </w:rPr>
  </w:style>
  <w:style w:type="table" w:styleId="TableGrid">
    <w:name w:val="Table Grid"/>
    <w:basedOn w:val="TableNormal"/>
    <w:uiPriority w:val="59"/>
    <w:rsid w:val="00A4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7572"/>
    <w:rPr>
      <w:color w:val="0000FF"/>
      <w:u w:val="single"/>
    </w:rPr>
  </w:style>
  <w:style w:type="paragraph" w:styleId="CommentSubject">
    <w:name w:val="annotation subject"/>
    <w:basedOn w:val="CommentText"/>
    <w:next w:val="CommentText"/>
    <w:link w:val="CommentSubjectChar"/>
    <w:uiPriority w:val="99"/>
    <w:semiHidden/>
    <w:unhideWhenUsed/>
    <w:rsid w:val="009C51F2"/>
    <w:rPr>
      <w:b/>
      <w:bCs/>
    </w:rPr>
  </w:style>
  <w:style w:type="character" w:customStyle="1" w:styleId="CommentSubjectChar">
    <w:name w:val="Comment Subject Char"/>
    <w:link w:val="CommentSubject"/>
    <w:uiPriority w:val="99"/>
    <w:semiHidden/>
    <w:rsid w:val="009C51F2"/>
    <w:rPr>
      <w:rFonts w:eastAsia="PMingLiU"/>
      <w:b/>
      <w:bCs/>
      <w:sz w:val="20"/>
      <w:szCs w:val="20"/>
      <w:lang w:eastAsia="zh-TW"/>
    </w:rPr>
  </w:style>
  <w:style w:type="paragraph" w:styleId="Revision">
    <w:name w:val="Revision"/>
    <w:hidden/>
    <w:uiPriority w:val="99"/>
    <w:semiHidden/>
    <w:rsid w:val="00645529"/>
    <w:rPr>
      <w:rFonts w:eastAsia="PMingLiU"/>
      <w:sz w:val="22"/>
      <w:szCs w:val="22"/>
      <w:lang w:eastAsia="zh-TW"/>
    </w:rPr>
  </w:style>
  <w:style w:type="paragraph" w:styleId="TOCHeading">
    <w:name w:val="TOC Heading"/>
    <w:basedOn w:val="Heading1"/>
    <w:next w:val="Normal"/>
    <w:uiPriority w:val="39"/>
    <w:unhideWhenUsed/>
    <w:qFormat/>
    <w:rsid w:val="003C1426"/>
    <w:pPr>
      <w:outlineLvl w:val="9"/>
    </w:pPr>
    <w:rPr>
      <w:lang w:val="en-US" w:eastAsia="ja-JP"/>
    </w:rPr>
  </w:style>
  <w:style w:type="paragraph" w:styleId="TOC3">
    <w:name w:val="toc 3"/>
    <w:basedOn w:val="Normal"/>
    <w:next w:val="Normal"/>
    <w:autoRedefine/>
    <w:uiPriority w:val="39"/>
    <w:unhideWhenUsed/>
    <w:rsid w:val="003C1426"/>
    <w:pPr>
      <w:spacing w:after="100"/>
      <w:ind w:left="440"/>
    </w:pPr>
  </w:style>
  <w:style w:type="paragraph" w:styleId="TOC1">
    <w:name w:val="toc 1"/>
    <w:basedOn w:val="Normal"/>
    <w:next w:val="Normal"/>
    <w:autoRedefine/>
    <w:uiPriority w:val="39"/>
    <w:unhideWhenUsed/>
    <w:rsid w:val="005B4307"/>
    <w:pPr>
      <w:spacing w:after="100"/>
    </w:pPr>
  </w:style>
  <w:style w:type="paragraph" w:styleId="TOC2">
    <w:name w:val="toc 2"/>
    <w:basedOn w:val="Normal"/>
    <w:next w:val="Normal"/>
    <w:autoRedefine/>
    <w:uiPriority w:val="39"/>
    <w:unhideWhenUsed/>
    <w:rsid w:val="005B4307"/>
    <w:pPr>
      <w:spacing w:after="100"/>
      <w:ind w:left="220"/>
    </w:pPr>
  </w:style>
  <w:style w:type="character" w:styleId="FollowedHyperlink">
    <w:name w:val="FollowedHyperlink"/>
    <w:basedOn w:val="DefaultParagraphFont"/>
    <w:uiPriority w:val="99"/>
    <w:semiHidden/>
    <w:unhideWhenUsed/>
    <w:rsid w:val="00DE7F5A"/>
    <w:rPr>
      <w:color w:val="800080" w:themeColor="followedHyperlink"/>
      <w:u w:val="single"/>
    </w:rPr>
  </w:style>
  <w:style w:type="paragraph" w:customStyle="1" w:styleId="xl63">
    <w:name w:val="xl63"/>
    <w:basedOn w:val="Normal"/>
    <w:rsid w:val="00E82309"/>
    <w:pPr>
      <w:spacing w:before="100" w:beforeAutospacing="1" w:after="100" w:afterAutospacing="1" w:line="240" w:lineRule="auto"/>
    </w:pPr>
    <w:rPr>
      <w:rFonts w:ascii="Times New Roman" w:eastAsia="Times New Roman" w:hAnsi="Times New Roman"/>
      <w:i/>
      <w:iCs/>
      <w:sz w:val="24"/>
      <w:szCs w:val="24"/>
      <w:lang w:eastAsia="en-AU"/>
    </w:rPr>
  </w:style>
  <w:style w:type="paragraph" w:customStyle="1" w:styleId="xl64">
    <w:name w:val="xl64"/>
    <w:basedOn w:val="Normal"/>
    <w:rsid w:val="00E82309"/>
    <w:pP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65">
    <w:name w:val="xl65"/>
    <w:basedOn w:val="Normal"/>
    <w:rsid w:val="00E82309"/>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66">
    <w:name w:val="xl66"/>
    <w:basedOn w:val="Normal"/>
    <w:rsid w:val="00E823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67">
    <w:name w:val="xl67"/>
    <w:basedOn w:val="Normal"/>
    <w:rsid w:val="00E823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lang w:eastAsia="en-AU"/>
    </w:rPr>
  </w:style>
  <w:style w:type="paragraph" w:customStyle="1" w:styleId="xl68">
    <w:name w:val="xl68"/>
    <w:basedOn w:val="Normal"/>
    <w:rsid w:val="00E82309"/>
    <w:pPr>
      <w:pBdr>
        <w:top w:val="single" w:sz="4" w:space="0" w:color="auto"/>
        <w:left w:val="single" w:sz="4" w:space="0" w:color="auto"/>
        <w:bottom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lang w:eastAsia="en-AU"/>
    </w:rPr>
  </w:style>
  <w:style w:type="paragraph" w:customStyle="1" w:styleId="xl69">
    <w:name w:val="xl69"/>
    <w:basedOn w:val="Normal"/>
    <w:rsid w:val="00E823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0"/>
      <w:szCs w:val="20"/>
      <w:lang w:eastAsia="en-AU"/>
    </w:rPr>
  </w:style>
  <w:style w:type="paragraph" w:customStyle="1" w:styleId="xl70">
    <w:name w:val="xl70"/>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en-AU"/>
    </w:rPr>
  </w:style>
  <w:style w:type="paragraph" w:customStyle="1" w:styleId="xl71">
    <w:name w:val="xl71"/>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AU"/>
    </w:rPr>
  </w:style>
  <w:style w:type="paragraph" w:customStyle="1" w:styleId="xl72">
    <w:name w:val="xl72"/>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n-AU"/>
    </w:rPr>
  </w:style>
  <w:style w:type="paragraph" w:customStyle="1" w:styleId="xl73">
    <w:name w:val="xl73"/>
    <w:basedOn w:val="Normal"/>
    <w:rsid w:val="00E823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en-AU"/>
    </w:rPr>
  </w:style>
  <w:style w:type="paragraph" w:customStyle="1" w:styleId="xl74">
    <w:name w:val="xl74"/>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AU"/>
    </w:rPr>
  </w:style>
  <w:style w:type="paragraph" w:customStyle="1" w:styleId="xl75">
    <w:name w:val="xl75"/>
    <w:basedOn w:val="Normal"/>
    <w:rsid w:val="00E8230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en-AU"/>
    </w:rPr>
  </w:style>
  <w:style w:type="paragraph" w:customStyle="1" w:styleId="xl76">
    <w:name w:val="xl76"/>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AU"/>
    </w:rPr>
  </w:style>
  <w:style w:type="paragraph" w:customStyle="1" w:styleId="xl77">
    <w:name w:val="xl77"/>
    <w:basedOn w:val="Normal"/>
    <w:rsid w:val="00E823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lang w:eastAsia="en-AU"/>
    </w:rPr>
  </w:style>
  <w:style w:type="paragraph" w:customStyle="1" w:styleId="xl78">
    <w:name w:val="xl78"/>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79">
    <w:name w:val="xl79"/>
    <w:basedOn w:val="Normal"/>
    <w:rsid w:val="00E823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80">
    <w:name w:val="xl80"/>
    <w:basedOn w:val="Normal"/>
    <w:rsid w:val="00E82309"/>
    <w:pPr>
      <w:pBdr>
        <w:top w:val="single" w:sz="4" w:space="0" w:color="auto"/>
        <w:left w:val="single" w:sz="8"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81">
    <w:name w:val="xl81"/>
    <w:basedOn w:val="Normal"/>
    <w:rsid w:val="00E82309"/>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82">
    <w:name w:val="xl82"/>
    <w:basedOn w:val="Normal"/>
    <w:rsid w:val="00E82309"/>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83">
    <w:name w:val="xl83"/>
    <w:basedOn w:val="Normal"/>
    <w:rsid w:val="00E82309"/>
    <w:pPr>
      <w:pBdr>
        <w:top w:val="single" w:sz="4" w:space="0" w:color="auto"/>
        <w:left w:val="single" w:sz="4" w:space="0" w:color="auto"/>
        <w:bottom w:val="single" w:sz="4" w:space="0" w:color="auto"/>
        <w:righ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84">
    <w:name w:val="xl84"/>
    <w:basedOn w:val="Normal"/>
    <w:rsid w:val="00E82309"/>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85">
    <w:name w:val="xl85"/>
    <w:basedOn w:val="Normal"/>
    <w:rsid w:val="00E823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86">
    <w:name w:val="xl86"/>
    <w:basedOn w:val="Normal"/>
    <w:rsid w:val="00E823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87">
    <w:name w:val="xl87"/>
    <w:basedOn w:val="Normal"/>
    <w:rsid w:val="00E82309"/>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88">
    <w:name w:val="xl88"/>
    <w:basedOn w:val="Normal"/>
    <w:rsid w:val="00E823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0"/>
      <w:szCs w:val="20"/>
      <w:lang w:eastAsia="en-AU"/>
    </w:rPr>
  </w:style>
  <w:style w:type="paragraph" w:customStyle="1" w:styleId="xl89">
    <w:name w:val="xl89"/>
    <w:basedOn w:val="Normal"/>
    <w:rsid w:val="00E82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AU"/>
    </w:rPr>
  </w:style>
  <w:style w:type="paragraph" w:customStyle="1" w:styleId="xl90">
    <w:name w:val="xl90"/>
    <w:basedOn w:val="Normal"/>
    <w:rsid w:val="00E82309"/>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91">
    <w:name w:val="xl91"/>
    <w:basedOn w:val="Normal"/>
    <w:rsid w:val="00E8230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olor w:val="000000"/>
      <w:lang w:eastAsia="en-AU"/>
    </w:rPr>
  </w:style>
  <w:style w:type="paragraph" w:customStyle="1" w:styleId="xl92">
    <w:name w:val="xl92"/>
    <w:basedOn w:val="Normal"/>
    <w:rsid w:val="00E8230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93">
    <w:name w:val="xl93"/>
    <w:basedOn w:val="Normal"/>
    <w:rsid w:val="00E8230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94">
    <w:name w:val="xl94"/>
    <w:basedOn w:val="Normal"/>
    <w:rsid w:val="00E82309"/>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95">
    <w:name w:val="xl95"/>
    <w:basedOn w:val="Normal"/>
    <w:rsid w:val="00E823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lang w:eastAsia="en-AU"/>
    </w:rPr>
  </w:style>
  <w:style w:type="paragraph" w:customStyle="1" w:styleId="xl96">
    <w:name w:val="xl96"/>
    <w:basedOn w:val="Normal"/>
    <w:rsid w:val="00E823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AU"/>
    </w:rPr>
  </w:style>
  <w:style w:type="paragraph" w:customStyle="1" w:styleId="xl97">
    <w:name w:val="xl97"/>
    <w:basedOn w:val="Normal"/>
    <w:rsid w:val="00E823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98">
    <w:name w:val="xl98"/>
    <w:basedOn w:val="Normal"/>
    <w:rsid w:val="00E8230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99">
    <w:name w:val="xl99"/>
    <w:basedOn w:val="Normal"/>
    <w:rsid w:val="00E8230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100">
    <w:name w:val="xl100"/>
    <w:basedOn w:val="Normal"/>
    <w:rsid w:val="00E8230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101">
    <w:name w:val="xl101"/>
    <w:basedOn w:val="Normal"/>
    <w:rsid w:val="00E823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en-AU"/>
    </w:rPr>
  </w:style>
  <w:style w:type="paragraph" w:customStyle="1" w:styleId="xl102">
    <w:name w:val="xl102"/>
    <w:basedOn w:val="Normal"/>
    <w:rsid w:val="00E823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lang w:eastAsia="en-AU"/>
    </w:rPr>
  </w:style>
  <w:style w:type="paragraph" w:customStyle="1" w:styleId="xl103">
    <w:name w:val="xl103"/>
    <w:basedOn w:val="Normal"/>
    <w:rsid w:val="00E823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104">
    <w:name w:val="xl104"/>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105">
    <w:name w:val="xl105"/>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n-AU"/>
    </w:rPr>
  </w:style>
  <w:style w:type="paragraph" w:customStyle="1" w:styleId="xl106">
    <w:name w:val="xl106"/>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n-AU"/>
    </w:rPr>
  </w:style>
  <w:style w:type="paragraph" w:customStyle="1" w:styleId="xl107">
    <w:name w:val="xl107"/>
    <w:basedOn w:val="Normal"/>
    <w:rsid w:val="00E823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n-AU"/>
    </w:rPr>
  </w:style>
  <w:style w:type="paragraph" w:customStyle="1" w:styleId="xl108">
    <w:name w:val="xl108"/>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customStyle="1" w:styleId="xl109">
    <w:name w:val="xl109"/>
    <w:basedOn w:val="Normal"/>
    <w:rsid w:val="00E823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styleId="TOC4">
    <w:name w:val="toc 4"/>
    <w:basedOn w:val="Normal"/>
    <w:next w:val="Normal"/>
    <w:autoRedefine/>
    <w:uiPriority w:val="39"/>
    <w:unhideWhenUsed/>
    <w:rsid w:val="005C2AF1"/>
    <w:pPr>
      <w:spacing w:after="100"/>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5C2AF1"/>
    <w:pPr>
      <w:spacing w:after="100"/>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5C2AF1"/>
    <w:pPr>
      <w:spacing w:after="100"/>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5C2AF1"/>
    <w:pPr>
      <w:spacing w:after="100"/>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5C2AF1"/>
    <w:pPr>
      <w:spacing w:after="100"/>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5C2AF1"/>
    <w:pPr>
      <w:spacing w:after="100"/>
      <w:ind w:left="1760"/>
    </w:pPr>
    <w:rPr>
      <w:rFonts w:asciiTheme="minorHAnsi" w:eastAsiaTheme="minorEastAsia" w:hAnsiTheme="minorHAnsi" w:cstheme="minorBidi"/>
      <w:lang w:eastAsia="en-AU"/>
    </w:rPr>
  </w:style>
  <w:style w:type="character" w:customStyle="1" w:styleId="Heading5Char">
    <w:name w:val="Heading 5 Char"/>
    <w:basedOn w:val="DefaultParagraphFont"/>
    <w:link w:val="Heading5"/>
    <w:uiPriority w:val="9"/>
    <w:rsid w:val="00B004C8"/>
    <w:rPr>
      <w:rFonts w:asciiTheme="majorHAnsi" w:eastAsiaTheme="majorEastAsia" w:hAnsiTheme="majorHAnsi" w:cstheme="majorBidi"/>
      <w:color w:val="243F60" w:themeColor="accent1" w:themeShade="7F"/>
      <w:sz w:val="22"/>
      <w:szCs w:val="22"/>
      <w:lang w:eastAsia="zh-TW"/>
    </w:rPr>
  </w:style>
  <w:style w:type="table" w:styleId="LightShading">
    <w:name w:val="Light Shading"/>
    <w:basedOn w:val="TableNormal"/>
    <w:uiPriority w:val="60"/>
    <w:rsid w:val="00A23E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Bullet"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25E"/>
    <w:pPr>
      <w:spacing w:after="200" w:line="276" w:lineRule="auto"/>
    </w:pPr>
    <w:rPr>
      <w:rFonts w:eastAsia="PMingLiU"/>
      <w:sz w:val="22"/>
      <w:szCs w:val="22"/>
      <w:lang w:eastAsia="zh-TW"/>
    </w:rPr>
  </w:style>
  <w:style w:type="paragraph" w:styleId="Heading1">
    <w:name w:val="heading 1"/>
    <w:basedOn w:val="Normal"/>
    <w:next w:val="Normal"/>
    <w:link w:val="Heading1Char"/>
    <w:uiPriority w:val="9"/>
    <w:qFormat/>
    <w:rsid w:val="004B73F9"/>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4B73F9"/>
    <w:pPr>
      <w:keepNext/>
      <w:keepLines/>
      <w:spacing w:before="200" w:after="0"/>
      <w:outlineLvl w:val="1"/>
    </w:pPr>
    <w:rPr>
      <w:rFonts w:ascii="Arial" w:hAnsi="Arial"/>
      <w:b/>
      <w:bCs/>
      <w:sz w:val="26"/>
      <w:szCs w:val="26"/>
    </w:rPr>
  </w:style>
  <w:style w:type="paragraph" w:styleId="Heading3">
    <w:name w:val="heading 3"/>
    <w:basedOn w:val="Normal"/>
    <w:next w:val="Normal"/>
    <w:link w:val="Heading3Char"/>
    <w:uiPriority w:val="9"/>
    <w:unhideWhenUsed/>
    <w:qFormat/>
    <w:rsid w:val="004B73F9"/>
    <w:pPr>
      <w:keepNext/>
      <w:keepLines/>
      <w:spacing w:before="200" w:after="0"/>
      <w:outlineLvl w:val="2"/>
    </w:pPr>
    <w:rPr>
      <w:rFonts w:ascii="Arial" w:hAnsi="Arial"/>
      <w:b/>
      <w:bCs/>
      <w:sz w:val="24"/>
    </w:rPr>
  </w:style>
  <w:style w:type="paragraph" w:styleId="Heading4">
    <w:name w:val="heading 4"/>
    <w:basedOn w:val="Normal"/>
    <w:next w:val="Normal"/>
    <w:link w:val="Heading4Char"/>
    <w:uiPriority w:val="9"/>
    <w:unhideWhenUsed/>
    <w:qFormat/>
    <w:rsid w:val="00523DBF"/>
    <w:pPr>
      <w:keepNext/>
      <w:keepLines/>
      <w:spacing w:before="200" w:after="0"/>
      <w:outlineLvl w:val="3"/>
    </w:pPr>
    <w:rPr>
      <w:rFonts w:ascii="Arial" w:hAnsi="Arial"/>
      <w:b/>
      <w:bCs/>
      <w:iCs/>
    </w:rPr>
  </w:style>
  <w:style w:type="paragraph" w:styleId="Heading5">
    <w:name w:val="heading 5"/>
    <w:basedOn w:val="Normal"/>
    <w:next w:val="Normal"/>
    <w:link w:val="Heading5Char"/>
    <w:uiPriority w:val="9"/>
    <w:unhideWhenUsed/>
    <w:qFormat/>
    <w:rsid w:val="00B004C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3F9"/>
    <w:rPr>
      <w:rFonts w:asciiTheme="majorHAnsi" w:eastAsiaTheme="majorEastAsia" w:hAnsiTheme="majorHAnsi" w:cstheme="majorBidi"/>
      <w:b/>
      <w:bCs/>
      <w:sz w:val="28"/>
      <w:szCs w:val="28"/>
      <w:lang w:eastAsia="zh-TW"/>
    </w:rPr>
  </w:style>
  <w:style w:type="character" w:customStyle="1" w:styleId="Heading2Char">
    <w:name w:val="Heading 2 Char"/>
    <w:link w:val="Heading2"/>
    <w:uiPriority w:val="9"/>
    <w:rsid w:val="004B73F9"/>
    <w:rPr>
      <w:rFonts w:ascii="Arial" w:eastAsia="PMingLiU" w:hAnsi="Arial"/>
      <w:b/>
      <w:bCs/>
      <w:sz w:val="26"/>
      <w:szCs w:val="26"/>
      <w:lang w:eastAsia="zh-TW"/>
    </w:rPr>
  </w:style>
  <w:style w:type="character" w:customStyle="1" w:styleId="Heading3Char">
    <w:name w:val="Heading 3 Char"/>
    <w:link w:val="Heading3"/>
    <w:uiPriority w:val="9"/>
    <w:rsid w:val="004B73F9"/>
    <w:rPr>
      <w:rFonts w:ascii="Arial" w:eastAsia="PMingLiU" w:hAnsi="Arial"/>
      <w:b/>
      <w:bCs/>
      <w:sz w:val="24"/>
      <w:szCs w:val="22"/>
      <w:lang w:eastAsia="zh-TW"/>
    </w:rPr>
  </w:style>
  <w:style w:type="character" w:customStyle="1" w:styleId="Heading4Char">
    <w:name w:val="Heading 4 Char"/>
    <w:link w:val="Heading4"/>
    <w:uiPriority w:val="9"/>
    <w:rsid w:val="00523DBF"/>
    <w:rPr>
      <w:rFonts w:ascii="Arial" w:eastAsia="PMingLiU" w:hAnsi="Arial"/>
      <w:b/>
      <w:bCs/>
      <w:iCs/>
      <w:sz w:val="22"/>
      <w:szCs w:val="22"/>
      <w:lang w:eastAsia="zh-TW"/>
    </w:rPr>
  </w:style>
  <w:style w:type="paragraph" w:styleId="NormalWeb">
    <w:name w:val="Normal (Web)"/>
    <w:basedOn w:val="Normal"/>
    <w:uiPriority w:val="99"/>
    <w:unhideWhenUsed/>
    <w:rsid w:val="00C8125E"/>
    <w:pPr>
      <w:spacing w:before="100" w:beforeAutospacing="1" w:after="100" w:afterAutospacing="1"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C8125E"/>
    <w:pPr>
      <w:ind w:left="720"/>
      <w:contextualSpacing/>
    </w:pPr>
  </w:style>
  <w:style w:type="character" w:styleId="CommentReference">
    <w:name w:val="annotation reference"/>
    <w:uiPriority w:val="99"/>
    <w:semiHidden/>
    <w:unhideWhenUsed/>
    <w:rsid w:val="00C8125E"/>
    <w:rPr>
      <w:sz w:val="16"/>
      <w:szCs w:val="16"/>
    </w:rPr>
  </w:style>
  <w:style w:type="paragraph" w:styleId="CommentText">
    <w:name w:val="annotation text"/>
    <w:basedOn w:val="Normal"/>
    <w:link w:val="CommentTextChar"/>
    <w:uiPriority w:val="99"/>
    <w:semiHidden/>
    <w:unhideWhenUsed/>
    <w:rsid w:val="00C8125E"/>
    <w:pPr>
      <w:spacing w:line="240" w:lineRule="auto"/>
    </w:pPr>
    <w:rPr>
      <w:sz w:val="20"/>
      <w:szCs w:val="20"/>
    </w:rPr>
  </w:style>
  <w:style w:type="character" w:customStyle="1" w:styleId="CommentTextChar">
    <w:name w:val="Comment Text Char"/>
    <w:link w:val="CommentText"/>
    <w:uiPriority w:val="99"/>
    <w:semiHidden/>
    <w:rsid w:val="00C8125E"/>
    <w:rPr>
      <w:rFonts w:eastAsia="PMingLiU"/>
      <w:sz w:val="20"/>
      <w:szCs w:val="20"/>
      <w:lang w:eastAsia="zh-TW"/>
    </w:rPr>
  </w:style>
  <w:style w:type="paragraph" w:styleId="BalloonText">
    <w:name w:val="Balloon Text"/>
    <w:basedOn w:val="Normal"/>
    <w:link w:val="BalloonTextChar"/>
    <w:uiPriority w:val="99"/>
    <w:semiHidden/>
    <w:unhideWhenUsed/>
    <w:rsid w:val="00C8125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8125E"/>
    <w:rPr>
      <w:rFonts w:ascii="Tahoma" w:eastAsia="PMingLiU" w:hAnsi="Tahoma" w:cs="Tahoma"/>
      <w:sz w:val="16"/>
      <w:szCs w:val="16"/>
      <w:lang w:eastAsia="zh-TW"/>
    </w:rPr>
  </w:style>
  <w:style w:type="paragraph" w:customStyle="1" w:styleId="Numbered">
    <w:name w:val="Numbered"/>
    <w:basedOn w:val="ListBullet"/>
    <w:qFormat/>
    <w:rsid w:val="00F100DE"/>
    <w:pPr>
      <w:tabs>
        <w:tab w:val="clear" w:pos="360"/>
      </w:tabs>
      <w:spacing w:after="120" w:line="240" w:lineRule="auto"/>
      <w:ind w:left="720"/>
    </w:pPr>
    <w:rPr>
      <w:rFonts w:ascii="Arial" w:eastAsia="Times New Roman" w:hAnsi="Arial"/>
      <w:sz w:val="24"/>
      <w:szCs w:val="24"/>
      <w:lang w:eastAsia="en-AU"/>
    </w:rPr>
  </w:style>
  <w:style w:type="paragraph" w:styleId="ListBullet">
    <w:name w:val="List Bullet"/>
    <w:basedOn w:val="Normal"/>
    <w:unhideWhenUsed/>
    <w:qFormat/>
    <w:rsid w:val="00F100DE"/>
    <w:pPr>
      <w:tabs>
        <w:tab w:val="num" w:pos="360"/>
      </w:tabs>
      <w:ind w:left="360" w:hanging="360"/>
      <w:contextualSpacing/>
    </w:pPr>
  </w:style>
  <w:style w:type="paragraph" w:styleId="Caption">
    <w:name w:val="caption"/>
    <w:basedOn w:val="Normal"/>
    <w:next w:val="Normal"/>
    <w:link w:val="CaptionChar"/>
    <w:qFormat/>
    <w:rsid w:val="00F100DE"/>
    <w:pPr>
      <w:spacing w:before="120" w:after="120" w:line="240" w:lineRule="auto"/>
      <w:contextualSpacing/>
    </w:pPr>
    <w:rPr>
      <w:rFonts w:ascii="MS PMincho" w:eastAsia="Times New Roman" w:hAnsi="MS PMincho"/>
      <w:b/>
      <w:bCs/>
      <w:sz w:val="24"/>
      <w:szCs w:val="20"/>
      <w:lang w:eastAsia="en-AU"/>
    </w:rPr>
  </w:style>
  <w:style w:type="character" w:customStyle="1" w:styleId="CaptionChar">
    <w:name w:val="Caption Char"/>
    <w:link w:val="Caption"/>
    <w:rsid w:val="00F100DE"/>
    <w:rPr>
      <w:rFonts w:ascii="MS PMincho" w:eastAsia="Times New Roman" w:hAnsi="MS PMincho" w:cs="Times New Roman"/>
      <w:b/>
      <w:bCs/>
      <w:sz w:val="24"/>
      <w:szCs w:val="20"/>
      <w:lang w:eastAsia="en-AU"/>
    </w:rPr>
  </w:style>
  <w:style w:type="paragraph" w:styleId="Quote">
    <w:name w:val="Quote"/>
    <w:basedOn w:val="Normal"/>
    <w:next w:val="Normal"/>
    <w:link w:val="QuoteChar"/>
    <w:uiPriority w:val="29"/>
    <w:qFormat/>
    <w:rsid w:val="00115BB1"/>
    <w:pPr>
      <w:spacing w:after="120" w:line="240" w:lineRule="auto"/>
      <w:ind w:left="720"/>
    </w:pPr>
    <w:rPr>
      <w:rFonts w:ascii="Arial" w:eastAsia="Times New Roman" w:hAnsi="Arial"/>
      <w:i/>
      <w:sz w:val="24"/>
      <w:szCs w:val="20"/>
      <w:lang w:eastAsia="en-AU"/>
    </w:rPr>
  </w:style>
  <w:style w:type="character" w:customStyle="1" w:styleId="QuoteChar">
    <w:name w:val="Quote Char"/>
    <w:link w:val="Quote"/>
    <w:uiPriority w:val="29"/>
    <w:rsid w:val="00115BB1"/>
    <w:rPr>
      <w:rFonts w:ascii="Arial" w:eastAsia="Times New Roman" w:hAnsi="Arial" w:cs="Times New Roman"/>
      <w:i/>
      <w:sz w:val="24"/>
      <w:szCs w:val="20"/>
      <w:lang w:eastAsia="en-AU"/>
    </w:rPr>
  </w:style>
  <w:style w:type="paragraph" w:customStyle="1" w:styleId="StyleListBullet11pt">
    <w:name w:val="Style List Bullet + 11 pt"/>
    <w:basedOn w:val="ListBullet"/>
    <w:rsid w:val="00C45C22"/>
    <w:pPr>
      <w:spacing w:after="120" w:line="240" w:lineRule="auto"/>
    </w:pPr>
    <w:rPr>
      <w:rFonts w:ascii="Arial" w:eastAsia="Times New Roman" w:hAnsi="Arial"/>
      <w:szCs w:val="24"/>
      <w:lang w:eastAsia="en-AU"/>
    </w:rPr>
  </w:style>
  <w:style w:type="paragraph" w:styleId="FootnoteText">
    <w:name w:val="footnote text"/>
    <w:basedOn w:val="Normal"/>
    <w:link w:val="FootnoteTextChar"/>
    <w:uiPriority w:val="99"/>
    <w:semiHidden/>
    <w:unhideWhenUsed/>
    <w:rsid w:val="00CF2255"/>
    <w:pPr>
      <w:spacing w:after="0" w:line="240" w:lineRule="auto"/>
    </w:pPr>
    <w:rPr>
      <w:sz w:val="20"/>
      <w:szCs w:val="20"/>
    </w:rPr>
  </w:style>
  <w:style w:type="character" w:customStyle="1" w:styleId="FootnoteTextChar">
    <w:name w:val="Footnote Text Char"/>
    <w:link w:val="FootnoteText"/>
    <w:uiPriority w:val="99"/>
    <w:semiHidden/>
    <w:rsid w:val="00CF2255"/>
    <w:rPr>
      <w:rFonts w:eastAsia="PMingLiU"/>
      <w:sz w:val="20"/>
      <w:szCs w:val="20"/>
      <w:lang w:eastAsia="zh-TW"/>
    </w:rPr>
  </w:style>
  <w:style w:type="character" w:styleId="FootnoteReference">
    <w:name w:val="footnote reference"/>
    <w:uiPriority w:val="99"/>
    <w:semiHidden/>
    <w:unhideWhenUsed/>
    <w:rsid w:val="00CF2255"/>
    <w:rPr>
      <w:vertAlign w:val="superscript"/>
    </w:rPr>
  </w:style>
  <w:style w:type="paragraph" w:styleId="Header">
    <w:name w:val="header"/>
    <w:basedOn w:val="Normal"/>
    <w:link w:val="HeaderChar"/>
    <w:uiPriority w:val="99"/>
    <w:unhideWhenUsed/>
    <w:rsid w:val="00CF2255"/>
    <w:pPr>
      <w:tabs>
        <w:tab w:val="center" w:pos="4513"/>
        <w:tab w:val="right" w:pos="9026"/>
      </w:tabs>
      <w:spacing w:after="0" w:line="240" w:lineRule="auto"/>
    </w:pPr>
  </w:style>
  <w:style w:type="character" w:customStyle="1" w:styleId="HeaderChar">
    <w:name w:val="Header Char"/>
    <w:link w:val="Header"/>
    <w:uiPriority w:val="99"/>
    <w:rsid w:val="00CF2255"/>
    <w:rPr>
      <w:rFonts w:eastAsia="PMingLiU"/>
      <w:lang w:eastAsia="zh-TW"/>
    </w:rPr>
  </w:style>
  <w:style w:type="paragraph" w:styleId="Footer">
    <w:name w:val="footer"/>
    <w:basedOn w:val="Normal"/>
    <w:link w:val="FooterChar"/>
    <w:uiPriority w:val="99"/>
    <w:unhideWhenUsed/>
    <w:rsid w:val="00CF2255"/>
    <w:pPr>
      <w:tabs>
        <w:tab w:val="center" w:pos="4513"/>
        <w:tab w:val="right" w:pos="9026"/>
      </w:tabs>
      <w:spacing w:after="0" w:line="240" w:lineRule="auto"/>
    </w:pPr>
  </w:style>
  <w:style w:type="character" w:customStyle="1" w:styleId="FooterChar">
    <w:name w:val="Footer Char"/>
    <w:link w:val="Footer"/>
    <w:uiPriority w:val="99"/>
    <w:rsid w:val="00CF2255"/>
    <w:rPr>
      <w:rFonts w:eastAsia="PMingLiU"/>
      <w:lang w:eastAsia="zh-TW"/>
    </w:rPr>
  </w:style>
  <w:style w:type="table" w:styleId="TableGrid">
    <w:name w:val="Table Grid"/>
    <w:basedOn w:val="TableNormal"/>
    <w:uiPriority w:val="59"/>
    <w:rsid w:val="00A46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7572"/>
    <w:rPr>
      <w:color w:val="0000FF"/>
      <w:u w:val="single"/>
    </w:rPr>
  </w:style>
  <w:style w:type="paragraph" w:styleId="CommentSubject">
    <w:name w:val="annotation subject"/>
    <w:basedOn w:val="CommentText"/>
    <w:next w:val="CommentText"/>
    <w:link w:val="CommentSubjectChar"/>
    <w:uiPriority w:val="99"/>
    <w:semiHidden/>
    <w:unhideWhenUsed/>
    <w:rsid w:val="009C51F2"/>
    <w:rPr>
      <w:b/>
      <w:bCs/>
    </w:rPr>
  </w:style>
  <w:style w:type="character" w:customStyle="1" w:styleId="CommentSubjectChar">
    <w:name w:val="Comment Subject Char"/>
    <w:link w:val="CommentSubject"/>
    <w:uiPriority w:val="99"/>
    <w:semiHidden/>
    <w:rsid w:val="009C51F2"/>
    <w:rPr>
      <w:rFonts w:eastAsia="PMingLiU"/>
      <w:b/>
      <w:bCs/>
      <w:sz w:val="20"/>
      <w:szCs w:val="20"/>
      <w:lang w:eastAsia="zh-TW"/>
    </w:rPr>
  </w:style>
  <w:style w:type="paragraph" w:styleId="Revision">
    <w:name w:val="Revision"/>
    <w:hidden/>
    <w:uiPriority w:val="99"/>
    <w:semiHidden/>
    <w:rsid w:val="00645529"/>
    <w:rPr>
      <w:rFonts w:eastAsia="PMingLiU"/>
      <w:sz w:val="22"/>
      <w:szCs w:val="22"/>
      <w:lang w:eastAsia="zh-TW"/>
    </w:rPr>
  </w:style>
  <w:style w:type="paragraph" w:styleId="TOCHeading">
    <w:name w:val="TOC Heading"/>
    <w:basedOn w:val="Heading1"/>
    <w:next w:val="Normal"/>
    <w:uiPriority w:val="39"/>
    <w:unhideWhenUsed/>
    <w:qFormat/>
    <w:rsid w:val="003C1426"/>
    <w:pPr>
      <w:outlineLvl w:val="9"/>
    </w:pPr>
    <w:rPr>
      <w:lang w:val="en-US" w:eastAsia="ja-JP"/>
    </w:rPr>
  </w:style>
  <w:style w:type="paragraph" w:styleId="TOC3">
    <w:name w:val="toc 3"/>
    <w:basedOn w:val="Normal"/>
    <w:next w:val="Normal"/>
    <w:autoRedefine/>
    <w:uiPriority w:val="39"/>
    <w:unhideWhenUsed/>
    <w:rsid w:val="003C1426"/>
    <w:pPr>
      <w:spacing w:after="100"/>
      <w:ind w:left="440"/>
    </w:pPr>
  </w:style>
  <w:style w:type="paragraph" w:styleId="TOC1">
    <w:name w:val="toc 1"/>
    <w:basedOn w:val="Normal"/>
    <w:next w:val="Normal"/>
    <w:autoRedefine/>
    <w:uiPriority w:val="39"/>
    <w:unhideWhenUsed/>
    <w:rsid w:val="005B4307"/>
    <w:pPr>
      <w:spacing w:after="100"/>
    </w:pPr>
  </w:style>
  <w:style w:type="paragraph" w:styleId="TOC2">
    <w:name w:val="toc 2"/>
    <w:basedOn w:val="Normal"/>
    <w:next w:val="Normal"/>
    <w:autoRedefine/>
    <w:uiPriority w:val="39"/>
    <w:unhideWhenUsed/>
    <w:rsid w:val="005B4307"/>
    <w:pPr>
      <w:spacing w:after="100"/>
      <w:ind w:left="220"/>
    </w:pPr>
  </w:style>
  <w:style w:type="character" w:styleId="FollowedHyperlink">
    <w:name w:val="FollowedHyperlink"/>
    <w:basedOn w:val="DefaultParagraphFont"/>
    <w:uiPriority w:val="99"/>
    <w:semiHidden/>
    <w:unhideWhenUsed/>
    <w:rsid w:val="00DE7F5A"/>
    <w:rPr>
      <w:color w:val="800080" w:themeColor="followedHyperlink"/>
      <w:u w:val="single"/>
    </w:rPr>
  </w:style>
  <w:style w:type="paragraph" w:customStyle="1" w:styleId="xl63">
    <w:name w:val="xl63"/>
    <w:basedOn w:val="Normal"/>
    <w:rsid w:val="00E82309"/>
    <w:pPr>
      <w:spacing w:before="100" w:beforeAutospacing="1" w:after="100" w:afterAutospacing="1" w:line="240" w:lineRule="auto"/>
    </w:pPr>
    <w:rPr>
      <w:rFonts w:ascii="Times New Roman" w:eastAsia="Times New Roman" w:hAnsi="Times New Roman"/>
      <w:i/>
      <w:iCs/>
      <w:sz w:val="24"/>
      <w:szCs w:val="24"/>
      <w:lang w:eastAsia="en-AU"/>
    </w:rPr>
  </w:style>
  <w:style w:type="paragraph" w:customStyle="1" w:styleId="xl64">
    <w:name w:val="xl64"/>
    <w:basedOn w:val="Normal"/>
    <w:rsid w:val="00E82309"/>
    <w:pP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65">
    <w:name w:val="xl65"/>
    <w:basedOn w:val="Normal"/>
    <w:rsid w:val="00E82309"/>
    <w:pPr>
      <w:pBdr>
        <w:top w:val="single" w:sz="4" w:space="0" w:color="auto"/>
        <w:left w:val="single" w:sz="8"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66">
    <w:name w:val="xl66"/>
    <w:basedOn w:val="Normal"/>
    <w:rsid w:val="00E823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67">
    <w:name w:val="xl67"/>
    <w:basedOn w:val="Normal"/>
    <w:rsid w:val="00E82309"/>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lang w:eastAsia="en-AU"/>
    </w:rPr>
  </w:style>
  <w:style w:type="paragraph" w:customStyle="1" w:styleId="xl68">
    <w:name w:val="xl68"/>
    <w:basedOn w:val="Normal"/>
    <w:rsid w:val="00E82309"/>
    <w:pPr>
      <w:pBdr>
        <w:top w:val="single" w:sz="4" w:space="0" w:color="auto"/>
        <w:left w:val="single" w:sz="4" w:space="0" w:color="auto"/>
        <w:bottom w:val="single" w:sz="4" w:space="0" w:color="auto"/>
        <w:right w:val="single" w:sz="8"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b/>
      <w:bCs/>
      <w:lang w:eastAsia="en-AU"/>
    </w:rPr>
  </w:style>
  <w:style w:type="paragraph" w:customStyle="1" w:styleId="xl69">
    <w:name w:val="xl69"/>
    <w:basedOn w:val="Normal"/>
    <w:rsid w:val="00E823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color w:val="000000"/>
      <w:sz w:val="20"/>
      <w:szCs w:val="20"/>
      <w:lang w:eastAsia="en-AU"/>
    </w:rPr>
  </w:style>
  <w:style w:type="paragraph" w:customStyle="1" w:styleId="xl70">
    <w:name w:val="xl70"/>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0"/>
      <w:szCs w:val="20"/>
      <w:lang w:eastAsia="en-AU"/>
    </w:rPr>
  </w:style>
  <w:style w:type="paragraph" w:customStyle="1" w:styleId="xl71">
    <w:name w:val="xl71"/>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0"/>
      <w:szCs w:val="20"/>
      <w:lang w:eastAsia="en-AU"/>
    </w:rPr>
  </w:style>
  <w:style w:type="paragraph" w:customStyle="1" w:styleId="xl72">
    <w:name w:val="xl72"/>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en-AU"/>
    </w:rPr>
  </w:style>
  <w:style w:type="paragraph" w:customStyle="1" w:styleId="xl73">
    <w:name w:val="xl73"/>
    <w:basedOn w:val="Normal"/>
    <w:rsid w:val="00E823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en-AU"/>
    </w:rPr>
  </w:style>
  <w:style w:type="paragraph" w:customStyle="1" w:styleId="xl74">
    <w:name w:val="xl74"/>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AU"/>
    </w:rPr>
  </w:style>
  <w:style w:type="paragraph" w:customStyle="1" w:styleId="xl75">
    <w:name w:val="xl75"/>
    <w:basedOn w:val="Normal"/>
    <w:rsid w:val="00E8230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20"/>
      <w:szCs w:val="20"/>
      <w:lang w:eastAsia="en-AU"/>
    </w:rPr>
  </w:style>
  <w:style w:type="paragraph" w:customStyle="1" w:styleId="xl76">
    <w:name w:val="xl76"/>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en-AU"/>
    </w:rPr>
  </w:style>
  <w:style w:type="paragraph" w:customStyle="1" w:styleId="xl77">
    <w:name w:val="xl77"/>
    <w:basedOn w:val="Normal"/>
    <w:rsid w:val="00E823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lang w:eastAsia="en-AU"/>
    </w:rPr>
  </w:style>
  <w:style w:type="paragraph" w:customStyle="1" w:styleId="xl78">
    <w:name w:val="xl78"/>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79">
    <w:name w:val="xl79"/>
    <w:basedOn w:val="Normal"/>
    <w:rsid w:val="00E823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80">
    <w:name w:val="xl80"/>
    <w:basedOn w:val="Normal"/>
    <w:rsid w:val="00E82309"/>
    <w:pPr>
      <w:pBdr>
        <w:top w:val="single" w:sz="4" w:space="0" w:color="auto"/>
        <w:left w:val="single" w:sz="8"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81">
    <w:name w:val="xl81"/>
    <w:basedOn w:val="Normal"/>
    <w:rsid w:val="00E82309"/>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82">
    <w:name w:val="xl82"/>
    <w:basedOn w:val="Normal"/>
    <w:rsid w:val="00E82309"/>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83">
    <w:name w:val="xl83"/>
    <w:basedOn w:val="Normal"/>
    <w:rsid w:val="00E82309"/>
    <w:pPr>
      <w:pBdr>
        <w:top w:val="single" w:sz="4" w:space="0" w:color="auto"/>
        <w:left w:val="single" w:sz="4" w:space="0" w:color="auto"/>
        <w:bottom w:val="single" w:sz="4" w:space="0" w:color="auto"/>
        <w:right w:val="single" w:sz="8"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84">
    <w:name w:val="xl84"/>
    <w:basedOn w:val="Normal"/>
    <w:rsid w:val="00E82309"/>
    <w:pPr>
      <w:pBdr>
        <w:top w:val="single" w:sz="4" w:space="0" w:color="auto"/>
        <w:left w:val="single" w:sz="8"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85">
    <w:name w:val="xl85"/>
    <w:basedOn w:val="Normal"/>
    <w:rsid w:val="00E823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86">
    <w:name w:val="xl86"/>
    <w:basedOn w:val="Normal"/>
    <w:rsid w:val="00E82309"/>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87">
    <w:name w:val="xl87"/>
    <w:basedOn w:val="Normal"/>
    <w:rsid w:val="00E82309"/>
    <w:pPr>
      <w:pBdr>
        <w:top w:val="single" w:sz="4" w:space="0" w:color="auto"/>
        <w:left w:val="single" w:sz="4" w:space="0" w:color="auto"/>
        <w:bottom w:val="single" w:sz="4" w:space="0" w:color="auto"/>
        <w:right w:val="single" w:sz="8"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88">
    <w:name w:val="xl88"/>
    <w:basedOn w:val="Normal"/>
    <w:rsid w:val="00E823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i/>
      <w:iCs/>
      <w:sz w:val="20"/>
      <w:szCs w:val="20"/>
      <w:lang w:eastAsia="en-AU"/>
    </w:rPr>
  </w:style>
  <w:style w:type="paragraph" w:customStyle="1" w:styleId="xl89">
    <w:name w:val="xl89"/>
    <w:basedOn w:val="Normal"/>
    <w:rsid w:val="00E82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en-AU"/>
    </w:rPr>
  </w:style>
  <w:style w:type="paragraph" w:customStyle="1" w:styleId="xl90">
    <w:name w:val="xl90"/>
    <w:basedOn w:val="Normal"/>
    <w:rsid w:val="00E82309"/>
    <w:pPr>
      <w:pBdr>
        <w:top w:val="single" w:sz="4" w:space="0" w:color="auto"/>
        <w:left w:val="single" w:sz="8"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91">
    <w:name w:val="xl91"/>
    <w:basedOn w:val="Normal"/>
    <w:rsid w:val="00E8230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color w:val="000000"/>
      <w:lang w:eastAsia="en-AU"/>
    </w:rPr>
  </w:style>
  <w:style w:type="paragraph" w:customStyle="1" w:styleId="xl92">
    <w:name w:val="xl92"/>
    <w:basedOn w:val="Normal"/>
    <w:rsid w:val="00E8230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textAlignment w:val="center"/>
    </w:pPr>
    <w:rPr>
      <w:rFonts w:ascii="Times New Roman" w:eastAsia="Times New Roman" w:hAnsi="Times New Roman"/>
      <w:lang w:eastAsia="en-AU"/>
    </w:rPr>
  </w:style>
  <w:style w:type="paragraph" w:customStyle="1" w:styleId="xl93">
    <w:name w:val="xl93"/>
    <w:basedOn w:val="Normal"/>
    <w:rsid w:val="00E82309"/>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94">
    <w:name w:val="xl94"/>
    <w:basedOn w:val="Normal"/>
    <w:rsid w:val="00E82309"/>
    <w:pPr>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line="240" w:lineRule="auto"/>
      <w:jc w:val="center"/>
      <w:textAlignment w:val="center"/>
    </w:pPr>
    <w:rPr>
      <w:rFonts w:ascii="Times New Roman" w:eastAsia="Times New Roman" w:hAnsi="Times New Roman"/>
      <w:lang w:eastAsia="en-AU"/>
    </w:rPr>
  </w:style>
  <w:style w:type="paragraph" w:customStyle="1" w:styleId="xl95">
    <w:name w:val="xl95"/>
    <w:basedOn w:val="Normal"/>
    <w:rsid w:val="00E82309"/>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lang w:eastAsia="en-AU"/>
    </w:rPr>
  </w:style>
  <w:style w:type="paragraph" w:customStyle="1" w:styleId="xl96">
    <w:name w:val="xl96"/>
    <w:basedOn w:val="Normal"/>
    <w:rsid w:val="00E8230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en-AU"/>
    </w:rPr>
  </w:style>
  <w:style w:type="paragraph" w:customStyle="1" w:styleId="xl97">
    <w:name w:val="xl97"/>
    <w:basedOn w:val="Normal"/>
    <w:rsid w:val="00E823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98">
    <w:name w:val="xl98"/>
    <w:basedOn w:val="Normal"/>
    <w:rsid w:val="00E8230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en-AU"/>
    </w:rPr>
  </w:style>
  <w:style w:type="paragraph" w:customStyle="1" w:styleId="xl99">
    <w:name w:val="xl99"/>
    <w:basedOn w:val="Normal"/>
    <w:rsid w:val="00E82309"/>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100">
    <w:name w:val="xl100"/>
    <w:basedOn w:val="Normal"/>
    <w:rsid w:val="00E82309"/>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101">
    <w:name w:val="xl101"/>
    <w:basedOn w:val="Normal"/>
    <w:rsid w:val="00E823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lang w:eastAsia="en-AU"/>
    </w:rPr>
  </w:style>
  <w:style w:type="paragraph" w:customStyle="1" w:styleId="xl102">
    <w:name w:val="xl102"/>
    <w:basedOn w:val="Normal"/>
    <w:rsid w:val="00E8230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lang w:eastAsia="en-AU"/>
    </w:rPr>
  </w:style>
  <w:style w:type="paragraph" w:customStyle="1" w:styleId="xl103">
    <w:name w:val="xl103"/>
    <w:basedOn w:val="Normal"/>
    <w:rsid w:val="00E82309"/>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104">
    <w:name w:val="xl104"/>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en-AU"/>
    </w:rPr>
  </w:style>
  <w:style w:type="paragraph" w:customStyle="1" w:styleId="xl105">
    <w:name w:val="xl105"/>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8"/>
      <w:szCs w:val="18"/>
      <w:lang w:eastAsia="en-AU"/>
    </w:rPr>
  </w:style>
  <w:style w:type="paragraph" w:customStyle="1" w:styleId="xl106">
    <w:name w:val="xl106"/>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n-AU"/>
    </w:rPr>
  </w:style>
  <w:style w:type="paragraph" w:customStyle="1" w:styleId="xl107">
    <w:name w:val="xl107"/>
    <w:basedOn w:val="Normal"/>
    <w:rsid w:val="00E823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en-AU"/>
    </w:rPr>
  </w:style>
  <w:style w:type="paragraph" w:customStyle="1" w:styleId="xl108">
    <w:name w:val="xl108"/>
    <w:basedOn w:val="Normal"/>
    <w:rsid w:val="00E82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customStyle="1" w:styleId="xl109">
    <w:name w:val="xl109"/>
    <w:basedOn w:val="Normal"/>
    <w:rsid w:val="00E8230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n-AU"/>
    </w:rPr>
  </w:style>
  <w:style w:type="paragraph" w:styleId="TOC4">
    <w:name w:val="toc 4"/>
    <w:basedOn w:val="Normal"/>
    <w:next w:val="Normal"/>
    <w:autoRedefine/>
    <w:uiPriority w:val="39"/>
    <w:unhideWhenUsed/>
    <w:rsid w:val="005C2AF1"/>
    <w:pPr>
      <w:spacing w:after="100"/>
      <w:ind w:left="660"/>
    </w:pPr>
    <w:rPr>
      <w:rFonts w:asciiTheme="minorHAnsi" w:eastAsiaTheme="minorEastAsia" w:hAnsiTheme="minorHAnsi" w:cstheme="minorBidi"/>
      <w:lang w:eastAsia="en-AU"/>
    </w:rPr>
  </w:style>
  <w:style w:type="paragraph" w:styleId="TOC5">
    <w:name w:val="toc 5"/>
    <w:basedOn w:val="Normal"/>
    <w:next w:val="Normal"/>
    <w:autoRedefine/>
    <w:uiPriority w:val="39"/>
    <w:unhideWhenUsed/>
    <w:rsid w:val="005C2AF1"/>
    <w:pPr>
      <w:spacing w:after="100"/>
      <w:ind w:left="880"/>
    </w:pPr>
    <w:rPr>
      <w:rFonts w:asciiTheme="minorHAnsi" w:eastAsiaTheme="minorEastAsia" w:hAnsiTheme="minorHAnsi" w:cstheme="minorBidi"/>
      <w:lang w:eastAsia="en-AU"/>
    </w:rPr>
  </w:style>
  <w:style w:type="paragraph" w:styleId="TOC6">
    <w:name w:val="toc 6"/>
    <w:basedOn w:val="Normal"/>
    <w:next w:val="Normal"/>
    <w:autoRedefine/>
    <w:uiPriority w:val="39"/>
    <w:unhideWhenUsed/>
    <w:rsid w:val="005C2AF1"/>
    <w:pPr>
      <w:spacing w:after="100"/>
      <w:ind w:left="1100"/>
    </w:pPr>
    <w:rPr>
      <w:rFonts w:asciiTheme="minorHAnsi" w:eastAsiaTheme="minorEastAsia" w:hAnsiTheme="minorHAnsi" w:cstheme="minorBidi"/>
      <w:lang w:eastAsia="en-AU"/>
    </w:rPr>
  </w:style>
  <w:style w:type="paragraph" w:styleId="TOC7">
    <w:name w:val="toc 7"/>
    <w:basedOn w:val="Normal"/>
    <w:next w:val="Normal"/>
    <w:autoRedefine/>
    <w:uiPriority w:val="39"/>
    <w:unhideWhenUsed/>
    <w:rsid w:val="005C2AF1"/>
    <w:pPr>
      <w:spacing w:after="100"/>
      <w:ind w:left="1320"/>
    </w:pPr>
    <w:rPr>
      <w:rFonts w:asciiTheme="minorHAnsi" w:eastAsiaTheme="minorEastAsia" w:hAnsiTheme="minorHAnsi" w:cstheme="minorBidi"/>
      <w:lang w:eastAsia="en-AU"/>
    </w:rPr>
  </w:style>
  <w:style w:type="paragraph" w:styleId="TOC8">
    <w:name w:val="toc 8"/>
    <w:basedOn w:val="Normal"/>
    <w:next w:val="Normal"/>
    <w:autoRedefine/>
    <w:uiPriority w:val="39"/>
    <w:unhideWhenUsed/>
    <w:rsid w:val="005C2AF1"/>
    <w:pPr>
      <w:spacing w:after="100"/>
      <w:ind w:left="1540"/>
    </w:pPr>
    <w:rPr>
      <w:rFonts w:asciiTheme="minorHAnsi" w:eastAsiaTheme="minorEastAsia" w:hAnsiTheme="minorHAnsi" w:cstheme="minorBidi"/>
      <w:lang w:eastAsia="en-AU"/>
    </w:rPr>
  </w:style>
  <w:style w:type="paragraph" w:styleId="TOC9">
    <w:name w:val="toc 9"/>
    <w:basedOn w:val="Normal"/>
    <w:next w:val="Normal"/>
    <w:autoRedefine/>
    <w:uiPriority w:val="39"/>
    <w:unhideWhenUsed/>
    <w:rsid w:val="005C2AF1"/>
    <w:pPr>
      <w:spacing w:after="100"/>
      <w:ind w:left="1760"/>
    </w:pPr>
    <w:rPr>
      <w:rFonts w:asciiTheme="minorHAnsi" w:eastAsiaTheme="minorEastAsia" w:hAnsiTheme="minorHAnsi" w:cstheme="minorBidi"/>
      <w:lang w:eastAsia="en-AU"/>
    </w:rPr>
  </w:style>
  <w:style w:type="character" w:customStyle="1" w:styleId="Heading5Char">
    <w:name w:val="Heading 5 Char"/>
    <w:basedOn w:val="DefaultParagraphFont"/>
    <w:link w:val="Heading5"/>
    <w:uiPriority w:val="9"/>
    <w:rsid w:val="00B004C8"/>
    <w:rPr>
      <w:rFonts w:asciiTheme="majorHAnsi" w:eastAsiaTheme="majorEastAsia" w:hAnsiTheme="majorHAnsi" w:cstheme="majorBidi"/>
      <w:color w:val="243F60" w:themeColor="accent1" w:themeShade="7F"/>
      <w:sz w:val="22"/>
      <w:szCs w:val="22"/>
      <w:lang w:eastAsia="zh-TW"/>
    </w:rPr>
  </w:style>
  <w:style w:type="table" w:styleId="LightShading">
    <w:name w:val="Light Shading"/>
    <w:basedOn w:val="TableNormal"/>
    <w:uiPriority w:val="60"/>
    <w:rsid w:val="00A23E6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24126">
      <w:bodyDiv w:val="1"/>
      <w:marLeft w:val="0"/>
      <w:marRight w:val="0"/>
      <w:marTop w:val="0"/>
      <w:marBottom w:val="0"/>
      <w:divBdr>
        <w:top w:val="none" w:sz="0" w:space="0" w:color="auto"/>
        <w:left w:val="none" w:sz="0" w:space="0" w:color="auto"/>
        <w:bottom w:val="none" w:sz="0" w:space="0" w:color="auto"/>
        <w:right w:val="none" w:sz="0" w:space="0" w:color="auto"/>
      </w:divBdr>
      <w:divsChild>
        <w:div w:id="1529027930">
          <w:marLeft w:val="0"/>
          <w:marRight w:val="0"/>
          <w:marTop w:val="0"/>
          <w:marBottom w:val="0"/>
          <w:divBdr>
            <w:top w:val="none" w:sz="0" w:space="0" w:color="auto"/>
            <w:left w:val="none" w:sz="0" w:space="0" w:color="auto"/>
            <w:bottom w:val="none" w:sz="0" w:space="0" w:color="auto"/>
            <w:right w:val="none" w:sz="0" w:space="0" w:color="auto"/>
          </w:divBdr>
          <w:divsChild>
            <w:div w:id="1899586839">
              <w:marLeft w:val="0"/>
              <w:marRight w:val="0"/>
              <w:marTop w:val="0"/>
              <w:marBottom w:val="0"/>
              <w:divBdr>
                <w:top w:val="none" w:sz="0" w:space="0" w:color="auto"/>
                <w:left w:val="none" w:sz="0" w:space="0" w:color="auto"/>
                <w:bottom w:val="none" w:sz="0" w:space="0" w:color="auto"/>
                <w:right w:val="none" w:sz="0" w:space="0" w:color="auto"/>
              </w:divBdr>
              <w:divsChild>
                <w:div w:id="999194469">
                  <w:marLeft w:val="0"/>
                  <w:marRight w:val="0"/>
                  <w:marTop w:val="0"/>
                  <w:marBottom w:val="0"/>
                  <w:divBdr>
                    <w:top w:val="none" w:sz="0" w:space="0" w:color="auto"/>
                    <w:left w:val="none" w:sz="0" w:space="0" w:color="auto"/>
                    <w:bottom w:val="none" w:sz="0" w:space="0" w:color="auto"/>
                    <w:right w:val="none" w:sz="0" w:space="0" w:color="auto"/>
                  </w:divBdr>
                  <w:divsChild>
                    <w:div w:id="638388002">
                      <w:marLeft w:val="0"/>
                      <w:marRight w:val="0"/>
                      <w:marTop w:val="0"/>
                      <w:marBottom w:val="0"/>
                      <w:divBdr>
                        <w:top w:val="none" w:sz="0" w:space="0" w:color="auto"/>
                        <w:left w:val="none" w:sz="0" w:space="0" w:color="auto"/>
                        <w:bottom w:val="none" w:sz="0" w:space="0" w:color="auto"/>
                        <w:right w:val="none" w:sz="0" w:space="0" w:color="auto"/>
                      </w:divBdr>
                      <w:divsChild>
                        <w:div w:id="1522861781">
                          <w:marLeft w:val="0"/>
                          <w:marRight w:val="0"/>
                          <w:marTop w:val="0"/>
                          <w:marBottom w:val="0"/>
                          <w:divBdr>
                            <w:top w:val="none" w:sz="0" w:space="0" w:color="auto"/>
                            <w:left w:val="none" w:sz="0" w:space="0" w:color="auto"/>
                            <w:bottom w:val="none" w:sz="0" w:space="0" w:color="auto"/>
                            <w:right w:val="none" w:sz="0" w:space="0" w:color="auto"/>
                          </w:divBdr>
                          <w:divsChild>
                            <w:div w:id="492111648">
                              <w:marLeft w:val="0"/>
                              <w:marRight w:val="240"/>
                              <w:marTop w:val="0"/>
                              <w:marBottom w:val="0"/>
                              <w:divBdr>
                                <w:top w:val="none" w:sz="0" w:space="0" w:color="auto"/>
                                <w:left w:val="none" w:sz="0" w:space="0" w:color="auto"/>
                                <w:bottom w:val="none" w:sz="0" w:space="0" w:color="auto"/>
                                <w:right w:val="none" w:sz="0" w:space="0" w:color="auto"/>
                              </w:divBdr>
                              <w:divsChild>
                                <w:div w:id="1089694902">
                                  <w:marLeft w:val="0"/>
                                  <w:marRight w:val="0"/>
                                  <w:marTop w:val="0"/>
                                  <w:marBottom w:val="0"/>
                                  <w:divBdr>
                                    <w:top w:val="none" w:sz="0" w:space="0" w:color="auto"/>
                                    <w:left w:val="none" w:sz="0" w:space="0" w:color="auto"/>
                                    <w:bottom w:val="none" w:sz="0" w:space="0" w:color="auto"/>
                                    <w:right w:val="none" w:sz="0" w:space="0" w:color="auto"/>
                                  </w:divBdr>
                                  <w:divsChild>
                                    <w:div w:id="187900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6814834">
      <w:bodyDiv w:val="1"/>
      <w:marLeft w:val="0"/>
      <w:marRight w:val="0"/>
      <w:marTop w:val="0"/>
      <w:marBottom w:val="0"/>
      <w:divBdr>
        <w:top w:val="none" w:sz="0" w:space="0" w:color="auto"/>
        <w:left w:val="none" w:sz="0" w:space="0" w:color="auto"/>
        <w:bottom w:val="none" w:sz="0" w:space="0" w:color="auto"/>
        <w:right w:val="none" w:sz="0" w:space="0" w:color="auto"/>
      </w:divBdr>
      <w:divsChild>
        <w:div w:id="733629369">
          <w:marLeft w:val="0"/>
          <w:marRight w:val="0"/>
          <w:marTop w:val="0"/>
          <w:marBottom w:val="0"/>
          <w:divBdr>
            <w:top w:val="none" w:sz="0" w:space="0" w:color="auto"/>
            <w:left w:val="none" w:sz="0" w:space="0" w:color="auto"/>
            <w:bottom w:val="none" w:sz="0" w:space="0" w:color="auto"/>
            <w:right w:val="none" w:sz="0" w:space="0" w:color="auto"/>
          </w:divBdr>
          <w:divsChild>
            <w:div w:id="1323465517">
              <w:marLeft w:val="0"/>
              <w:marRight w:val="0"/>
              <w:marTop w:val="0"/>
              <w:marBottom w:val="0"/>
              <w:divBdr>
                <w:top w:val="none" w:sz="0" w:space="0" w:color="auto"/>
                <w:left w:val="none" w:sz="0" w:space="0" w:color="auto"/>
                <w:bottom w:val="none" w:sz="0" w:space="0" w:color="auto"/>
                <w:right w:val="none" w:sz="0" w:space="0" w:color="auto"/>
              </w:divBdr>
              <w:divsChild>
                <w:div w:id="1243445322">
                  <w:marLeft w:val="0"/>
                  <w:marRight w:val="0"/>
                  <w:marTop w:val="0"/>
                  <w:marBottom w:val="0"/>
                  <w:divBdr>
                    <w:top w:val="none" w:sz="0" w:space="0" w:color="auto"/>
                    <w:left w:val="none" w:sz="0" w:space="0" w:color="auto"/>
                    <w:bottom w:val="none" w:sz="0" w:space="0" w:color="auto"/>
                    <w:right w:val="none" w:sz="0" w:space="0" w:color="auto"/>
                  </w:divBdr>
                  <w:divsChild>
                    <w:div w:id="233980090">
                      <w:marLeft w:val="0"/>
                      <w:marRight w:val="0"/>
                      <w:marTop w:val="0"/>
                      <w:marBottom w:val="0"/>
                      <w:divBdr>
                        <w:top w:val="none" w:sz="0" w:space="0" w:color="auto"/>
                        <w:left w:val="none" w:sz="0" w:space="0" w:color="auto"/>
                        <w:bottom w:val="none" w:sz="0" w:space="0" w:color="auto"/>
                        <w:right w:val="none" w:sz="0" w:space="0" w:color="auto"/>
                      </w:divBdr>
                      <w:divsChild>
                        <w:div w:id="206336589">
                          <w:marLeft w:val="0"/>
                          <w:marRight w:val="0"/>
                          <w:marTop w:val="0"/>
                          <w:marBottom w:val="0"/>
                          <w:divBdr>
                            <w:top w:val="none" w:sz="0" w:space="0" w:color="auto"/>
                            <w:left w:val="none" w:sz="0" w:space="0" w:color="auto"/>
                            <w:bottom w:val="none" w:sz="0" w:space="0" w:color="auto"/>
                            <w:right w:val="none" w:sz="0" w:space="0" w:color="auto"/>
                          </w:divBdr>
                          <w:divsChild>
                            <w:div w:id="1856454210">
                              <w:marLeft w:val="0"/>
                              <w:marRight w:val="240"/>
                              <w:marTop w:val="0"/>
                              <w:marBottom w:val="0"/>
                              <w:divBdr>
                                <w:top w:val="none" w:sz="0" w:space="0" w:color="auto"/>
                                <w:left w:val="none" w:sz="0" w:space="0" w:color="auto"/>
                                <w:bottom w:val="none" w:sz="0" w:space="0" w:color="auto"/>
                                <w:right w:val="none" w:sz="0" w:space="0" w:color="auto"/>
                              </w:divBdr>
                              <w:divsChild>
                                <w:div w:id="2390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6228893">
      <w:bodyDiv w:val="1"/>
      <w:marLeft w:val="0"/>
      <w:marRight w:val="0"/>
      <w:marTop w:val="0"/>
      <w:marBottom w:val="0"/>
      <w:divBdr>
        <w:top w:val="none" w:sz="0" w:space="0" w:color="auto"/>
        <w:left w:val="none" w:sz="0" w:space="0" w:color="auto"/>
        <w:bottom w:val="none" w:sz="0" w:space="0" w:color="auto"/>
        <w:right w:val="none" w:sz="0" w:space="0" w:color="auto"/>
      </w:divBdr>
    </w:div>
    <w:div w:id="1140802794">
      <w:bodyDiv w:val="1"/>
      <w:marLeft w:val="0"/>
      <w:marRight w:val="0"/>
      <w:marTop w:val="0"/>
      <w:marBottom w:val="0"/>
      <w:divBdr>
        <w:top w:val="none" w:sz="0" w:space="0" w:color="auto"/>
        <w:left w:val="none" w:sz="0" w:space="0" w:color="auto"/>
        <w:bottom w:val="none" w:sz="0" w:space="0" w:color="auto"/>
        <w:right w:val="none" w:sz="0" w:space="0" w:color="auto"/>
      </w:divBdr>
    </w:div>
    <w:div w:id="1384719590">
      <w:bodyDiv w:val="1"/>
      <w:marLeft w:val="0"/>
      <w:marRight w:val="0"/>
      <w:marTop w:val="0"/>
      <w:marBottom w:val="0"/>
      <w:divBdr>
        <w:top w:val="none" w:sz="0" w:space="0" w:color="auto"/>
        <w:left w:val="none" w:sz="0" w:space="0" w:color="auto"/>
        <w:bottom w:val="none" w:sz="0" w:space="0" w:color="auto"/>
        <w:right w:val="none" w:sz="0" w:space="0" w:color="auto"/>
      </w:divBdr>
      <w:divsChild>
        <w:div w:id="1365058117">
          <w:marLeft w:val="0"/>
          <w:marRight w:val="0"/>
          <w:marTop w:val="0"/>
          <w:marBottom w:val="0"/>
          <w:divBdr>
            <w:top w:val="none" w:sz="0" w:space="0" w:color="auto"/>
            <w:left w:val="none" w:sz="0" w:space="0" w:color="auto"/>
            <w:bottom w:val="none" w:sz="0" w:space="0" w:color="auto"/>
            <w:right w:val="none" w:sz="0" w:space="0" w:color="auto"/>
          </w:divBdr>
          <w:divsChild>
            <w:div w:id="356472250">
              <w:marLeft w:val="0"/>
              <w:marRight w:val="0"/>
              <w:marTop w:val="0"/>
              <w:marBottom w:val="0"/>
              <w:divBdr>
                <w:top w:val="none" w:sz="0" w:space="0" w:color="auto"/>
                <w:left w:val="none" w:sz="0" w:space="0" w:color="auto"/>
                <w:bottom w:val="none" w:sz="0" w:space="0" w:color="auto"/>
                <w:right w:val="none" w:sz="0" w:space="0" w:color="auto"/>
              </w:divBdr>
              <w:divsChild>
                <w:div w:id="348530358">
                  <w:marLeft w:val="0"/>
                  <w:marRight w:val="0"/>
                  <w:marTop w:val="0"/>
                  <w:marBottom w:val="0"/>
                  <w:divBdr>
                    <w:top w:val="none" w:sz="0" w:space="0" w:color="auto"/>
                    <w:left w:val="none" w:sz="0" w:space="0" w:color="auto"/>
                    <w:bottom w:val="none" w:sz="0" w:space="0" w:color="auto"/>
                    <w:right w:val="none" w:sz="0" w:space="0" w:color="auto"/>
                  </w:divBdr>
                  <w:divsChild>
                    <w:div w:id="1532376405">
                      <w:marLeft w:val="0"/>
                      <w:marRight w:val="0"/>
                      <w:marTop w:val="0"/>
                      <w:marBottom w:val="0"/>
                      <w:divBdr>
                        <w:top w:val="none" w:sz="0" w:space="0" w:color="auto"/>
                        <w:left w:val="none" w:sz="0" w:space="0" w:color="auto"/>
                        <w:bottom w:val="none" w:sz="0" w:space="0" w:color="auto"/>
                        <w:right w:val="none" w:sz="0" w:space="0" w:color="auto"/>
                      </w:divBdr>
                      <w:divsChild>
                        <w:div w:id="1945182880">
                          <w:marLeft w:val="0"/>
                          <w:marRight w:val="0"/>
                          <w:marTop w:val="0"/>
                          <w:marBottom w:val="0"/>
                          <w:divBdr>
                            <w:top w:val="none" w:sz="0" w:space="0" w:color="auto"/>
                            <w:left w:val="none" w:sz="0" w:space="0" w:color="auto"/>
                            <w:bottom w:val="none" w:sz="0" w:space="0" w:color="auto"/>
                            <w:right w:val="none" w:sz="0" w:space="0" w:color="auto"/>
                          </w:divBdr>
                          <w:divsChild>
                            <w:div w:id="211715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588051">
      <w:bodyDiv w:val="1"/>
      <w:marLeft w:val="0"/>
      <w:marRight w:val="0"/>
      <w:marTop w:val="0"/>
      <w:marBottom w:val="0"/>
      <w:divBdr>
        <w:top w:val="none" w:sz="0" w:space="0" w:color="auto"/>
        <w:left w:val="none" w:sz="0" w:space="0" w:color="auto"/>
        <w:bottom w:val="none" w:sz="0" w:space="0" w:color="auto"/>
        <w:right w:val="none" w:sz="0" w:space="0" w:color="auto"/>
      </w:divBdr>
    </w:div>
    <w:div w:id="1823039021">
      <w:bodyDiv w:val="1"/>
      <w:marLeft w:val="0"/>
      <w:marRight w:val="0"/>
      <w:marTop w:val="0"/>
      <w:marBottom w:val="0"/>
      <w:divBdr>
        <w:top w:val="none" w:sz="0" w:space="0" w:color="auto"/>
        <w:left w:val="none" w:sz="0" w:space="0" w:color="auto"/>
        <w:bottom w:val="none" w:sz="0" w:space="0" w:color="auto"/>
        <w:right w:val="none" w:sz="0" w:space="0" w:color="auto"/>
      </w:divBdr>
      <w:divsChild>
        <w:div w:id="2029600375">
          <w:marLeft w:val="0"/>
          <w:marRight w:val="0"/>
          <w:marTop w:val="0"/>
          <w:marBottom w:val="0"/>
          <w:divBdr>
            <w:top w:val="none" w:sz="0" w:space="0" w:color="auto"/>
            <w:left w:val="none" w:sz="0" w:space="0" w:color="auto"/>
            <w:bottom w:val="none" w:sz="0" w:space="0" w:color="auto"/>
            <w:right w:val="none" w:sz="0" w:space="0" w:color="auto"/>
          </w:divBdr>
          <w:divsChild>
            <w:div w:id="1180702141">
              <w:marLeft w:val="0"/>
              <w:marRight w:val="0"/>
              <w:marTop w:val="0"/>
              <w:marBottom w:val="0"/>
              <w:divBdr>
                <w:top w:val="none" w:sz="0" w:space="0" w:color="auto"/>
                <w:left w:val="none" w:sz="0" w:space="0" w:color="auto"/>
                <w:bottom w:val="none" w:sz="0" w:space="0" w:color="auto"/>
                <w:right w:val="none" w:sz="0" w:space="0" w:color="auto"/>
              </w:divBdr>
              <w:divsChild>
                <w:div w:id="1527598194">
                  <w:marLeft w:val="0"/>
                  <w:marRight w:val="0"/>
                  <w:marTop w:val="0"/>
                  <w:marBottom w:val="0"/>
                  <w:divBdr>
                    <w:top w:val="none" w:sz="0" w:space="0" w:color="auto"/>
                    <w:left w:val="none" w:sz="0" w:space="0" w:color="auto"/>
                    <w:bottom w:val="none" w:sz="0" w:space="0" w:color="auto"/>
                    <w:right w:val="none" w:sz="0" w:space="0" w:color="auto"/>
                  </w:divBdr>
                  <w:divsChild>
                    <w:div w:id="1209999131">
                      <w:marLeft w:val="0"/>
                      <w:marRight w:val="0"/>
                      <w:marTop w:val="0"/>
                      <w:marBottom w:val="0"/>
                      <w:divBdr>
                        <w:top w:val="none" w:sz="0" w:space="0" w:color="auto"/>
                        <w:left w:val="none" w:sz="0" w:space="0" w:color="auto"/>
                        <w:bottom w:val="none" w:sz="0" w:space="0" w:color="auto"/>
                        <w:right w:val="none" w:sz="0" w:space="0" w:color="auto"/>
                      </w:divBdr>
                      <w:divsChild>
                        <w:div w:id="725878616">
                          <w:marLeft w:val="0"/>
                          <w:marRight w:val="0"/>
                          <w:marTop w:val="0"/>
                          <w:marBottom w:val="0"/>
                          <w:divBdr>
                            <w:top w:val="none" w:sz="0" w:space="0" w:color="auto"/>
                            <w:left w:val="none" w:sz="0" w:space="0" w:color="auto"/>
                            <w:bottom w:val="none" w:sz="0" w:space="0" w:color="auto"/>
                            <w:right w:val="none" w:sz="0" w:space="0" w:color="auto"/>
                          </w:divBdr>
                          <w:divsChild>
                            <w:div w:id="10969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6475260">
      <w:bodyDiv w:val="1"/>
      <w:marLeft w:val="0"/>
      <w:marRight w:val="0"/>
      <w:marTop w:val="0"/>
      <w:marBottom w:val="0"/>
      <w:divBdr>
        <w:top w:val="none" w:sz="0" w:space="0" w:color="auto"/>
        <w:left w:val="none" w:sz="0" w:space="0" w:color="auto"/>
        <w:bottom w:val="none" w:sz="0" w:space="0" w:color="auto"/>
        <w:right w:val="none" w:sz="0" w:space="0" w:color="auto"/>
      </w:divBdr>
    </w:div>
    <w:div w:id="1927375999">
      <w:bodyDiv w:val="1"/>
      <w:marLeft w:val="0"/>
      <w:marRight w:val="0"/>
      <w:marTop w:val="0"/>
      <w:marBottom w:val="0"/>
      <w:divBdr>
        <w:top w:val="none" w:sz="0" w:space="0" w:color="auto"/>
        <w:left w:val="none" w:sz="0" w:space="0" w:color="auto"/>
        <w:bottom w:val="none" w:sz="0" w:space="0" w:color="auto"/>
        <w:right w:val="none" w:sz="0" w:space="0" w:color="auto"/>
      </w:divBdr>
    </w:div>
    <w:div w:id="1992440781">
      <w:bodyDiv w:val="1"/>
      <w:marLeft w:val="0"/>
      <w:marRight w:val="0"/>
      <w:marTop w:val="0"/>
      <w:marBottom w:val="0"/>
      <w:divBdr>
        <w:top w:val="none" w:sz="0" w:space="0" w:color="auto"/>
        <w:left w:val="none" w:sz="0" w:space="0" w:color="auto"/>
        <w:bottom w:val="none" w:sz="0" w:space="0" w:color="auto"/>
        <w:right w:val="none" w:sz="0" w:space="0" w:color="auto"/>
      </w:divBdr>
      <w:divsChild>
        <w:div w:id="1648123910">
          <w:marLeft w:val="0"/>
          <w:marRight w:val="0"/>
          <w:marTop w:val="0"/>
          <w:marBottom w:val="0"/>
          <w:divBdr>
            <w:top w:val="none" w:sz="0" w:space="0" w:color="auto"/>
            <w:left w:val="none" w:sz="0" w:space="0" w:color="auto"/>
            <w:bottom w:val="none" w:sz="0" w:space="0" w:color="auto"/>
            <w:right w:val="none" w:sz="0" w:space="0" w:color="auto"/>
          </w:divBdr>
          <w:divsChild>
            <w:div w:id="905531510">
              <w:marLeft w:val="0"/>
              <w:marRight w:val="0"/>
              <w:marTop w:val="0"/>
              <w:marBottom w:val="0"/>
              <w:divBdr>
                <w:top w:val="none" w:sz="0" w:space="0" w:color="auto"/>
                <w:left w:val="none" w:sz="0" w:space="0" w:color="auto"/>
                <w:bottom w:val="none" w:sz="0" w:space="0" w:color="auto"/>
                <w:right w:val="none" w:sz="0" w:space="0" w:color="auto"/>
              </w:divBdr>
              <w:divsChild>
                <w:div w:id="969673620">
                  <w:marLeft w:val="0"/>
                  <w:marRight w:val="0"/>
                  <w:marTop w:val="0"/>
                  <w:marBottom w:val="0"/>
                  <w:divBdr>
                    <w:top w:val="none" w:sz="0" w:space="0" w:color="auto"/>
                    <w:left w:val="none" w:sz="0" w:space="0" w:color="auto"/>
                    <w:bottom w:val="none" w:sz="0" w:space="0" w:color="auto"/>
                    <w:right w:val="none" w:sz="0" w:space="0" w:color="auto"/>
                  </w:divBdr>
                  <w:divsChild>
                    <w:div w:id="1601065674">
                      <w:marLeft w:val="0"/>
                      <w:marRight w:val="0"/>
                      <w:marTop w:val="0"/>
                      <w:marBottom w:val="0"/>
                      <w:divBdr>
                        <w:top w:val="none" w:sz="0" w:space="0" w:color="auto"/>
                        <w:left w:val="none" w:sz="0" w:space="0" w:color="auto"/>
                        <w:bottom w:val="none" w:sz="0" w:space="0" w:color="auto"/>
                        <w:right w:val="none" w:sz="0" w:space="0" w:color="auto"/>
                      </w:divBdr>
                      <w:divsChild>
                        <w:div w:id="482701936">
                          <w:marLeft w:val="0"/>
                          <w:marRight w:val="0"/>
                          <w:marTop w:val="0"/>
                          <w:marBottom w:val="0"/>
                          <w:divBdr>
                            <w:top w:val="none" w:sz="0" w:space="0" w:color="auto"/>
                            <w:left w:val="none" w:sz="0" w:space="0" w:color="auto"/>
                            <w:bottom w:val="none" w:sz="0" w:space="0" w:color="auto"/>
                            <w:right w:val="none" w:sz="0" w:space="0" w:color="auto"/>
                          </w:divBdr>
                          <w:divsChild>
                            <w:div w:id="229076276">
                              <w:marLeft w:val="0"/>
                              <w:marRight w:val="240"/>
                              <w:marTop w:val="0"/>
                              <w:marBottom w:val="0"/>
                              <w:divBdr>
                                <w:top w:val="none" w:sz="0" w:space="0" w:color="auto"/>
                                <w:left w:val="none" w:sz="0" w:space="0" w:color="auto"/>
                                <w:bottom w:val="none" w:sz="0" w:space="0" w:color="auto"/>
                                <w:right w:val="none" w:sz="0" w:space="0" w:color="auto"/>
                              </w:divBdr>
                              <w:divsChild>
                                <w:div w:id="10347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65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and" TargetMode="External"/><Relationship Id="rId10" Type="http://schemas.openxmlformats.org/officeDocument/2006/relationships/styles" Target="styl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image" Target="media/image2.jpeg"/></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702B7B0-9191-40DB-B773-31F0FA34F88D}" type="doc">
      <dgm:prSet loTypeId="urn:microsoft.com/office/officeart/2005/8/layout/radial2" loCatId="relationship" qsTypeId="urn:microsoft.com/office/officeart/2005/8/quickstyle/simple5" qsCatId="simple" csTypeId="urn:microsoft.com/office/officeart/2005/8/colors/colorful1#1" csCatId="colorful" phldr="1"/>
      <dgm:spPr/>
      <dgm:t>
        <a:bodyPr/>
        <a:lstStyle/>
        <a:p>
          <a:endParaRPr lang="en-AU"/>
        </a:p>
      </dgm:t>
    </dgm:pt>
    <dgm:pt modelId="{BA7C47BF-BF07-4D78-BBDC-A9E2ED1C6982}">
      <dgm:prSet phldrT="[Text]" custT="1"/>
      <dgm:spPr/>
      <dgm:t>
        <a:bodyPr/>
        <a:lstStyle/>
        <a:p>
          <a:r>
            <a:rPr lang="en-AU" sz="900">
              <a:latin typeface="Arial" pitchFamily="34" charset="0"/>
              <a:cs typeface="Arial" pitchFamily="34" charset="0"/>
            </a:rPr>
            <a:t>Regulation</a:t>
          </a:r>
        </a:p>
      </dgm:t>
    </dgm:pt>
    <dgm:pt modelId="{9719304F-1277-4D71-A4EF-F8A76DF2A55B}" type="parTrans" cxnId="{08445E18-6BAC-4386-AA20-C7A8EA9FCF18}">
      <dgm:prSet/>
      <dgm:spPr/>
      <dgm:t>
        <a:bodyPr/>
        <a:lstStyle/>
        <a:p>
          <a:endParaRPr lang="en-AU"/>
        </a:p>
      </dgm:t>
    </dgm:pt>
    <dgm:pt modelId="{94EE88F4-77C8-4DF5-9A5F-2BD150A5B394}" type="sibTrans" cxnId="{08445E18-6BAC-4386-AA20-C7A8EA9FCF18}">
      <dgm:prSet/>
      <dgm:spPr/>
      <dgm:t>
        <a:bodyPr/>
        <a:lstStyle/>
        <a:p>
          <a:endParaRPr lang="en-AU"/>
        </a:p>
      </dgm:t>
    </dgm:pt>
    <dgm:pt modelId="{13FE2D4A-2FD1-42E1-852F-92718D045EF8}">
      <dgm:prSet phldrT="[Text]" custT="1"/>
      <dgm:spPr/>
      <dgm:t>
        <a:bodyPr/>
        <a:lstStyle/>
        <a:p>
          <a:r>
            <a:rPr lang="en-AU" sz="900">
              <a:latin typeface="Arial" pitchFamily="34" charset="0"/>
              <a:cs typeface="Arial" pitchFamily="34" charset="0"/>
            </a:rPr>
            <a:t>DELWP</a:t>
          </a:r>
        </a:p>
      </dgm:t>
      <dgm:extLst>
        <a:ext uri="{E40237B7-FDA0-4F09-8148-C483321AD2D9}">
          <dgm14:cNvPr xmlns:dgm14="http://schemas.microsoft.com/office/drawing/2010/diagram" id="0" name="" descr="Regulation stakeholders" title="Object"/>
        </a:ext>
      </dgm:extLst>
    </dgm:pt>
    <dgm:pt modelId="{4AF26F16-631E-406B-A6D1-0D711CBC8334}" type="parTrans" cxnId="{CBDC3334-B65C-4D47-8219-9120350343C2}">
      <dgm:prSet/>
      <dgm:spPr/>
      <dgm:t>
        <a:bodyPr/>
        <a:lstStyle/>
        <a:p>
          <a:endParaRPr lang="en-AU"/>
        </a:p>
      </dgm:t>
    </dgm:pt>
    <dgm:pt modelId="{DC483BEB-7202-49F0-830C-FF8309C17458}" type="sibTrans" cxnId="{CBDC3334-B65C-4D47-8219-9120350343C2}">
      <dgm:prSet/>
      <dgm:spPr/>
      <dgm:t>
        <a:bodyPr/>
        <a:lstStyle/>
        <a:p>
          <a:endParaRPr lang="en-AU"/>
        </a:p>
      </dgm:t>
    </dgm:pt>
    <dgm:pt modelId="{B2A5D73D-E7D1-4224-8DD8-E98F263575E0}">
      <dgm:prSet phldrT="[Text]" custT="1"/>
      <dgm:spPr/>
      <dgm:t>
        <a:bodyPr/>
        <a:lstStyle/>
        <a:p>
          <a:r>
            <a:rPr lang="en-AU" sz="900">
              <a:latin typeface="Arial" pitchFamily="34" charset="0"/>
              <a:cs typeface="Arial" pitchFamily="34" charset="0"/>
            </a:rPr>
            <a:t>Planning and Project Support</a:t>
          </a:r>
        </a:p>
      </dgm:t>
    </dgm:pt>
    <dgm:pt modelId="{693B6903-0473-4CDD-9088-50CDF24199CA}" type="parTrans" cxnId="{D5DA1E7F-C767-49A3-8ECF-CFBF7675E11D}">
      <dgm:prSet/>
      <dgm:spPr/>
      <dgm:t>
        <a:bodyPr/>
        <a:lstStyle/>
        <a:p>
          <a:endParaRPr lang="en-AU"/>
        </a:p>
      </dgm:t>
    </dgm:pt>
    <dgm:pt modelId="{3F0FC94F-E4B0-4D7E-AF6D-371F1DE7F124}" type="sibTrans" cxnId="{D5DA1E7F-C767-49A3-8ECF-CFBF7675E11D}">
      <dgm:prSet/>
      <dgm:spPr/>
      <dgm:t>
        <a:bodyPr/>
        <a:lstStyle/>
        <a:p>
          <a:endParaRPr lang="en-AU"/>
        </a:p>
      </dgm:t>
    </dgm:pt>
    <dgm:pt modelId="{097CF2C6-6603-4E26-9EE5-760B2A62C85A}">
      <dgm:prSet phldrT="[Text]" custT="1"/>
      <dgm:spPr/>
      <dgm:t>
        <a:bodyPr lIns="0" tIns="0" rIns="0" bIns="0"/>
        <a:lstStyle/>
        <a:p>
          <a:r>
            <a:rPr lang="en-AU" sz="900">
              <a:latin typeface="Arial" pitchFamily="34" charset="0"/>
              <a:cs typeface="Arial" pitchFamily="34" charset="0"/>
            </a:rPr>
            <a:t>Funding</a:t>
          </a:r>
        </a:p>
      </dgm:t>
    </dgm:pt>
    <dgm:pt modelId="{E047AA1A-95FC-4939-B393-8CB89F80FF10}" type="parTrans" cxnId="{5EB7437A-EFD3-4D43-8943-6C635B1303A1}">
      <dgm:prSet/>
      <dgm:spPr/>
      <dgm:t>
        <a:bodyPr/>
        <a:lstStyle/>
        <a:p>
          <a:endParaRPr lang="en-AU"/>
        </a:p>
      </dgm:t>
    </dgm:pt>
    <dgm:pt modelId="{C897559C-DDA6-4637-9366-219E7F61DBEC}" type="sibTrans" cxnId="{5EB7437A-EFD3-4D43-8943-6C635B1303A1}">
      <dgm:prSet/>
      <dgm:spPr/>
      <dgm:t>
        <a:bodyPr/>
        <a:lstStyle/>
        <a:p>
          <a:endParaRPr lang="en-AU"/>
        </a:p>
      </dgm:t>
    </dgm:pt>
    <dgm:pt modelId="{6498F865-1FF5-4448-8D22-CE8B987244F8}">
      <dgm:prSet phldrT="[Text]" custT="1"/>
      <dgm:spPr/>
      <dgm:t>
        <a:bodyPr/>
        <a:lstStyle/>
        <a:p>
          <a:r>
            <a:rPr lang="en-AU" sz="900">
              <a:latin typeface="Arial" pitchFamily="34" charset="0"/>
              <a:cs typeface="Arial" pitchFamily="34" charset="0"/>
            </a:rPr>
            <a:t>DELWP</a:t>
          </a:r>
        </a:p>
      </dgm:t>
      <dgm:extLst>
        <a:ext uri="{E40237B7-FDA0-4F09-8148-C483321AD2D9}">
          <dgm14:cNvPr xmlns:dgm14="http://schemas.microsoft.com/office/drawing/2010/diagram" id="0" name="" descr="funding stakeholders" title="Objects"/>
        </a:ext>
      </dgm:extLst>
    </dgm:pt>
    <dgm:pt modelId="{6F4C8753-E3DC-4C99-86FA-8C5B68BAF4FB}" type="parTrans" cxnId="{EBE5D442-125E-4D98-8F3E-7E3831EB481B}">
      <dgm:prSet/>
      <dgm:spPr/>
      <dgm:t>
        <a:bodyPr/>
        <a:lstStyle/>
        <a:p>
          <a:endParaRPr lang="en-AU"/>
        </a:p>
      </dgm:t>
    </dgm:pt>
    <dgm:pt modelId="{003B99D2-4F28-46D6-A364-41F2A646769A}" type="sibTrans" cxnId="{EBE5D442-125E-4D98-8F3E-7E3831EB481B}">
      <dgm:prSet/>
      <dgm:spPr/>
      <dgm:t>
        <a:bodyPr/>
        <a:lstStyle/>
        <a:p>
          <a:endParaRPr lang="en-AU"/>
        </a:p>
      </dgm:t>
    </dgm:pt>
    <dgm:pt modelId="{A1B6F32D-3F49-4969-A80C-57D1130C5C23}">
      <dgm:prSet phldrT="[Text]" custT="1"/>
      <dgm:spPr/>
      <dgm:t>
        <a:bodyPr/>
        <a:lstStyle/>
        <a:p>
          <a:r>
            <a:rPr lang="en-AU" sz="900">
              <a:latin typeface="Arial" pitchFamily="34" charset="0"/>
              <a:cs typeface="Arial" pitchFamily="34" charset="0"/>
            </a:rPr>
            <a:t>Envionmental contractors</a:t>
          </a:r>
        </a:p>
      </dgm:t>
    </dgm:pt>
    <dgm:pt modelId="{97BDF230-DDE4-44BD-AF0B-724FD97BC04C}" type="parTrans" cxnId="{C130D3B8-F0B2-48D0-A422-5A7C4C2F5A25}">
      <dgm:prSet/>
      <dgm:spPr/>
      <dgm:t>
        <a:bodyPr/>
        <a:lstStyle/>
        <a:p>
          <a:endParaRPr lang="en-AU"/>
        </a:p>
      </dgm:t>
    </dgm:pt>
    <dgm:pt modelId="{583ED917-B781-40BA-8F66-1FEB01A0E627}" type="sibTrans" cxnId="{C130D3B8-F0B2-48D0-A422-5A7C4C2F5A25}">
      <dgm:prSet/>
      <dgm:spPr/>
      <dgm:t>
        <a:bodyPr/>
        <a:lstStyle/>
        <a:p>
          <a:endParaRPr lang="en-AU"/>
        </a:p>
      </dgm:t>
    </dgm:pt>
    <dgm:pt modelId="{9C2B8964-B78D-4318-8841-E5E4832B020D}">
      <dgm:prSet phldrT="[Text]" custT="1"/>
      <dgm:spPr/>
      <dgm:t>
        <a:bodyPr/>
        <a:lstStyle/>
        <a:p>
          <a:r>
            <a:rPr lang="en-AU" sz="900">
              <a:latin typeface="Arial" pitchFamily="34" charset="0"/>
              <a:cs typeface="Arial" pitchFamily="34" charset="0"/>
            </a:rPr>
            <a:t>Scientist and Academics (universities)</a:t>
          </a:r>
        </a:p>
      </dgm:t>
    </dgm:pt>
    <dgm:pt modelId="{1B9D9A7C-579F-466F-B6FF-00629B8BDD91}" type="parTrans" cxnId="{00810D5F-4D94-41D4-A4F9-BAE143C1B65C}">
      <dgm:prSet/>
      <dgm:spPr/>
      <dgm:t>
        <a:bodyPr/>
        <a:lstStyle/>
        <a:p>
          <a:endParaRPr lang="en-AU"/>
        </a:p>
      </dgm:t>
    </dgm:pt>
    <dgm:pt modelId="{973A9DE8-0F13-4C1C-BFB5-D0EFC731CF45}" type="sibTrans" cxnId="{00810D5F-4D94-41D4-A4F9-BAE143C1B65C}">
      <dgm:prSet/>
      <dgm:spPr/>
      <dgm:t>
        <a:bodyPr/>
        <a:lstStyle/>
        <a:p>
          <a:endParaRPr lang="en-AU"/>
        </a:p>
      </dgm:t>
    </dgm:pt>
    <dgm:pt modelId="{0169EA58-EAF7-41B6-AB55-B312C3A1E75C}">
      <dgm:prSet phldrT="[Text]" custT="1"/>
      <dgm:spPr/>
      <dgm:t>
        <a:bodyPr/>
        <a:lstStyle/>
        <a:p>
          <a:r>
            <a:rPr lang="en-AU" sz="900">
              <a:latin typeface="Arial" pitchFamily="34" charset="0"/>
              <a:cs typeface="Arial" pitchFamily="34" charset="0"/>
            </a:rPr>
            <a:t>Land Managers</a:t>
          </a:r>
        </a:p>
      </dgm:t>
    </dgm:pt>
    <dgm:pt modelId="{AEEF86AD-6E0A-4F48-AB41-3030DFF17FBB}" type="parTrans" cxnId="{634B7983-0430-4CA1-84F9-B40DDF27F27C}">
      <dgm:prSet/>
      <dgm:spPr/>
      <dgm:t>
        <a:bodyPr/>
        <a:lstStyle/>
        <a:p>
          <a:endParaRPr lang="en-AU"/>
        </a:p>
      </dgm:t>
    </dgm:pt>
    <dgm:pt modelId="{ECEF991C-602D-4284-B0B3-07AD4B91F56B}" type="sibTrans" cxnId="{634B7983-0430-4CA1-84F9-B40DDF27F27C}">
      <dgm:prSet/>
      <dgm:spPr/>
      <dgm:t>
        <a:bodyPr/>
        <a:lstStyle/>
        <a:p>
          <a:endParaRPr lang="en-AU"/>
        </a:p>
      </dgm:t>
    </dgm:pt>
    <dgm:pt modelId="{71F8EE68-9AD5-4829-97E1-BCCA76ED1B1D}">
      <dgm:prSet phldrT="[Text]" custT="1"/>
      <dgm:spPr/>
      <dgm:t>
        <a:bodyPr/>
        <a:lstStyle/>
        <a:p>
          <a:r>
            <a:rPr lang="en-AU" sz="900">
              <a:latin typeface="Arial" pitchFamily="34" charset="0"/>
              <a:cs typeface="Arial" pitchFamily="34" charset="0"/>
            </a:rPr>
            <a:t>Services</a:t>
          </a:r>
        </a:p>
      </dgm:t>
    </dgm:pt>
    <dgm:pt modelId="{119B33F6-94A6-432F-8B74-48134DED442F}" type="sibTrans" cxnId="{73EBE84B-66E1-4587-827C-7E145DCDE670}">
      <dgm:prSet/>
      <dgm:spPr/>
      <dgm:t>
        <a:bodyPr/>
        <a:lstStyle/>
        <a:p>
          <a:endParaRPr lang="en-AU"/>
        </a:p>
      </dgm:t>
    </dgm:pt>
    <dgm:pt modelId="{BFE586C1-B955-47EA-AB98-CAF7D1282708}" type="parTrans" cxnId="{73EBE84B-66E1-4587-827C-7E145DCDE670}">
      <dgm:prSet/>
      <dgm:spPr/>
      <dgm:t>
        <a:bodyPr/>
        <a:lstStyle/>
        <a:p>
          <a:endParaRPr lang="en-AU"/>
        </a:p>
      </dgm:t>
    </dgm:pt>
    <dgm:pt modelId="{2D48FC9C-89AA-42F3-BC5A-1F4CC75A35CB}">
      <dgm:prSet phldrT="[Text]" custT="1"/>
      <dgm:spPr/>
      <dgm:t>
        <a:bodyPr/>
        <a:lstStyle/>
        <a:p>
          <a:r>
            <a:rPr lang="en-AU" sz="900">
              <a:latin typeface="Arial" pitchFamily="34" charset="0"/>
              <a:cs typeface="Arial" pitchFamily="34" charset="0"/>
            </a:rPr>
            <a:t>Parks Victoria</a:t>
          </a:r>
        </a:p>
      </dgm:t>
      <dgm:extLst>
        <a:ext uri="{E40237B7-FDA0-4F09-8148-C483321AD2D9}">
          <dgm14:cNvPr xmlns:dgm14="http://schemas.microsoft.com/office/drawing/2010/diagram" id="0" name="" descr="land managers" title="object"/>
        </a:ext>
      </dgm:extLst>
    </dgm:pt>
    <dgm:pt modelId="{B06510E2-7C6F-4B36-995E-CA3AB56C3A8E}" type="parTrans" cxnId="{67C3E8C6-F148-40C2-B15E-F7CE35AB67AD}">
      <dgm:prSet/>
      <dgm:spPr/>
      <dgm:t>
        <a:bodyPr/>
        <a:lstStyle/>
        <a:p>
          <a:endParaRPr lang="en-AU"/>
        </a:p>
      </dgm:t>
    </dgm:pt>
    <dgm:pt modelId="{52F8CC78-5B3E-4C94-8949-5F160632E000}" type="sibTrans" cxnId="{67C3E8C6-F148-40C2-B15E-F7CE35AB67AD}">
      <dgm:prSet/>
      <dgm:spPr/>
      <dgm:t>
        <a:bodyPr/>
        <a:lstStyle/>
        <a:p>
          <a:endParaRPr lang="en-AU"/>
        </a:p>
      </dgm:t>
    </dgm:pt>
    <dgm:pt modelId="{A8F6CAE8-CAFF-4A84-944D-B04CDB72E2A1}">
      <dgm:prSet phldrT="[Text]" custT="1"/>
      <dgm:spPr/>
      <dgm:t>
        <a:bodyPr/>
        <a:lstStyle/>
        <a:p>
          <a:r>
            <a:rPr lang="en-AU" sz="900">
              <a:latin typeface="Arial" pitchFamily="34" charset="0"/>
              <a:cs typeface="Arial" pitchFamily="34" charset="0"/>
            </a:rPr>
            <a:t>Adjoining landholders &amp; surrounding residents</a:t>
          </a:r>
        </a:p>
      </dgm:t>
    </dgm:pt>
    <dgm:pt modelId="{3891F623-6FCD-4FAA-8A34-395E4EDA2F71}" type="parTrans" cxnId="{DFF40AB7-DDBA-4781-99ED-27274EED0D5D}">
      <dgm:prSet/>
      <dgm:spPr/>
      <dgm:t>
        <a:bodyPr/>
        <a:lstStyle/>
        <a:p>
          <a:endParaRPr lang="en-AU"/>
        </a:p>
      </dgm:t>
    </dgm:pt>
    <dgm:pt modelId="{39AD8841-3BA4-4B90-9576-720544594CFE}" type="sibTrans" cxnId="{DFF40AB7-DDBA-4781-99ED-27274EED0D5D}">
      <dgm:prSet/>
      <dgm:spPr/>
      <dgm:t>
        <a:bodyPr/>
        <a:lstStyle/>
        <a:p>
          <a:endParaRPr lang="en-AU"/>
        </a:p>
      </dgm:t>
    </dgm:pt>
    <dgm:pt modelId="{FCA10C49-2506-4004-805B-FD61F9FD5007}">
      <dgm:prSet phldrT="[Text]" custT="1"/>
      <dgm:spPr/>
      <dgm:t>
        <a:bodyPr/>
        <a:lstStyle/>
        <a:p>
          <a:r>
            <a:rPr lang="en-AU" sz="900">
              <a:latin typeface="Arial" pitchFamily="34" charset="0"/>
              <a:cs typeface="Arial" pitchFamily="34" charset="0"/>
            </a:rPr>
            <a:t>Community</a:t>
          </a:r>
        </a:p>
      </dgm:t>
    </dgm:pt>
    <dgm:pt modelId="{C3CEE6BE-0B4F-47BD-A924-697BF7FD7589}" type="parTrans" cxnId="{D252B5BE-CF79-4508-87B8-363BC8A748F9}">
      <dgm:prSet/>
      <dgm:spPr/>
      <dgm:t>
        <a:bodyPr/>
        <a:lstStyle/>
        <a:p>
          <a:endParaRPr lang="en-AU"/>
        </a:p>
      </dgm:t>
    </dgm:pt>
    <dgm:pt modelId="{E5E647F3-0F4F-4755-B14F-4FE83B240FBA}" type="sibTrans" cxnId="{D252B5BE-CF79-4508-87B8-363BC8A748F9}">
      <dgm:prSet/>
      <dgm:spPr/>
      <dgm:t>
        <a:bodyPr/>
        <a:lstStyle/>
        <a:p>
          <a:endParaRPr lang="en-AU"/>
        </a:p>
      </dgm:t>
    </dgm:pt>
    <dgm:pt modelId="{4B02EAF0-255C-4D34-965C-CF84E1FF9BB8}">
      <dgm:prSet custT="1"/>
      <dgm:spPr/>
      <dgm:t>
        <a:bodyPr/>
        <a:lstStyle/>
        <a:p>
          <a:r>
            <a:rPr lang="en-AU" sz="900">
              <a:latin typeface="Arial" pitchFamily="34" charset="0"/>
              <a:cs typeface="Arial" pitchFamily="34" charset="0"/>
            </a:rPr>
            <a:t>PPWCMA</a:t>
          </a:r>
        </a:p>
      </dgm:t>
    </dgm:pt>
    <dgm:pt modelId="{0677E113-D227-493A-84A1-A5EE7C36168D}" type="parTrans" cxnId="{90378004-D437-4F9F-964E-1408C3BEBB83}">
      <dgm:prSet/>
      <dgm:spPr/>
      <dgm:t>
        <a:bodyPr/>
        <a:lstStyle/>
        <a:p>
          <a:endParaRPr lang="en-AU"/>
        </a:p>
      </dgm:t>
    </dgm:pt>
    <dgm:pt modelId="{281C4C02-DE25-4C64-A476-E66E016BAE61}" type="sibTrans" cxnId="{90378004-D437-4F9F-964E-1408C3BEBB83}">
      <dgm:prSet/>
      <dgm:spPr/>
      <dgm:t>
        <a:bodyPr/>
        <a:lstStyle/>
        <a:p>
          <a:endParaRPr lang="en-AU"/>
        </a:p>
      </dgm:t>
    </dgm:pt>
    <dgm:pt modelId="{30E22A4E-9B40-4AC4-8BF6-9DF05CC5AFFD}">
      <dgm:prSet custT="1"/>
      <dgm:spPr/>
      <dgm:t>
        <a:bodyPr/>
        <a:lstStyle/>
        <a:p>
          <a:r>
            <a:rPr lang="en-AU" sz="900">
              <a:latin typeface="Arial" pitchFamily="34" charset="0"/>
              <a:cs typeface="Arial" pitchFamily="34" charset="0"/>
            </a:rPr>
            <a:t>Wurundjeri Council</a:t>
          </a:r>
        </a:p>
      </dgm:t>
    </dgm:pt>
    <dgm:pt modelId="{B4B58879-D5B3-45F2-BA6E-E8657B5B3FAB}" type="parTrans" cxnId="{36607B48-F98F-47BE-B613-A4F732F1BC12}">
      <dgm:prSet/>
      <dgm:spPr/>
      <dgm:t>
        <a:bodyPr/>
        <a:lstStyle/>
        <a:p>
          <a:endParaRPr lang="en-AU"/>
        </a:p>
      </dgm:t>
    </dgm:pt>
    <dgm:pt modelId="{4BD8B782-D360-41A7-8265-83FC1C4EDF27}" type="sibTrans" cxnId="{36607B48-F98F-47BE-B613-A4F732F1BC12}">
      <dgm:prSet/>
      <dgm:spPr/>
      <dgm:t>
        <a:bodyPr/>
        <a:lstStyle/>
        <a:p>
          <a:endParaRPr lang="en-AU"/>
        </a:p>
      </dgm:t>
    </dgm:pt>
    <dgm:pt modelId="{E2911CD8-459F-4017-9B30-0C9E9209F001}">
      <dgm:prSet phldrT="[Text]" custT="1"/>
      <dgm:spPr/>
      <dgm:t>
        <a:bodyPr/>
        <a:lstStyle/>
        <a:p>
          <a:r>
            <a:rPr lang="en-AU" sz="900">
              <a:latin typeface="Arial" pitchFamily="34" charset="0"/>
              <a:cs typeface="Arial" pitchFamily="34" charset="0"/>
            </a:rPr>
            <a:t>Melbourne Water</a:t>
          </a:r>
        </a:p>
      </dgm:t>
    </dgm:pt>
    <dgm:pt modelId="{9A22FEC8-D001-46DC-8174-62AF64EEB1CD}" type="parTrans" cxnId="{8E40F5B1-6F36-43D5-BD0F-531F97B04F81}">
      <dgm:prSet/>
      <dgm:spPr/>
      <dgm:t>
        <a:bodyPr/>
        <a:lstStyle/>
        <a:p>
          <a:endParaRPr lang="en-AU"/>
        </a:p>
      </dgm:t>
    </dgm:pt>
    <dgm:pt modelId="{5A58975B-9FA7-4282-8DED-93C89A420992}" type="sibTrans" cxnId="{8E40F5B1-6F36-43D5-BD0F-531F97B04F81}">
      <dgm:prSet/>
      <dgm:spPr/>
      <dgm:t>
        <a:bodyPr/>
        <a:lstStyle/>
        <a:p>
          <a:endParaRPr lang="en-AU"/>
        </a:p>
      </dgm:t>
    </dgm:pt>
    <dgm:pt modelId="{9A62BFB5-17AA-4CA5-AFB0-70810063E931}">
      <dgm:prSet phldrT="[Text]" custT="1"/>
      <dgm:spPr/>
      <dgm:t>
        <a:bodyPr/>
        <a:lstStyle/>
        <a:p>
          <a:r>
            <a:rPr lang="en-AU" sz="900">
              <a:latin typeface="Arial" pitchFamily="34" charset="0"/>
              <a:cs typeface="Arial" pitchFamily="34" charset="0"/>
            </a:rPr>
            <a:t>DE (Federal)</a:t>
          </a:r>
        </a:p>
      </dgm:t>
    </dgm:pt>
    <dgm:pt modelId="{F31F93B8-835B-4174-907D-37220CD8BFAC}" type="parTrans" cxnId="{2067372B-AFB4-4C49-9440-6A307B4A8833}">
      <dgm:prSet/>
      <dgm:spPr/>
      <dgm:t>
        <a:bodyPr/>
        <a:lstStyle/>
        <a:p>
          <a:endParaRPr lang="en-AU"/>
        </a:p>
      </dgm:t>
    </dgm:pt>
    <dgm:pt modelId="{560C82B2-4235-4BDF-A107-733B24B7BD8E}" type="sibTrans" cxnId="{2067372B-AFB4-4C49-9440-6A307B4A8833}">
      <dgm:prSet/>
      <dgm:spPr/>
      <dgm:t>
        <a:bodyPr/>
        <a:lstStyle/>
        <a:p>
          <a:endParaRPr lang="en-AU"/>
        </a:p>
      </dgm:t>
    </dgm:pt>
    <dgm:pt modelId="{4072944D-8446-4019-AF11-99622BC912B7}">
      <dgm:prSet phldrT="[Text]" custT="1"/>
      <dgm:spPr/>
      <dgm:t>
        <a:bodyPr/>
        <a:lstStyle/>
        <a:p>
          <a:r>
            <a:rPr lang="en-AU" sz="900">
              <a:solidFill>
                <a:sysClr val="windowText" lastClr="000000"/>
              </a:solidFill>
              <a:latin typeface="Arial" pitchFamily="34" charset="0"/>
              <a:cs typeface="Arial" pitchFamily="34" charset="0"/>
            </a:rPr>
            <a:t>PPWCMA</a:t>
          </a:r>
        </a:p>
      </dgm:t>
    </dgm:pt>
    <dgm:pt modelId="{AF59D7AA-6D83-4CF1-ADAE-61EDAACA22E6}" type="parTrans" cxnId="{FE9310BD-9051-4682-A4CB-DD14596E5A12}">
      <dgm:prSet/>
      <dgm:spPr/>
      <dgm:t>
        <a:bodyPr/>
        <a:lstStyle/>
        <a:p>
          <a:endParaRPr lang="en-AU"/>
        </a:p>
      </dgm:t>
    </dgm:pt>
    <dgm:pt modelId="{FA1DE967-512E-4271-860D-D33EB8F5881E}" type="sibTrans" cxnId="{FE9310BD-9051-4682-A4CB-DD14596E5A12}">
      <dgm:prSet/>
      <dgm:spPr/>
      <dgm:t>
        <a:bodyPr/>
        <a:lstStyle/>
        <a:p>
          <a:endParaRPr lang="en-AU"/>
        </a:p>
      </dgm:t>
    </dgm:pt>
    <dgm:pt modelId="{22D4D34F-4E86-4CA4-B1EB-7CA57E397E52}">
      <dgm:prSet custT="1"/>
      <dgm:spPr/>
      <dgm:t>
        <a:bodyPr/>
        <a:lstStyle/>
        <a:p>
          <a:r>
            <a:rPr lang="en-AU" sz="900">
              <a:latin typeface="Arial" pitchFamily="34" charset="0"/>
              <a:cs typeface="Arial" pitchFamily="34" charset="0"/>
            </a:rPr>
            <a:t>DELWP</a:t>
          </a:r>
        </a:p>
      </dgm:t>
    </dgm:pt>
    <dgm:pt modelId="{F8D6D5C5-3DB9-4F53-9111-EEAC09D64653}" type="parTrans" cxnId="{A25B0B2D-F57F-45CF-92CE-0CC092A9B32F}">
      <dgm:prSet/>
      <dgm:spPr/>
      <dgm:t>
        <a:bodyPr/>
        <a:lstStyle/>
        <a:p>
          <a:endParaRPr lang="en-AU"/>
        </a:p>
      </dgm:t>
    </dgm:pt>
    <dgm:pt modelId="{F2BDAC02-A615-4027-B0DE-7F3330CF7393}" type="sibTrans" cxnId="{A25B0B2D-F57F-45CF-92CE-0CC092A9B32F}">
      <dgm:prSet/>
      <dgm:spPr/>
      <dgm:t>
        <a:bodyPr/>
        <a:lstStyle/>
        <a:p>
          <a:endParaRPr lang="en-AU"/>
        </a:p>
      </dgm:t>
    </dgm:pt>
    <dgm:pt modelId="{443D0E13-1610-4046-98D8-2CC76DDF6200}">
      <dgm:prSet custT="1"/>
      <dgm:spPr/>
      <dgm:t>
        <a:bodyPr/>
        <a:lstStyle/>
        <a:p>
          <a:r>
            <a:rPr lang="en-AU" sz="900">
              <a:latin typeface="Arial" pitchFamily="34" charset="0"/>
              <a:cs typeface="Arial" pitchFamily="34" charset="0"/>
            </a:rPr>
            <a:t>Other Local Governments</a:t>
          </a:r>
        </a:p>
      </dgm:t>
    </dgm:pt>
    <dgm:pt modelId="{E0ED42F9-1BF0-4B48-83B3-92C489E5D0AC}" type="parTrans" cxnId="{A75E9DE0-B44B-4FB7-8491-E3D17CA7FDAB}">
      <dgm:prSet/>
      <dgm:spPr/>
      <dgm:t>
        <a:bodyPr/>
        <a:lstStyle/>
        <a:p>
          <a:endParaRPr lang="en-AU"/>
        </a:p>
      </dgm:t>
    </dgm:pt>
    <dgm:pt modelId="{426E653D-C2BF-469F-978E-DFBBDB8216D1}" type="sibTrans" cxnId="{A75E9DE0-B44B-4FB7-8491-E3D17CA7FDAB}">
      <dgm:prSet/>
      <dgm:spPr/>
      <dgm:t>
        <a:bodyPr/>
        <a:lstStyle/>
        <a:p>
          <a:endParaRPr lang="en-AU"/>
        </a:p>
      </dgm:t>
    </dgm:pt>
    <dgm:pt modelId="{C88D6CFA-90BD-4475-BC27-71DA70F31839}">
      <dgm:prSet custT="1"/>
      <dgm:spPr/>
      <dgm:t>
        <a:bodyPr/>
        <a:lstStyle/>
        <a:p>
          <a:r>
            <a:rPr lang="en-AU" sz="900">
              <a:latin typeface="Arial" pitchFamily="34" charset="0"/>
              <a:cs typeface="Arial" pitchFamily="34" charset="0"/>
            </a:rPr>
            <a:t>PPWCMA</a:t>
          </a:r>
        </a:p>
      </dgm:t>
    </dgm:pt>
    <dgm:pt modelId="{D007B5B1-F5BD-4F2D-B04A-E58C61EE4F43}" type="parTrans" cxnId="{D39E3E7E-A09A-4018-8BE5-527B4A8EC928}">
      <dgm:prSet/>
      <dgm:spPr/>
      <dgm:t>
        <a:bodyPr/>
        <a:lstStyle/>
        <a:p>
          <a:endParaRPr lang="en-AU"/>
        </a:p>
      </dgm:t>
    </dgm:pt>
    <dgm:pt modelId="{42F3BBFE-7099-4A02-B3C6-FB9AAA0934D5}" type="sibTrans" cxnId="{D39E3E7E-A09A-4018-8BE5-527B4A8EC928}">
      <dgm:prSet/>
      <dgm:spPr/>
      <dgm:t>
        <a:bodyPr/>
        <a:lstStyle/>
        <a:p>
          <a:endParaRPr lang="en-AU"/>
        </a:p>
      </dgm:t>
    </dgm:pt>
    <dgm:pt modelId="{4D367655-6622-4AB4-B574-45948A81DED2}">
      <dgm:prSet custT="1"/>
      <dgm:spPr/>
      <dgm:t>
        <a:bodyPr/>
        <a:lstStyle/>
        <a:p>
          <a:r>
            <a:rPr lang="en-AU" sz="900">
              <a:latin typeface="Arial" pitchFamily="34" charset="0"/>
              <a:cs typeface="Arial" pitchFamily="34" charset="0"/>
            </a:rPr>
            <a:t>CFA (advice)</a:t>
          </a:r>
        </a:p>
      </dgm:t>
    </dgm:pt>
    <dgm:pt modelId="{67AE7282-A6B2-4192-A29E-51A1CDF35152}" type="parTrans" cxnId="{07BB2C0A-2579-4999-86D1-7FF91A12FB50}">
      <dgm:prSet/>
      <dgm:spPr/>
      <dgm:t>
        <a:bodyPr/>
        <a:lstStyle/>
        <a:p>
          <a:endParaRPr lang="en-AU"/>
        </a:p>
      </dgm:t>
    </dgm:pt>
    <dgm:pt modelId="{C02E0E1B-793C-4E35-81A1-56CF16EE3965}" type="sibTrans" cxnId="{07BB2C0A-2579-4999-86D1-7FF91A12FB50}">
      <dgm:prSet/>
      <dgm:spPr/>
      <dgm:t>
        <a:bodyPr/>
        <a:lstStyle/>
        <a:p>
          <a:endParaRPr lang="en-AU"/>
        </a:p>
      </dgm:t>
    </dgm:pt>
    <dgm:pt modelId="{61D6C773-5844-4607-B90F-B7DBBAA6F91E}">
      <dgm:prSet custT="1"/>
      <dgm:spPr/>
      <dgm:t>
        <a:bodyPr/>
        <a:lstStyle/>
        <a:p>
          <a:r>
            <a:rPr lang="en-AU" sz="900">
              <a:latin typeface="Arial" pitchFamily="34" charset="0"/>
              <a:cs typeface="Arial" pitchFamily="34" charset="0"/>
            </a:rPr>
            <a:t>MAV</a:t>
          </a:r>
        </a:p>
      </dgm:t>
    </dgm:pt>
    <dgm:pt modelId="{E30BE069-BAD3-436A-8845-D8AD90A4A559}" type="parTrans" cxnId="{BA44EF03-D038-46C4-A76E-858D16F677AD}">
      <dgm:prSet/>
      <dgm:spPr/>
      <dgm:t>
        <a:bodyPr/>
        <a:lstStyle/>
        <a:p>
          <a:endParaRPr lang="en-AU"/>
        </a:p>
      </dgm:t>
    </dgm:pt>
    <dgm:pt modelId="{9B4CC6D7-3486-42E0-A6FC-355F1C8143F1}" type="sibTrans" cxnId="{BA44EF03-D038-46C4-A76E-858D16F677AD}">
      <dgm:prSet/>
      <dgm:spPr/>
      <dgm:t>
        <a:bodyPr/>
        <a:lstStyle/>
        <a:p>
          <a:endParaRPr lang="en-AU"/>
        </a:p>
      </dgm:t>
    </dgm:pt>
    <dgm:pt modelId="{E9915C6F-D57E-4B18-9F7A-8D30C7AC7032}">
      <dgm:prSet custT="1"/>
      <dgm:spPr/>
      <dgm:t>
        <a:bodyPr/>
        <a:lstStyle/>
        <a:p>
          <a:r>
            <a:rPr lang="en-AU" sz="900">
              <a:latin typeface="Arial" pitchFamily="34" charset="0"/>
              <a:cs typeface="Arial" pitchFamily="34" charset="0"/>
            </a:rPr>
            <a:t>ARI</a:t>
          </a:r>
        </a:p>
      </dgm:t>
    </dgm:pt>
    <dgm:pt modelId="{4224FA60-7FF1-4CE3-A05C-11091A220DA4}" type="parTrans" cxnId="{1BD43D76-C675-446F-8C84-D7588555ECE4}">
      <dgm:prSet/>
      <dgm:spPr/>
      <dgm:t>
        <a:bodyPr/>
        <a:lstStyle/>
        <a:p>
          <a:endParaRPr lang="en-AU"/>
        </a:p>
      </dgm:t>
    </dgm:pt>
    <dgm:pt modelId="{4D3DD185-06A3-4909-90E0-17F5CD0ECAD8}" type="sibTrans" cxnId="{1BD43D76-C675-446F-8C84-D7588555ECE4}">
      <dgm:prSet/>
      <dgm:spPr/>
      <dgm:t>
        <a:bodyPr/>
        <a:lstStyle/>
        <a:p>
          <a:endParaRPr lang="en-AU"/>
        </a:p>
      </dgm:t>
    </dgm:pt>
    <dgm:pt modelId="{D7BAED63-7CDF-42BB-9C02-23ADBBF31968}">
      <dgm:prSet custT="1"/>
      <dgm:spPr/>
      <dgm:t>
        <a:bodyPr/>
        <a:lstStyle/>
        <a:p>
          <a:r>
            <a:rPr lang="en-AU" sz="900">
              <a:latin typeface="Arial" pitchFamily="34" charset="0"/>
              <a:cs typeface="Arial" pitchFamily="34" charset="0"/>
            </a:rPr>
            <a:t>DE(Federal)</a:t>
          </a:r>
        </a:p>
      </dgm:t>
    </dgm:pt>
    <dgm:pt modelId="{2C126304-2CD1-4182-BBEC-4CCC5E7F160F}" type="parTrans" cxnId="{F42B0D7C-D2F9-433E-AD81-3DD6BA5E75F6}">
      <dgm:prSet/>
      <dgm:spPr/>
      <dgm:t>
        <a:bodyPr/>
        <a:lstStyle/>
        <a:p>
          <a:endParaRPr lang="en-AU"/>
        </a:p>
      </dgm:t>
    </dgm:pt>
    <dgm:pt modelId="{24B25AF1-408E-47CB-ABB5-0B6F0F76CCA7}" type="sibTrans" cxnId="{F42B0D7C-D2F9-433E-AD81-3DD6BA5E75F6}">
      <dgm:prSet/>
      <dgm:spPr/>
      <dgm:t>
        <a:bodyPr/>
        <a:lstStyle/>
        <a:p>
          <a:endParaRPr lang="en-AU"/>
        </a:p>
      </dgm:t>
    </dgm:pt>
    <dgm:pt modelId="{B321E3BA-23D0-4857-A397-BB3200573340}">
      <dgm:prSet custT="1"/>
      <dgm:spPr/>
      <dgm:t>
        <a:bodyPr/>
        <a:lstStyle/>
        <a:p>
          <a:r>
            <a:rPr lang="en-AU" sz="900">
              <a:latin typeface="Arial" pitchFamily="34" charset="0"/>
              <a:cs typeface="Arial" pitchFamily="34" charset="0"/>
            </a:rPr>
            <a:t>DE (Federal)</a:t>
          </a:r>
        </a:p>
      </dgm:t>
    </dgm:pt>
    <dgm:pt modelId="{5F34BFFA-557C-4227-B1A6-B9C4B7D538CF}" type="parTrans" cxnId="{FCB6904F-A15A-4E5A-AACB-3E8B15E120E4}">
      <dgm:prSet/>
      <dgm:spPr/>
      <dgm:t>
        <a:bodyPr/>
        <a:lstStyle/>
        <a:p>
          <a:endParaRPr lang="en-AU"/>
        </a:p>
      </dgm:t>
    </dgm:pt>
    <dgm:pt modelId="{BA7E931D-13A8-4BF0-B3DD-1FE2C4BD7B83}" type="sibTrans" cxnId="{FCB6904F-A15A-4E5A-AACB-3E8B15E120E4}">
      <dgm:prSet/>
      <dgm:spPr/>
      <dgm:t>
        <a:bodyPr/>
        <a:lstStyle/>
        <a:p>
          <a:endParaRPr lang="en-AU"/>
        </a:p>
      </dgm:t>
    </dgm:pt>
    <dgm:pt modelId="{0B415B6E-2E55-4B73-980F-7BD3B0A08984}">
      <dgm:prSet phldrT="[Text]" custT="1"/>
      <dgm:spPr/>
      <dgm:t>
        <a:bodyPr/>
        <a:lstStyle/>
        <a:p>
          <a:r>
            <a:rPr lang="en-AU" sz="900">
              <a:latin typeface="Arial" pitchFamily="34" charset="0"/>
              <a:cs typeface="Arial" pitchFamily="34" charset="0"/>
            </a:rPr>
            <a:t>Melbourne Water</a:t>
          </a:r>
        </a:p>
      </dgm:t>
    </dgm:pt>
    <dgm:pt modelId="{93BACD28-E81F-4164-A3FC-662C64524155}" type="parTrans" cxnId="{4F2E8D1A-8205-46CC-A5F1-7C8C8523B358}">
      <dgm:prSet/>
      <dgm:spPr/>
      <dgm:t>
        <a:bodyPr/>
        <a:lstStyle/>
        <a:p>
          <a:endParaRPr lang="en-AU"/>
        </a:p>
      </dgm:t>
    </dgm:pt>
    <dgm:pt modelId="{6A226D36-13DD-4BFB-B1A0-8DE9D0D7BB4A}" type="sibTrans" cxnId="{4F2E8D1A-8205-46CC-A5F1-7C8C8523B358}">
      <dgm:prSet/>
      <dgm:spPr/>
      <dgm:t>
        <a:bodyPr/>
        <a:lstStyle/>
        <a:p>
          <a:endParaRPr lang="en-AU"/>
        </a:p>
      </dgm:t>
    </dgm:pt>
    <dgm:pt modelId="{1DA5B9B8-A260-4FCA-B300-CFEA00D600FA}">
      <dgm:prSet phldrT="[Text]" custT="1"/>
      <dgm:spPr/>
      <dgm:t>
        <a:bodyPr/>
        <a:lstStyle/>
        <a:p>
          <a:r>
            <a:rPr lang="en-AU" sz="900">
              <a:latin typeface="Arial" pitchFamily="34" charset="0"/>
              <a:cs typeface="Arial" pitchFamily="34" charset="0"/>
            </a:rPr>
            <a:t>Vic Roads</a:t>
          </a:r>
        </a:p>
      </dgm:t>
    </dgm:pt>
    <dgm:pt modelId="{F3AA9739-BE9B-417E-B671-8F5A6C93564B}" type="parTrans" cxnId="{A7DE86AD-E82A-419F-B298-814C5E9C71BE}">
      <dgm:prSet/>
      <dgm:spPr/>
      <dgm:t>
        <a:bodyPr/>
        <a:lstStyle/>
        <a:p>
          <a:endParaRPr lang="en-AU"/>
        </a:p>
      </dgm:t>
    </dgm:pt>
    <dgm:pt modelId="{DA377C88-2111-44DC-9AE9-7ADB07369DC7}" type="sibTrans" cxnId="{A7DE86AD-E82A-419F-B298-814C5E9C71BE}">
      <dgm:prSet/>
      <dgm:spPr/>
      <dgm:t>
        <a:bodyPr/>
        <a:lstStyle/>
        <a:p>
          <a:endParaRPr lang="en-AU"/>
        </a:p>
      </dgm:t>
    </dgm:pt>
    <dgm:pt modelId="{99641083-582A-409B-B12E-C6D2C8A54660}">
      <dgm:prSet phldrT="[Text]" custT="1"/>
      <dgm:spPr/>
      <dgm:t>
        <a:bodyPr/>
        <a:lstStyle/>
        <a:p>
          <a:r>
            <a:rPr lang="en-AU" sz="900">
              <a:latin typeface="Arial" pitchFamily="34" charset="0"/>
              <a:cs typeface="Arial" pitchFamily="34" charset="0"/>
            </a:rPr>
            <a:t>DELWP</a:t>
          </a:r>
        </a:p>
      </dgm:t>
    </dgm:pt>
    <dgm:pt modelId="{F95B12A1-5C07-4461-A076-5D7CA1344D8A}" type="parTrans" cxnId="{3DB581E4-D99B-4EC7-8278-AB32D4824FE4}">
      <dgm:prSet/>
      <dgm:spPr/>
      <dgm:t>
        <a:bodyPr/>
        <a:lstStyle/>
        <a:p>
          <a:endParaRPr lang="en-AU"/>
        </a:p>
      </dgm:t>
    </dgm:pt>
    <dgm:pt modelId="{154E81C1-11AC-4E49-94CC-918D99830099}" type="sibTrans" cxnId="{3DB581E4-D99B-4EC7-8278-AB32D4824FE4}">
      <dgm:prSet/>
      <dgm:spPr/>
      <dgm:t>
        <a:bodyPr/>
        <a:lstStyle/>
        <a:p>
          <a:endParaRPr lang="en-AU"/>
        </a:p>
      </dgm:t>
    </dgm:pt>
    <dgm:pt modelId="{FC501C8E-7E99-4CFD-9930-3AC9D108AFAB}">
      <dgm:prSet phldrT="[Text]" custT="1"/>
      <dgm:spPr/>
      <dgm:t>
        <a:bodyPr/>
        <a:lstStyle/>
        <a:p>
          <a:r>
            <a:rPr lang="en-AU" sz="900">
              <a:latin typeface="Arial" pitchFamily="34" charset="0"/>
              <a:cs typeface="Arial" pitchFamily="34" charset="0"/>
            </a:rPr>
            <a:t>Utilities</a:t>
          </a:r>
        </a:p>
      </dgm:t>
    </dgm:pt>
    <dgm:pt modelId="{D092C406-571B-473A-BD61-6909D41046AD}" type="parTrans" cxnId="{2798B632-5990-422E-9819-05F3B81E44F2}">
      <dgm:prSet/>
      <dgm:spPr/>
      <dgm:t>
        <a:bodyPr/>
        <a:lstStyle/>
        <a:p>
          <a:endParaRPr lang="en-AU"/>
        </a:p>
      </dgm:t>
    </dgm:pt>
    <dgm:pt modelId="{C2B6625B-3BFA-4D6E-9C75-105A37AC8580}" type="sibTrans" cxnId="{2798B632-5990-422E-9819-05F3B81E44F2}">
      <dgm:prSet/>
      <dgm:spPr/>
      <dgm:t>
        <a:bodyPr/>
        <a:lstStyle/>
        <a:p>
          <a:endParaRPr lang="en-AU"/>
        </a:p>
      </dgm:t>
    </dgm:pt>
    <dgm:pt modelId="{031B5663-A880-40CA-85DF-31C82C8655C2}">
      <dgm:prSet phldrT="[Text]" custT="1"/>
      <dgm:spPr/>
      <dgm:t>
        <a:bodyPr/>
        <a:lstStyle/>
        <a:p>
          <a:r>
            <a:rPr lang="en-AU" sz="900">
              <a:latin typeface="Arial" pitchFamily="34" charset="0"/>
              <a:cs typeface="Arial" pitchFamily="34" charset="0"/>
            </a:rPr>
            <a:t>Trust for Nature</a:t>
          </a:r>
        </a:p>
      </dgm:t>
    </dgm:pt>
    <dgm:pt modelId="{220A3B25-C137-4E16-89B1-9A95CED5093B}" type="parTrans" cxnId="{22C806D1-739A-4A17-8245-7AE24FB269A0}">
      <dgm:prSet/>
      <dgm:spPr/>
      <dgm:t>
        <a:bodyPr/>
        <a:lstStyle/>
        <a:p>
          <a:endParaRPr lang="en-AU"/>
        </a:p>
      </dgm:t>
    </dgm:pt>
    <dgm:pt modelId="{6967441E-00FB-4105-8F66-BC509F1DA530}" type="sibTrans" cxnId="{22C806D1-739A-4A17-8245-7AE24FB269A0}">
      <dgm:prSet/>
      <dgm:spPr/>
      <dgm:t>
        <a:bodyPr/>
        <a:lstStyle/>
        <a:p>
          <a:endParaRPr lang="en-AU"/>
        </a:p>
      </dgm:t>
    </dgm:pt>
    <dgm:pt modelId="{A3AC90E4-0E01-4EC4-A3EE-5EA2CB1DF690}">
      <dgm:prSet phldrT="[Text]" custT="1"/>
      <dgm:spPr/>
      <dgm:t>
        <a:bodyPr/>
        <a:lstStyle/>
        <a:p>
          <a:r>
            <a:rPr lang="en-AU" sz="900">
              <a:latin typeface="Arial" pitchFamily="34" charset="0"/>
              <a:cs typeface="Arial" pitchFamily="34" charset="0"/>
            </a:rPr>
            <a:t>Vic Rail/Rail Companies</a:t>
          </a:r>
        </a:p>
      </dgm:t>
    </dgm:pt>
    <dgm:pt modelId="{C33F9482-49A4-48A3-B86F-CE79455517AF}" type="parTrans" cxnId="{E818AD99-0ABC-4CC4-9F8D-B699F4E82C77}">
      <dgm:prSet/>
      <dgm:spPr/>
      <dgm:t>
        <a:bodyPr/>
        <a:lstStyle/>
        <a:p>
          <a:endParaRPr lang="en-AU"/>
        </a:p>
      </dgm:t>
    </dgm:pt>
    <dgm:pt modelId="{E0D2CC64-6550-4251-A077-E919547EBC2D}" type="sibTrans" cxnId="{E818AD99-0ABC-4CC4-9F8D-B699F4E82C77}">
      <dgm:prSet/>
      <dgm:spPr/>
      <dgm:t>
        <a:bodyPr/>
        <a:lstStyle/>
        <a:p>
          <a:endParaRPr lang="en-AU"/>
        </a:p>
      </dgm:t>
    </dgm:pt>
    <dgm:pt modelId="{D3866207-3F53-4B93-B937-A3A057F0EFC4}">
      <dgm:prSet phldrT="[Text]" custT="1"/>
      <dgm:spPr/>
      <dgm:t>
        <a:bodyPr/>
        <a:lstStyle/>
        <a:p>
          <a:r>
            <a:rPr lang="en-AU" sz="900">
              <a:latin typeface="Arial" pitchFamily="34" charset="0"/>
              <a:cs typeface="Arial" pitchFamily="34" charset="0"/>
            </a:rPr>
            <a:t>Environmental consultants</a:t>
          </a:r>
        </a:p>
      </dgm:t>
    </dgm:pt>
    <dgm:pt modelId="{2C5938FE-BFFE-4BC8-A61E-019360320CAB}" type="parTrans" cxnId="{75CF6667-1E6D-455C-8319-F784FBA566F3}">
      <dgm:prSet/>
      <dgm:spPr/>
      <dgm:t>
        <a:bodyPr/>
        <a:lstStyle/>
        <a:p>
          <a:endParaRPr lang="en-AU"/>
        </a:p>
      </dgm:t>
    </dgm:pt>
    <dgm:pt modelId="{4F2929C9-7BB3-44EC-9847-8B8469A69B8D}" type="sibTrans" cxnId="{75CF6667-1E6D-455C-8319-F784FBA566F3}">
      <dgm:prSet/>
      <dgm:spPr/>
      <dgm:t>
        <a:bodyPr/>
        <a:lstStyle/>
        <a:p>
          <a:endParaRPr lang="en-AU"/>
        </a:p>
      </dgm:t>
    </dgm:pt>
    <dgm:pt modelId="{CE0A3688-12B4-477B-A5F6-BB544A27B264}">
      <dgm:prSet phldrT="[Text]" custT="1"/>
      <dgm:spPr/>
      <dgm:t>
        <a:bodyPr/>
        <a:lstStyle/>
        <a:p>
          <a:r>
            <a:rPr lang="en-AU" sz="900">
              <a:latin typeface="Arial" pitchFamily="34" charset="0"/>
              <a:cs typeface="Arial" pitchFamily="34" charset="0"/>
            </a:rPr>
            <a:t>Nurseries</a:t>
          </a:r>
        </a:p>
      </dgm:t>
    </dgm:pt>
    <dgm:pt modelId="{837A22FB-3CD0-456D-A033-C6DC655BAC5D}" type="parTrans" cxnId="{026E6E5B-258D-4FB6-809F-DDD5D72EE5E7}">
      <dgm:prSet/>
      <dgm:spPr/>
      <dgm:t>
        <a:bodyPr/>
        <a:lstStyle/>
        <a:p>
          <a:endParaRPr lang="en-AU"/>
        </a:p>
      </dgm:t>
    </dgm:pt>
    <dgm:pt modelId="{8A131EFA-E445-4D5A-9B16-23FE30FB2508}" type="sibTrans" cxnId="{026E6E5B-258D-4FB6-809F-DDD5D72EE5E7}">
      <dgm:prSet/>
      <dgm:spPr/>
      <dgm:t>
        <a:bodyPr/>
        <a:lstStyle/>
        <a:p>
          <a:endParaRPr lang="en-AU"/>
        </a:p>
      </dgm:t>
    </dgm:pt>
    <dgm:pt modelId="{8E12094D-4D95-4A73-A1AD-B22283A9BAA0}">
      <dgm:prSet phldrT="[Text]" custT="1"/>
      <dgm:spPr/>
      <dgm:t>
        <a:bodyPr/>
        <a:lstStyle/>
        <a:p>
          <a:r>
            <a:rPr lang="en-AU" sz="900">
              <a:latin typeface="Arial" pitchFamily="34" charset="0"/>
              <a:cs typeface="Arial" pitchFamily="34" charset="0"/>
            </a:rPr>
            <a:t>CCS (Dept of Justice)</a:t>
          </a:r>
        </a:p>
      </dgm:t>
    </dgm:pt>
    <dgm:pt modelId="{270AF030-1696-44C3-9671-32074DC62C52}" type="parTrans" cxnId="{41EB22B1-7C3B-487A-9A61-E7C7C3FE972A}">
      <dgm:prSet/>
      <dgm:spPr/>
      <dgm:t>
        <a:bodyPr/>
        <a:lstStyle/>
        <a:p>
          <a:endParaRPr lang="en-AU"/>
        </a:p>
      </dgm:t>
    </dgm:pt>
    <dgm:pt modelId="{35B099A7-D0F6-42D2-91AD-EE5C2C5CA616}" type="sibTrans" cxnId="{41EB22B1-7C3B-487A-9A61-E7C7C3FE972A}">
      <dgm:prSet/>
      <dgm:spPr/>
      <dgm:t>
        <a:bodyPr/>
        <a:lstStyle/>
        <a:p>
          <a:endParaRPr lang="en-AU"/>
        </a:p>
      </dgm:t>
    </dgm:pt>
    <dgm:pt modelId="{EE6408AA-C2C3-4C04-9CA4-00ABCCC45FD2}">
      <dgm:prSet phldrT="[Text]" custT="1"/>
      <dgm:spPr/>
      <dgm:t>
        <a:bodyPr/>
        <a:lstStyle/>
        <a:p>
          <a:r>
            <a:rPr lang="en-AU" sz="900">
              <a:solidFill>
                <a:sysClr val="windowText" lastClr="000000"/>
              </a:solidFill>
              <a:latin typeface="Arial" pitchFamily="34" charset="0"/>
              <a:cs typeface="Arial" pitchFamily="34" charset="0"/>
            </a:rPr>
            <a:t>Conservation Volunteers</a:t>
          </a:r>
        </a:p>
      </dgm:t>
    </dgm:pt>
    <dgm:pt modelId="{FEC46E78-0360-4186-BC64-AA70652A918A}" type="parTrans" cxnId="{D7857A3B-034D-4654-AAEE-D122E4EB8CDE}">
      <dgm:prSet/>
      <dgm:spPr/>
      <dgm:t>
        <a:bodyPr/>
        <a:lstStyle/>
        <a:p>
          <a:endParaRPr lang="en-AU"/>
        </a:p>
      </dgm:t>
    </dgm:pt>
    <dgm:pt modelId="{E92E43C5-5708-4F2B-BFA5-702F4AE556B5}" type="sibTrans" cxnId="{D7857A3B-034D-4654-AAEE-D122E4EB8CDE}">
      <dgm:prSet/>
      <dgm:spPr/>
      <dgm:t>
        <a:bodyPr/>
        <a:lstStyle/>
        <a:p>
          <a:endParaRPr lang="en-AU"/>
        </a:p>
      </dgm:t>
    </dgm:pt>
    <dgm:pt modelId="{F9E013EB-4C94-45CE-9A96-58DC3F3463B4}">
      <dgm:prSet phldrT="[Text]" custT="1"/>
      <dgm:spPr/>
      <dgm:t>
        <a:bodyPr/>
        <a:lstStyle/>
        <a:p>
          <a:r>
            <a:rPr lang="en-AU" sz="900">
              <a:latin typeface="Arial" pitchFamily="34" charset="0"/>
              <a:cs typeface="Arial" pitchFamily="34" charset="0"/>
            </a:rPr>
            <a:t>Reserve users (walkers, horse riders, bike riders)</a:t>
          </a:r>
        </a:p>
      </dgm:t>
    </dgm:pt>
    <dgm:pt modelId="{F00E8628-ED6C-4106-A4C2-780C36ED1E3F}" type="parTrans" cxnId="{DDAFEC81-1A37-48AC-BD82-2F010EB86C08}">
      <dgm:prSet/>
      <dgm:spPr/>
      <dgm:t>
        <a:bodyPr/>
        <a:lstStyle/>
        <a:p>
          <a:endParaRPr lang="en-AU"/>
        </a:p>
      </dgm:t>
    </dgm:pt>
    <dgm:pt modelId="{D0E3ED87-28D2-42E8-A74A-C865B728D3E2}" type="sibTrans" cxnId="{DDAFEC81-1A37-48AC-BD82-2F010EB86C08}">
      <dgm:prSet/>
      <dgm:spPr/>
      <dgm:t>
        <a:bodyPr/>
        <a:lstStyle/>
        <a:p>
          <a:endParaRPr lang="en-AU"/>
        </a:p>
      </dgm:t>
    </dgm:pt>
    <dgm:pt modelId="{A839B69D-5BC0-4D04-966D-0D20743A3806}">
      <dgm:prSet phldrT="[Text]" custT="1"/>
      <dgm:spPr/>
      <dgm:t>
        <a:bodyPr/>
        <a:lstStyle/>
        <a:p>
          <a:r>
            <a:rPr lang="en-AU" sz="900">
              <a:latin typeface="Arial" pitchFamily="34" charset="0"/>
              <a:cs typeface="Arial" pitchFamily="34" charset="0"/>
            </a:rPr>
            <a:t>Nillumbik residents</a:t>
          </a:r>
        </a:p>
      </dgm:t>
    </dgm:pt>
    <dgm:pt modelId="{4448DCAB-34B5-4B6B-AFFF-6099CFA4A950}" type="parTrans" cxnId="{A0A4A530-8244-47C8-811E-8031A5896E72}">
      <dgm:prSet/>
      <dgm:spPr/>
      <dgm:t>
        <a:bodyPr/>
        <a:lstStyle/>
        <a:p>
          <a:endParaRPr lang="en-AU"/>
        </a:p>
      </dgm:t>
    </dgm:pt>
    <dgm:pt modelId="{777C737B-55AD-47DA-982E-7F9E2BED1622}" type="sibTrans" cxnId="{A0A4A530-8244-47C8-811E-8031A5896E72}">
      <dgm:prSet/>
      <dgm:spPr/>
      <dgm:t>
        <a:bodyPr/>
        <a:lstStyle/>
        <a:p>
          <a:endParaRPr lang="en-AU"/>
        </a:p>
      </dgm:t>
    </dgm:pt>
    <dgm:pt modelId="{EDDE5B58-9C43-4F61-A2CA-735CC7627C6E}">
      <dgm:prSet phldrT="[Text]" custT="1"/>
      <dgm:spPr/>
      <dgm:t>
        <a:bodyPr/>
        <a:lstStyle/>
        <a:p>
          <a:r>
            <a:rPr lang="en-AU" sz="900">
              <a:latin typeface="Arial" pitchFamily="34" charset="0"/>
              <a:cs typeface="Arial" pitchFamily="34" charset="0"/>
            </a:rPr>
            <a:t>Fireguard &amp; other groups</a:t>
          </a:r>
        </a:p>
      </dgm:t>
    </dgm:pt>
    <dgm:pt modelId="{F23A1CFD-06DD-427E-A8BE-4899E6BCE344}" type="parTrans" cxnId="{A959874D-1918-4DD3-B007-73D1F0163DE0}">
      <dgm:prSet/>
      <dgm:spPr/>
      <dgm:t>
        <a:bodyPr/>
        <a:lstStyle/>
        <a:p>
          <a:endParaRPr lang="en-AU"/>
        </a:p>
      </dgm:t>
    </dgm:pt>
    <dgm:pt modelId="{1747D9E3-A4CF-4790-8CA6-4510270D9343}" type="sibTrans" cxnId="{A959874D-1918-4DD3-B007-73D1F0163DE0}">
      <dgm:prSet/>
      <dgm:spPr/>
      <dgm:t>
        <a:bodyPr/>
        <a:lstStyle/>
        <a:p>
          <a:endParaRPr lang="en-AU"/>
        </a:p>
      </dgm:t>
    </dgm:pt>
    <dgm:pt modelId="{A7BCD39A-A517-493C-A110-CD0CB93726F9}">
      <dgm:prSet phldrT="[Text]" custT="1"/>
      <dgm:spPr/>
      <dgm:t>
        <a:bodyPr/>
        <a:lstStyle/>
        <a:p>
          <a:r>
            <a:rPr lang="en-AU" sz="900">
              <a:latin typeface="Arial" pitchFamily="34" charset="0"/>
              <a:cs typeface="Arial" pitchFamily="34" charset="0"/>
            </a:rPr>
            <a:t>Schools</a:t>
          </a:r>
        </a:p>
      </dgm:t>
    </dgm:pt>
    <dgm:pt modelId="{8A22D03A-B8D6-4662-B3AA-5D7A16E381C5}" type="parTrans" cxnId="{DA1749C5-F615-414B-87FC-8C6DC32E4D71}">
      <dgm:prSet/>
      <dgm:spPr/>
      <dgm:t>
        <a:bodyPr/>
        <a:lstStyle/>
        <a:p>
          <a:endParaRPr lang="en-AU"/>
        </a:p>
      </dgm:t>
    </dgm:pt>
    <dgm:pt modelId="{DAD58C48-7A35-4726-BF95-04A4D379A4BC}" type="sibTrans" cxnId="{DA1749C5-F615-414B-87FC-8C6DC32E4D71}">
      <dgm:prSet/>
      <dgm:spPr/>
      <dgm:t>
        <a:bodyPr/>
        <a:lstStyle/>
        <a:p>
          <a:endParaRPr lang="en-AU"/>
        </a:p>
      </dgm:t>
    </dgm:pt>
    <dgm:pt modelId="{DE17BEEF-3F02-464A-B2AB-37A249272FB7}">
      <dgm:prSet phldrT="[Text]" custT="1"/>
      <dgm:spPr/>
      <dgm:t>
        <a:bodyPr/>
        <a:lstStyle/>
        <a:p>
          <a:r>
            <a:rPr lang="en-AU" sz="900">
              <a:latin typeface="Arial" pitchFamily="34" charset="0"/>
              <a:cs typeface="Arial" pitchFamily="34" charset="0"/>
            </a:rPr>
            <a:t>Nillumbik Residents</a:t>
          </a:r>
        </a:p>
      </dgm:t>
    </dgm:pt>
    <dgm:pt modelId="{69FADFF1-E66C-40AF-B77A-914182ED48A6}" type="parTrans" cxnId="{E838DFF0-B284-4BC3-AFF4-A93CCCE496A3}">
      <dgm:prSet/>
      <dgm:spPr/>
      <dgm:t>
        <a:bodyPr/>
        <a:lstStyle/>
        <a:p>
          <a:endParaRPr lang="en-AU"/>
        </a:p>
      </dgm:t>
    </dgm:pt>
    <dgm:pt modelId="{557CD066-1468-48D6-9AD7-8FF6136EE118}" type="sibTrans" cxnId="{E838DFF0-B284-4BC3-AFF4-A93CCCE496A3}">
      <dgm:prSet/>
      <dgm:spPr/>
      <dgm:t>
        <a:bodyPr/>
        <a:lstStyle/>
        <a:p>
          <a:endParaRPr lang="en-AU"/>
        </a:p>
      </dgm:t>
    </dgm:pt>
    <dgm:pt modelId="{5CA322E2-EDA2-4FE7-B20F-8C2972A4C2AC}">
      <dgm:prSet custT="1"/>
      <dgm:spPr/>
      <dgm:t>
        <a:bodyPr/>
        <a:lstStyle/>
        <a:p>
          <a:r>
            <a:rPr lang="en-AU" sz="900">
              <a:latin typeface="Arial" pitchFamily="34" charset="0"/>
              <a:cs typeface="Arial" pitchFamily="34" charset="0"/>
            </a:rPr>
            <a:t>Ministers and local members</a:t>
          </a:r>
        </a:p>
      </dgm:t>
    </dgm:pt>
    <dgm:pt modelId="{1AEE37D8-1115-426D-9ADA-B1B00A2045DE}" type="parTrans" cxnId="{75E535DE-C37C-4619-A3F8-3279988D1CDE}">
      <dgm:prSet/>
      <dgm:spPr/>
      <dgm:t>
        <a:bodyPr/>
        <a:lstStyle/>
        <a:p>
          <a:endParaRPr lang="en-AU"/>
        </a:p>
      </dgm:t>
    </dgm:pt>
    <dgm:pt modelId="{570593CE-A934-4503-902E-C4B756A41621}" type="sibTrans" cxnId="{75E535DE-C37C-4619-A3F8-3279988D1CDE}">
      <dgm:prSet/>
      <dgm:spPr/>
      <dgm:t>
        <a:bodyPr/>
        <a:lstStyle/>
        <a:p>
          <a:endParaRPr lang="en-AU"/>
        </a:p>
      </dgm:t>
    </dgm:pt>
    <dgm:pt modelId="{723D558D-0C5D-4C2A-98FF-9B745F75631B}">
      <dgm:prSet phldrT="[Text]" custT="1"/>
      <dgm:spPr/>
      <dgm:t>
        <a:bodyPr/>
        <a:lstStyle/>
        <a:p>
          <a:r>
            <a:rPr lang="en-AU" sz="900">
              <a:latin typeface="Arial" pitchFamily="34" charset="0"/>
              <a:cs typeface="Arial" pitchFamily="34" charset="0"/>
            </a:rPr>
            <a:t>Landcare groups</a:t>
          </a:r>
        </a:p>
      </dgm:t>
    </dgm:pt>
    <dgm:pt modelId="{77E5ECD0-7C49-4BFD-9867-F4CF347D88E4}" type="parTrans" cxnId="{4E39F04A-7F4B-418B-9B91-DE6951472E3E}">
      <dgm:prSet/>
      <dgm:spPr/>
      <dgm:t>
        <a:bodyPr/>
        <a:lstStyle/>
        <a:p>
          <a:endParaRPr lang="en-AU"/>
        </a:p>
      </dgm:t>
    </dgm:pt>
    <dgm:pt modelId="{CE04AE39-A93E-497D-B2A3-C2BF0D698790}" type="sibTrans" cxnId="{4E39F04A-7F4B-418B-9B91-DE6951472E3E}">
      <dgm:prSet/>
      <dgm:spPr/>
      <dgm:t>
        <a:bodyPr/>
        <a:lstStyle/>
        <a:p>
          <a:endParaRPr lang="en-AU"/>
        </a:p>
      </dgm:t>
    </dgm:pt>
    <dgm:pt modelId="{41F22104-3AC8-4078-9197-C4E672EA7848}">
      <dgm:prSet phldrT="[Text]" custT="1"/>
      <dgm:spPr/>
      <dgm:t>
        <a:bodyPr/>
        <a:lstStyle/>
        <a:p>
          <a:r>
            <a:rPr lang="en-AU" sz="900">
              <a:latin typeface="Arial" pitchFamily="34" charset="0"/>
              <a:cs typeface="Arial" pitchFamily="34" charset="0"/>
            </a:rPr>
            <a:t>NSC</a:t>
          </a:r>
        </a:p>
      </dgm:t>
    </dgm:pt>
    <dgm:pt modelId="{BB9005B9-5738-448E-B13F-831225CC81FF}" type="parTrans" cxnId="{4EE88F94-7580-4006-9C29-104EF92D3436}">
      <dgm:prSet/>
      <dgm:spPr/>
      <dgm:t>
        <a:bodyPr/>
        <a:lstStyle/>
        <a:p>
          <a:endParaRPr lang="en-AU"/>
        </a:p>
      </dgm:t>
    </dgm:pt>
    <dgm:pt modelId="{C42B91B6-6BB8-4DC5-BF13-C546B3D45433}" type="sibTrans" cxnId="{4EE88F94-7580-4006-9C29-104EF92D3436}">
      <dgm:prSet/>
      <dgm:spPr/>
      <dgm:t>
        <a:bodyPr/>
        <a:lstStyle/>
        <a:p>
          <a:endParaRPr lang="en-AU"/>
        </a:p>
      </dgm:t>
    </dgm:pt>
    <dgm:pt modelId="{F3C9600C-B94D-4450-AB5A-755475434B75}">
      <dgm:prSet phldrT="[Text]" custT="1"/>
      <dgm:spPr/>
      <dgm:t>
        <a:bodyPr/>
        <a:lstStyle/>
        <a:p>
          <a:r>
            <a:rPr lang="en-AU" sz="900">
              <a:latin typeface="Arial" pitchFamily="34" charset="0"/>
              <a:cs typeface="Arial" pitchFamily="34" charset="0"/>
            </a:rPr>
            <a:t>NSC</a:t>
          </a:r>
        </a:p>
      </dgm:t>
    </dgm:pt>
    <dgm:pt modelId="{2EFC85A8-720C-423E-B2A4-79011C80C2B9}" type="parTrans" cxnId="{6A8FD4EB-BB1E-4843-B1B8-5EE576E03D33}">
      <dgm:prSet/>
      <dgm:spPr/>
      <dgm:t>
        <a:bodyPr/>
        <a:lstStyle/>
        <a:p>
          <a:endParaRPr lang="en-AU"/>
        </a:p>
      </dgm:t>
    </dgm:pt>
    <dgm:pt modelId="{41D91A79-5994-43D6-B6D3-BA7751C0FDA8}" type="sibTrans" cxnId="{6A8FD4EB-BB1E-4843-B1B8-5EE576E03D33}">
      <dgm:prSet/>
      <dgm:spPr/>
      <dgm:t>
        <a:bodyPr/>
        <a:lstStyle/>
        <a:p>
          <a:endParaRPr lang="en-AU"/>
        </a:p>
      </dgm:t>
    </dgm:pt>
    <dgm:pt modelId="{A868B272-30EF-49F9-A001-E48EFB1ECCFA}">
      <dgm:prSet phldrT="[Text]" custT="1"/>
      <dgm:spPr/>
      <dgm:t>
        <a:bodyPr/>
        <a:lstStyle/>
        <a:p>
          <a:r>
            <a:rPr lang="en-AU" sz="900">
              <a:latin typeface="Arial" pitchFamily="34" charset="0"/>
              <a:cs typeface="Arial" pitchFamily="34" charset="0"/>
            </a:rPr>
            <a:t>Parks Victoria</a:t>
          </a:r>
        </a:p>
      </dgm:t>
    </dgm:pt>
    <dgm:pt modelId="{BBC3D298-8F8B-49CB-B855-87379C17CD2C}" type="parTrans" cxnId="{459E4407-3D87-4D78-A71B-71CEE7D05B2A}">
      <dgm:prSet/>
      <dgm:spPr/>
      <dgm:t>
        <a:bodyPr/>
        <a:lstStyle/>
        <a:p>
          <a:endParaRPr lang="en-AU"/>
        </a:p>
      </dgm:t>
    </dgm:pt>
    <dgm:pt modelId="{EB3A1123-A34E-4715-A525-C21358EB82A3}" type="sibTrans" cxnId="{459E4407-3D87-4D78-A71B-71CEE7D05B2A}">
      <dgm:prSet/>
      <dgm:spPr/>
      <dgm:t>
        <a:bodyPr/>
        <a:lstStyle/>
        <a:p>
          <a:endParaRPr lang="en-AU"/>
        </a:p>
      </dgm:t>
    </dgm:pt>
    <dgm:pt modelId="{27D7EC52-533A-4D54-9300-E7FA77E21E04}">
      <dgm:prSet custT="1"/>
      <dgm:spPr/>
      <dgm:t>
        <a:bodyPr/>
        <a:lstStyle/>
        <a:p>
          <a:r>
            <a:rPr lang="en-AU" sz="900">
              <a:latin typeface="Arial" pitchFamily="34" charset="0"/>
              <a:cs typeface="Arial" pitchFamily="34" charset="0"/>
            </a:rPr>
            <a:t>NSC</a:t>
          </a:r>
        </a:p>
      </dgm:t>
    </dgm:pt>
    <dgm:pt modelId="{E2CA7E17-2B71-4C4D-9ECE-43EE31B39812}" type="parTrans" cxnId="{A0EDCAA5-79DF-47B1-858D-842516BFC35E}">
      <dgm:prSet/>
      <dgm:spPr/>
      <dgm:t>
        <a:bodyPr/>
        <a:lstStyle/>
        <a:p>
          <a:endParaRPr lang="en-AU"/>
        </a:p>
      </dgm:t>
    </dgm:pt>
    <dgm:pt modelId="{C3EA4E30-DF9F-47E1-B0E4-4758E502A146}" type="sibTrans" cxnId="{A0EDCAA5-79DF-47B1-858D-842516BFC35E}">
      <dgm:prSet/>
      <dgm:spPr/>
      <dgm:t>
        <a:bodyPr/>
        <a:lstStyle/>
        <a:p>
          <a:endParaRPr lang="en-AU"/>
        </a:p>
      </dgm:t>
    </dgm:pt>
    <dgm:pt modelId="{50F221EC-6498-46B8-84E7-FD9B9BB04DB6}">
      <dgm:prSet custT="1"/>
      <dgm:spPr/>
      <dgm:t>
        <a:bodyPr/>
        <a:lstStyle/>
        <a:p>
          <a:r>
            <a:rPr lang="en-AU" sz="900">
              <a:latin typeface="Arial" pitchFamily="34" charset="0"/>
              <a:cs typeface="Arial" pitchFamily="34" charset="0"/>
            </a:rPr>
            <a:t>Parks Victoria </a:t>
          </a:r>
        </a:p>
      </dgm:t>
    </dgm:pt>
    <dgm:pt modelId="{40AB15A0-8A8D-4ADF-99FE-24A9CFD17BDE}" type="parTrans" cxnId="{4BA4CB93-3ABC-434E-9898-F76C3D1E901D}">
      <dgm:prSet/>
      <dgm:spPr/>
      <dgm:t>
        <a:bodyPr/>
        <a:lstStyle/>
        <a:p>
          <a:endParaRPr lang="en-AU"/>
        </a:p>
      </dgm:t>
    </dgm:pt>
    <dgm:pt modelId="{4AE89A1D-FB37-4BF1-A76F-4FEC3F76502D}" type="sibTrans" cxnId="{4BA4CB93-3ABC-434E-9898-F76C3D1E901D}">
      <dgm:prSet/>
      <dgm:spPr/>
      <dgm:t>
        <a:bodyPr/>
        <a:lstStyle/>
        <a:p>
          <a:endParaRPr lang="en-AU"/>
        </a:p>
      </dgm:t>
    </dgm:pt>
    <dgm:pt modelId="{B7DAAA14-6B7E-4ACA-B915-08DF9C17A98F}">
      <dgm:prSet custT="1"/>
      <dgm:spPr/>
      <dgm:t>
        <a:bodyPr/>
        <a:lstStyle/>
        <a:p>
          <a:r>
            <a:rPr lang="en-AU" sz="900">
              <a:latin typeface="Arial" pitchFamily="34" charset="0"/>
              <a:cs typeface="Arial" pitchFamily="34" charset="0"/>
            </a:rPr>
            <a:t>Melbourne Water</a:t>
          </a:r>
        </a:p>
      </dgm:t>
    </dgm:pt>
    <dgm:pt modelId="{BF662CD1-9D84-435F-86A5-6D9C0F496F72}" type="parTrans" cxnId="{3CA6DE48-57A1-4D60-98EC-BC9DC715F46F}">
      <dgm:prSet/>
      <dgm:spPr/>
      <dgm:t>
        <a:bodyPr/>
        <a:lstStyle/>
        <a:p>
          <a:endParaRPr lang="en-AU"/>
        </a:p>
      </dgm:t>
    </dgm:pt>
    <dgm:pt modelId="{E77593CD-8891-40F8-B942-266A498E55A3}" type="sibTrans" cxnId="{3CA6DE48-57A1-4D60-98EC-BC9DC715F46F}">
      <dgm:prSet/>
      <dgm:spPr/>
      <dgm:t>
        <a:bodyPr/>
        <a:lstStyle/>
        <a:p>
          <a:endParaRPr lang="en-AU"/>
        </a:p>
      </dgm:t>
    </dgm:pt>
    <dgm:pt modelId="{4FF35722-C962-438C-98EC-5347FE3C1A74}">
      <dgm:prSet phldrT="[Text]" custT="1"/>
      <dgm:spPr/>
      <dgm:t>
        <a:bodyPr/>
        <a:lstStyle/>
        <a:p>
          <a:r>
            <a:rPr lang="en-AU" sz="900">
              <a:latin typeface="Arial" pitchFamily="34" charset="0"/>
              <a:cs typeface="Arial" pitchFamily="34" charset="0"/>
            </a:rPr>
            <a:t>NSC</a:t>
          </a:r>
        </a:p>
      </dgm:t>
    </dgm:pt>
    <dgm:pt modelId="{377F180A-1C8C-4FA1-98E1-ACB1DC71CD03}" type="parTrans" cxnId="{F2E7FD31-5F79-44CC-9BE4-CC847737A785}">
      <dgm:prSet/>
      <dgm:spPr/>
      <dgm:t>
        <a:bodyPr/>
        <a:lstStyle/>
        <a:p>
          <a:endParaRPr lang="en-AU"/>
        </a:p>
      </dgm:t>
    </dgm:pt>
    <dgm:pt modelId="{09B9FBC4-856D-48F7-9B6C-CD094B9351B0}" type="sibTrans" cxnId="{F2E7FD31-5F79-44CC-9BE4-CC847737A785}">
      <dgm:prSet/>
      <dgm:spPr/>
      <dgm:t>
        <a:bodyPr/>
        <a:lstStyle/>
        <a:p>
          <a:endParaRPr lang="en-AU"/>
        </a:p>
      </dgm:t>
    </dgm:pt>
    <dgm:pt modelId="{5276AD93-BD9E-49FC-9BA1-E66D964D17E1}">
      <dgm:prSet phldrT="[Text]" custT="1"/>
      <dgm:spPr/>
      <dgm:t>
        <a:bodyPr/>
        <a:lstStyle/>
        <a:p>
          <a:r>
            <a:rPr lang="en-AU" sz="900">
              <a:latin typeface="Arial" pitchFamily="34" charset="0"/>
              <a:cs typeface="Arial" pitchFamily="34" charset="0"/>
            </a:rPr>
            <a:t>Telstra</a:t>
          </a:r>
        </a:p>
      </dgm:t>
    </dgm:pt>
    <dgm:pt modelId="{7C24C073-9E5B-4311-8105-3F778130AEF9}" type="parTrans" cxnId="{8F401B4B-3EE0-474A-A984-4357ABF8F20A}">
      <dgm:prSet/>
      <dgm:spPr/>
      <dgm:t>
        <a:bodyPr/>
        <a:lstStyle/>
        <a:p>
          <a:endParaRPr lang="en-AU"/>
        </a:p>
      </dgm:t>
    </dgm:pt>
    <dgm:pt modelId="{152C7589-0E5A-4D01-A8FA-6B11CD12D0FE}" type="sibTrans" cxnId="{8F401B4B-3EE0-474A-A984-4357ABF8F20A}">
      <dgm:prSet/>
      <dgm:spPr/>
      <dgm:t>
        <a:bodyPr/>
        <a:lstStyle/>
        <a:p>
          <a:endParaRPr lang="en-AU"/>
        </a:p>
      </dgm:t>
    </dgm:pt>
    <dgm:pt modelId="{25FE8EEA-C0FB-4C5A-B12E-3339BA73FA09}">
      <dgm:prSet phldrT="[Text]" custT="1"/>
      <dgm:spPr/>
      <dgm:t>
        <a:bodyPr/>
        <a:lstStyle/>
        <a:p>
          <a:r>
            <a:rPr lang="en-AU" sz="900">
              <a:latin typeface="Arial" pitchFamily="34" charset="0"/>
              <a:cs typeface="Arial" pitchFamily="34" charset="0"/>
            </a:rPr>
            <a:t>Power Corp</a:t>
          </a:r>
        </a:p>
      </dgm:t>
    </dgm:pt>
    <dgm:pt modelId="{AFF6EF75-A1AC-411A-BBE1-51CF2E8C7824}" type="parTrans" cxnId="{A1BF7D8F-09F8-468B-BFCA-957941D435AB}">
      <dgm:prSet/>
      <dgm:spPr/>
      <dgm:t>
        <a:bodyPr/>
        <a:lstStyle/>
        <a:p>
          <a:endParaRPr lang="en-AU"/>
        </a:p>
      </dgm:t>
    </dgm:pt>
    <dgm:pt modelId="{5AAA6700-8341-4D42-8E24-E4F1BC48B263}" type="sibTrans" cxnId="{A1BF7D8F-09F8-468B-BFCA-957941D435AB}">
      <dgm:prSet/>
      <dgm:spPr/>
      <dgm:t>
        <a:bodyPr/>
        <a:lstStyle/>
        <a:p>
          <a:endParaRPr lang="en-AU"/>
        </a:p>
      </dgm:t>
    </dgm:pt>
    <dgm:pt modelId="{0FEC3142-2655-403C-B6E8-138280FA3F2E}">
      <dgm:prSet phldrT="[Text]" custT="1"/>
      <dgm:spPr/>
      <dgm:t>
        <a:bodyPr/>
        <a:lstStyle/>
        <a:p>
          <a:r>
            <a:rPr lang="en-AU" sz="900">
              <a:latin typeface="Arial" pitchFamily="34" charset="0"/>
              <a:cs typeface="Arial" pitchFamily="34" charset="0"/>
            </a:rPr>
            <a:t>SP AusNet</a:t>
          </a:r>
        </a:p>
      </dgm:t>
    </dgm:pt>
    <dgm:pt modelId="{F5BBDFF2-BBDF-4736-A893-B106E26E895E}" type="parTrans" cxnId="{47FC502C-4272-4FF1-8BFF-BD5B285712DB}">
      <dgm:prSet/>
      <dgm:spPr/>
      <dgm:t>
        <a:bodyPr/>
        <a:lstStyle/>
        <a:p>
          <a:endParaRPr lang="en-AU"/>
        </a:p>
      </dgm:t>
    </dgm:pt>
    <dgm:pt modelId="{785B98F9-F0CF-4283-BA8B-6018BD83518F}" type="sibTrans" cxnId="{47FC502C-4272-4FF1-8BFF-BD5B285712DB}">
      <dgm:prSet/>
      <dgm:spPr/>
      <dgm:t>
        <a:bodyPr/>
        <a:lstStyle/>
        <a:p>
          <a:endParaRPr lang="en-AU"/>
        </a:p>
      </dgm:t>
    </dgm:pt>
    <dgm:pt modelId="{EA317273-06CB-46F1-97E8-864649A2E98B}">
      <dgm:prSet phldrT="[Text]" custT="1"/>
      <dgm:spPr/>
      <dgm:t>
        <a:bodyPr/>
        <a:lstStyle/>
        <a:p>
          <a:r>
            <a:rPr lang="en-AU" sz="900">
              <a:latin typeface="Arial" pitchFamily="34" charset="0"/>
              <a:cs typeface="Arial" pitchFamily="34" charset="0"/>
            </a:rPr>
            <a:t>Wurundjeri Council</a:t>
          </a:r>
          <a:endParaRPr lang="en-AU" sz="900">
            <a:solidFill>
              <a:sysClr val="windowText" lastClr="000000"/>
            </a:solidFill>
            <a:latin typeface="Arial" pitchFamily="34" charset="0"/>
            <a:cs typeface="Arial" pitchFamily="34" charset="0"/>
          </a:endParaRPr>
        </a:p>
      </dgm:t>
    </dgm:pt>
    <dgm:pt modelId="{548EF24B-F07B-4DE3-A53F-A264124AE692}" type="parTrans" cxnId="{3F7C8EDD-6A14-4BE8-B825-73F088056E2D}">
      <dgm:prSet/>
      <dgm:spPr/>
      <dgm:t>
        <a:bodyPr/>
        <a:lstStyle/>
        <a:p>
          <a:endParaRPr lang="en-AU"/>
        </a:p>
      </dgm:t>
    </dgm:pt>
    <dgm:pt modelId="{F45F05BD-0128-4C1D-BE23-3DD7DAC36388}" type="sibTrans" cxnId="{3F7C8EDD-6A14-4BE8-B825-73F088056E2D}">
      <dgm:prSet/>
      <dgm:spPr/>
      <dgm:t>
        <a:bodyPr/>
        <a:lstStyle/>
        <a:p>
          <a:endParaRPr lang="en-AU"/>
        </a:p>
      </dgm:t>
    </dgm:pt>
    <dgm:pt modelId="{D1C9000D-EE68-4A9B-A116-7B9D5CC69533}">
      <dgm:prSet phldrT="[Text]" custT="1"/>
      <dgm:spPr/>
      <dgm:t>
        <a:bodyPr/>
        <a:lstStyle/>
        <a:p>
          <a:r>
            <a:rPr lang="en-AU" sz="900">
              <a:latin typeface="Arial" pitchFamily="34" charset="0"/>
              <a:cs typeface="Arial" pitchFamily="34" charset="0"/>
            </a:rPr>
            <a:t>Indigenous groups</a:t>
          </a:r>
        </a:p>
      </dgm:t>
    </dgm:pt>
    <dgm:pt modelId="{F21F1594-2545-4846-A9B1-FA2E7790BEC8}" type="parTrans" cxnId="{D89FE966-A48B-477E-BF0D-D85E9171DB73}">
      <dgm:prSet/>
      <dgm:spPr/>
      <dgm:t>
        <a:bodyPr/>
        <a:lstStyle/>
        <a:p>
          <a:endParaRPr lang="en-AU"/>
        </a:p>
      </dgm:t>
    </dgm:pt>
    <dgm:pt modelId="{80C7DA42-0417-4B47-9FEA-FDB4BE72D236}" type="sibTrans" cxnId="{D89FE966-A48B-477E-BF0D-D85E9171DB73}">
      <dgm:prSet/>
      <dgm:spPr/>
      <dgm:t>
        <a:bodyPr/>
        <a:lstStyle/>
        <a:p>
          <a:endParaRPr lang="en-AU"/>
        </a:p>
      </dgm:t>
    </dgm:pt>
    <dgm:pt modelId="{3569EAAE-C8C6-4BF6-8890-C7A208FA42F5}">
      <dgm:prSet phldrT="[Text]" custT="1"/>
      <dgm:spPr/>
      <dgm:t>
        <a:bodyPr/>
        <a:lstStyle/>
        <a:p>
          <a:r>
            <a:rPr lang="en-AU" sz="900">
              <a:solidFill>
                <a:sysClr val="windowText" lastClr="000000"/>
              </a:solidFill>
              <a:latin typeface="Arial" pitchFamily="34" charset="0"/>
              <a:cs typeface="Arial" pitchFamily="34" charset="0"/>
            </a:rPr>
            <a:t>Land for Wildlife</a:t>
          </a:r>
        </a:p>
      </dgm:t>
    </dgm:pt>
    <dgm:pt modelId="{A6FDD736-2643-4406-9F99-8C6A3D50F97F}" type="parTrans" cxnId="{7978D2F5-CDE7-442F-8043-D4BF63BE9F15}">
      <dgm:prSet/>
      <dgm:spPr/>
      <dgm:t>
        <a:bodyPr/>
        <a:lstStyle/>
        <a:p>
          <a:endParaRPr lang="en-AU"/>
        </a:p>
      </dgm:t>
    </dgm:pt>
    <dgm:pt modelId="{351DE1C6-1CE3-44D3-ABC3-A7CD6430CE68}" type="sibTrans" cxnId="{7978D2F5-CDE7-442F-8043-D4BF63BE9F15}">
      <dgm:prSet/>
      <dgm:spPr/>
      <dgm:t>
        <a:bodyPr/>
        <a:lstStyle/>
        <a:p>
          <a:endParaRPr lang="en-AU"/>
        </a:p>
      </dgm:t>
    </dgm:pt>
    <dgm:pt modelId="{C5DA28B3-17B9-42A0-A568-7867447D6CDA}">
      <dgm:prSet phldrT="[Text]" custT="1"/>
      <dgm:spPr/>
      <dgm:t>
        <a:bodyPr/>
        <a:lstStyle/>
        <a:p>
          <a:r>
            <a:rPr lang="en-AU" sz="900">
              <a:solidFill>
                <a:sysClr val="windowText" lastClr="000000"/>
              </a:solidFill>
              <a:latin typeface="Arial" pitchFamily="34" charset="0"/>
              <a:cs typeface="Arial" pitchFamily="34" charset="0"/>
            </a:rPr>
            <a:t>Private landowners</a:t>
          </a:r>
        </a:p>
      </dgm:t>
    </dgm:pt>
    <dgm:pt modelId="{4D0B47D6-F3B9-45B2-AC05-FED36998D31C}" type="parTrans" cxnId="{24985AA8-FB40-4DD9-B365-45A1E434DED8}">
      <dgm:prSet/>
      <dgm:spPr/>
      <dgm:t>
        <a:bodyPr/>
        <a:lstStyle/>
        <a:p>
          <a:endParaRPr lang="en-AU"/>
        </a:p>
      </dgm:t>
    </dgm:pt>
    <dgm:pt modelId="{78F58521-9E33-4C65-A659-56AB47AFBB1D}" type="sibTrans" cxnId="{24985AA8-FB40-4DD9-B365-45A1E434DED8}">
      <dgm:prSet/>
      <dgm:spPr/>
      <dgm:t>
        <a:bodyPr/>
        <a:lstStyle/>
        <a:p>
          <a:endParaRPr lang="en-AU"/>
        </a:p>
      </dgm:t>
    </dgm:pt>
    <dgm:pt modelId="{42723789-05FE-4869-B2B1-AE6C5DB52F07}">
      <dgm:prSet phldrT="[Text]" custT="1"/>
      <dgm:spPr/>
      <dgm:t>
        <a:bodyPr/>
        <a:lstStyle/>
        <a:p>
          <a:r>
            <a:rPr lang="en-AU" sz="900">
              <a:solidFill>
                <a:sysClr val="windowText" lastClr="000000"/>
              </a:solidFill>
              <a:latin typeface="Arial" pitchFamily="34" charset="0"/>
              <a:cs typeface="Arial" pitchFamily="34" charset="0"/>
            </a:rPr>
            <a:t>Weed spotters</a:t>
          </a:r>
        </a:p>
      </dgm:t>
    </dgm:pt>
    <dgm:pt modelId="{8E0987C9-E03A-4834-BF74-F561CDA94795}" type="parTrans" cxnId="{8928EC75-2A68-4C52-8F5A-D8B40B0961BF}">
      <dgm:prSet/>
      <dgm:spPr/>
      <dgm:t>
        <a:bodyPr/>
        <a:lstStyle/>
        <a:p>
          <a:endParaRPr lang="en-AU"/>
        </a:p>
      </dgm:t>
    </dgm:pt>
    <dgm:pt modelId="{D48855A2-91C6-4B5F-A22E-983E39DBF70F}" type="sibTrans" cxnId="{8928EC75-2A68-4C52-8F5A-D8B40B0961BF}">
      <dgm:prSet/>
      <dgm:spPr/>
      <dgm:t>
        <a:bodyPr/>
        <a:lstStyle/>
        <a:p>
          <a:endParaRPr lang="en-AU"/>
        </a:p>
      </dgm:t>
    </dgm:pt>
    <dgm:pt modelId="{1E54FB1B-3BF4-4CC0-9F78-322454B5622A}">
      <dgm:prSet phldrT="[Text]" custT="1"/>
      <dgm:spPr/>
      <dgm:t>
        <a:bodyPr/>
        <a:lstStyle/>
        <a:p>
          <a:r>
            <a:rPr lang="en-AU" sz="900">
              <a:solidFill>
                <a:sysClr val="windowText" lastClr="000000"/>
              </a:solidFill>
              <a:latin typeface="Arial" pitchFamily="34" charset="0"/>
              <a:cs typeface="Arial" pitchFamily="34" charset="0"/>
            </a:rPr>
            <a:t>Community Action Groups</a:t>
          </a:r>
        </a:p>
      </dgm:t>
    </dgm:pt>
    <dgm:pt modelId="{A46F0C36-AAAD-44DF-AA04-E12AFF3F29A7}" type="parTrans" cxnId="{6042F1AA-34DB-4271-A451-AF344109B71E}">
      <dgm:prSet/>
      <dgm:spPr/>
      <dgm:t>
        <a:bodyPr/>
        <a:lstStyle/>
        <a:p>
          <a:endParaRPr lang="en-AU"/>
        </a:p>
      </dgm:t>
    </dgm:pt>
    <dgm:pt modelId="{D4F02659-932F-4730-B646-070D47EB114F}" type="sibTrans" cxnId="{6042F1AA-34DB-4271-A451-AF344109B71E}">
      <dgm:prSet/>
      <dgm:spPr/>
      <dgm:t>
        <a:bodyPr/>
        <a:lstStyle/>
        <a:p>
          <a:endParaRPr lang="en-AU"/>
        </a:p>
      </dgm:t>
    </dgm:pt>
    <dgm:pt modelId="{59B7D62E-A4AB-462F-97CA-690D2E86A3FF}">
      <dgm:prSet phldrT="[Text]" custT="1"/>
      <dgm:spPr/>
      <dgm:t>
        <a:bodyPr/>
        <a:lstStyle/>
        <a:p>
          <a:r>
            <a:rPr lang="en-AU" sz="900">
              <a:solidFill>
                <a:sysClr val="windowText" lastClr="000000"/>
              </a:solidFill>
              <a:latin typeface="Arial" pitchFamily="34" charset="0"/>
              <a:cs typeface="Arial" pitchFamily="34" charset="0"/>
            </a:rPr>
            <a:t>Community recreation groups</a:t>
          </a:r>
        </a:p>
      </dgm:t>
    </dgm:pt>
    <dgm:pt modelId="{9CC12FA8-C54A-4FA1-BFD2-9A6529979E0B}" type="parTrans" cxnId="{7AF2D804-8DBF-4E7E-AAB9-D5F2FD4F6A49}">
      <dgm:prSet/>
      <dgm:spPr/>
      <dgm:t>
        <a:bodyPr/>
        <a:lstStyle/>
        <a:p>
          <a:endParaRPr lang="en-AU"/>
        </a:p>
      </dgm:t>
    </dgm:pt>
    <dgm:pt modelId="{073659E8-0D6B-410A-85C8-0234D4F0191D}" type="sibTrans" cxnId="{7AF2D804-8DBF-4E7E-AAB9-D5F2FD4F6A49}">
      <dgm:prSet/>
      <dgm:spPr/>
      <dgm:t>
        <a:bodyPr/>
        <a:lstStyle/>
        <a:p>
          <a:endParaRPr lang="en-AU"/>
        </a:p>
      </dgm:t>
    </dgm:pt>
    <dgm:pt modelId="{F5D559F7-17A9-45D4-8660-9F211AFF9F23}">
      <dgm:prSet phldrT="[Text]" custT="1"/>
      <dgm:spPr/>
      <dgm:t>
        <a:bodyPr/>
        <a:lstStyle/>
        <a:p>
          <a:endParaRPr lang="en-AU" sz="900">
            <a:latin typeface="Arial" pitchFamily="34" charset="0"/>
            <a:cs typeface="Arial" pitchFamily="34" charset="0"/>
          </a:endParaRPr>
        </a:p>
      </dgm:t>
    </dgm:pt>
    <dgm:pt modelId="{F99271B6-C1EA-4FE5-8ED8-2BF43860E5B3}" type="parTrans" cxnId="{CF59A873-3230-4508-A6EB-92C9AD0858CA}">
      <dgm:prSet/>
      <dgm:spPr/>
    </dgm:pt>
    <dgm:pt modelId="{60A94F9A-2D39-4022-8F7C-B41DE73A7138}" type="sibTrans" cxnId="{CF59A873-3230-4508-A6EB-92C9AD0858CA}">
      <dgm:prSet/>
      <dgm:spPr/>
    </dgm:pt>
    <dgm:pt modelId="{54494E7F-02DC-4C76-9C5B-DBF75D58A3EF}">
      <dgm:prSet phldrT="[Text]" custT="1"/>
      <dgm:spPr/>
      <dgm:t>
        <a:bodyPr/>
        <a:lstStyle/>
        <a:p>
          <a:r>
            <a:rPr lang="en-AU" sz="900">
              <a:latin typeface="Arial" pitchFamily="34" charset="0"/>
              <a:cs typeface="Arial" pitchFamily="34" charset="0"/>
            </a:rPr>
            <a:t>Friends groups</a:t>
          </a:r>
        </a:p>
      </dgm:t>
    </dgm:pt>
    <dgm:pt modelId="{995F5506-7C98-4D96-9479-2FED1AA3B4E6}" type="parTrans" cxnId="{CDC498DB-10D1-4319-958A-DEAF740FBE86}">
      <dgm:prSet/>
      <dgm:spPr/>
    </dgm:pt>
    <dgm:pt modelId="{5D85B6B0-43C4-4428-AA3D-75C0E3453670}" type="sibTrans" cxnId="{CDC498DB-10D1-4319-958A-DEAF740FBE86}">
      <dgm:prSet/>
      <dgm:spPr/>
    </dgm:pt>
    <dgm:pt modelId="{960972DE-8FDD-4DE0-AE73-84F7B8D41FB5}">
      <dgm:prSet phldrT="[Text]" custT="1"/>
      <dgm:spPr/>
      <dgm:t>
        <a:bodyPr/>
        <a:lstStyle/>
        <a:p>
          <a:r>
            <a:rPr lang="en-AU" sz="900">
              <a:latin typeface="Arial" pitchFamily="34" charset="0"/>
              <a:cs typeface="Arial" pitchFamily="34" charset="0"/>
            </a:rPr>
            <a:t>Nillumbik ratepayers</a:t>
          </a:r>
        </a:p>
      </dgm:t>
    </dgm:pt>
    <dgm:pt modelId="{D1662939-E2EB-4509-A4FC-1D9DF947EE7E}" type="parTrans" cxnId="{7B7EA523-15C2-40D8-B023-DF08A9598F38}">
      <dgm:prSet/>
      <dgm:spPr/>
    </dgm:pt>
    <dgm:pt modelId="{EEE4463D-8F2A-42FB-B97E-22053D614BE9}" type="sibTrans" cxnId="{7B7EA523-15C2-40D8-B023-DF08A9598F38}">
      <dgm:prSet/>
      <dgm:spPr/>
    </dgm:pt>
    <dgm:pt modelId="{C70F8B33-CD7C-4CCB-B31F-D04B153A2E44}" type="pres">
      <dgm:prSet presAssocID="{2702B7B0-9191-40DB-B773-31F0FA34F88D}" presName="composite" presStyleCnt="0">
        <dgm:presLayoutVars>
          <dgm:chMax val="5"/>
          <dgm:dir/>
          <dgm:animLvl val="ctr"/>
          <dgm:resizeHandles val="exact"/>
        </dgm:presLayoutVars>
      </dgm:prSet>
      <dgm:spPr/>
      <dgm:t>
        <a:bodyPr/>
        <a:lstStyle/>
        <a:p>
          <a:endParaRPr lang="en-AU"/>
        </a:p>
      </dgm:t>
    </dgm:pt>
    <dgm:pt modelId="{E0A02B20-9419-4C8A-91D0-33E4DAC3758D}" type="pres">
      <dgm:prSet presAssocID="{2702B7B0-9191-40DB-B773-31F0FA34F88D}" presName="cycle" presStyleCnt="0"/>
      <dgm:spPr/>
    </dgm:pt>
    <dgm:pt modelId="{7DB02CBB-1358-4FB3-97B7-B3C0D6A22ECD}" type="pres">
      <dgm:prSet presAssocID="{2702B7B0-9191-40DB-B773-31F0FA34F88D}" presName="centerShape" presStyleCnt="0"/>
      <dgm:spPr/>
    </dgm:pt>
    <dgm:pt modelId="{31A1EFF7-9891-4903-9B56-576FEB057763}" type="pres">
      <dgm:prSet presAssocID="{2702B7B0-9191-40DB-B773-31F0FA34F88D}" presName="connSite" presStyleLbl="node1" presStyleIdx="0" presStyleCnt="7"/>
      <dgm:spPr/>
    </dgm:pt>
    <dgm:pt modelId="{CF912EB9-FB11-4CB7-9A08-27385389DA2A}" type="pres">
      <dgm:prSet presAssocID="{2702B7B0-9191-40DB-B773-31F0FA34F88D}" presName="visible" presStyleLbl="node1" presStyleIdx="0" presStyleCnt="7" custScaleX="135200" custScaleY="91301" custLinFactNeighborY="-6294"/>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t="-6000" b="-6000"/>
          </a:stretch>
        </a:blipFill>
      </dgm:spPr>
      <dgm:t>
        <a:bodyPr/>
        <a:lstStyle/>
        <a:p>
          <a:endParaRPr lang="en-AU"/>
        </a:p>
      </dgm:t>
    </dgm:pt>
    <dgm:pt modelId="{100B2554-5DE5-438A-8123-8FEC60D38193}" type="pres">
      <dgm:prSet presAssocID="{9719304F-1277-4D71-A4EF-F8A76DF2A55B}" presName="Name25" presStyleLbl="parChTrans1D1" presStyleIdx="0" presStyleCnt="6"/>
      <dgm:spPr/>
      <dgm:t>
        <a:bodyPr/>
        <a:lstStyle/>
        <a:p>
          <a:endParaRPr lang="en-AU"/>
        </a:p>
      </dgm:t>
    </dgm:pt>
    <dgm:pt modelId="{99F0DB63-58C1-4B62-A8DD-E3F777C4D824}" type="pres">
      <dgm:prSet presAssocID="{BA7C47BF-BF07-4D78-BBDC-A9E2ED1C6982}" presName="node" presStyleCnt="0"/>
      <dgm:spPr/>
    </dgm:pt>
    <dgm:pt modelId="{942FB4F9-8D74-4289-834B-A33EF5313A49}" type="pres">
      <dgm:prSet presAssocID="{BA7C47BF-BF07-4D78-BBDC-A9E2ED1C6982}" presName="parentNode" presStyleLbl="node1" presStyleIdx="1" presStyleCnt="7" custScaleX="106722" custScaleY="107873" custLinFactX="-168878" custLinFactNeighborX="-200000" custLinFactNeighborY="24782">
        <dgm:presLayoutVars>
          <dgm:chMax val="1"/>
          <dgm:bulletEnabled val="1"/>
        </dgm:presLayoutVars>
      </dgm:prSet>
      <dgm:spPr/>
      <dgm:t>
        <a:bodyPr/>
        <a:lstStyle/>
        <a:p>
          <a:endParaRPr lang="en-AU"/>
        </a:p>
      </dgm:t>
    </dgm:pt>
    <dgm:pt modelId="{82598ED3-32FF-4032-9C96-3FBD1259A7C5}" type="pres">
      <dgm:prSet presAssocID="{BA7C47BF-BF07-4D78-BBDC-A9E2ED1C6982}" presName="childNode" presStyleLbl="revTx" presStyleIdx="0" presStyleCnt="6">
        <dgm:presLayoutVars>
          <dgm:bulletEnabled val="1"/>
        </dgm:presLayoutVars>
      </dgm:prSet>
      <dgm:spPr/>
      <dgm:t>
        <a:bodyPr/>
        <a:lstStyle/>
        <a:p>
          <a:endParaRPr lang="en-AU"/>
        </a:p>
      </dgm:t>
    </dgm:pt>
    <dgm:pt modelId="{F9DE67A5-9140-4791-AE8D-BD657A3ABA1C}" type="pres">
      <dgm:prSet presAssocID="{E047AA1A-95FC-4939-B393-8CB89F80FF10}" presName="Name25" presStyleLbl="parChTrans1D1" presStyleIdx="1" presStyleCnt="6"/>
      <dgm:spPr/>
      <dgm:t>
        <a:bodyPr/>
        <a:lstStyle/>
        <a:p>
          <a:endParaRPr lang="en-AU"/>
        </a:p>
      </dgm:t>
    </dgm:pt>
    <dgm:pt modelId="{B23ACC17-B8BC-493F-806D-9431A93F6128}" type="pres">
      <dgm:prSet presAssocID="{097CF2C6-6603-4E26-9EE5-760B2A62C85A}" presName="node" presStyleCnt="0"/>
      <dgm:spPr/>
    </dgm:pt>
    <dgm:pt modelId="{A7E40F11-8B5B-46D2-882D-720E0AD97BBE}" type="pres">
      <dgm:prSet presAssocID="{097CF2C6-6603-4E26-9EE5-760B2A62C85A}" presName="parentNode" presStyleLbl="node1" presStyleIdx="2" presStyleCnt="7" custLinFactX="-68838" custLinFactNeighborX="-100000" custLinFactNeighborY="-87646">
        <dgm:presLayoutVars>
          <dgm:chMax val="1"/>
          <dgm:bulletEnabled val="1"/>
        </dgm:presLayoutVars>
      </dgm:prSet>
      <dgm:spPr/>
      <dgm:t>
        <a:bodyPr/>
        <a:lstStyle/>
        <a:p>
          <a:endParaRPr lang="en-AU"/>
        </a:p>
      </dgm:t>
    </dgm:pt>
    <dgm:pt modelId="{B74C40C1-CDD7-4330-B67D-C0355AC37C78}" type="pres">
      <dgm:prSet presAssocID="{097CF2C6-6603-4E26-9EE5-760B2A62C85A}" presName="childNode" presStyleLbl="revTx" presStyleIdx="1" presStyleCnt="6">
        <dgm:presLayoutVars>
          <dgm:bulletEnabled val="1"/>
        </dgm:presLayoutVars>
      </dgm:prSet>
      <dgm:spPr/>
      <dgm:t>
        <a:bodyPr/>
        <a:lstStyle/>
        <a:p>
          <a:endParaRPr lang="en-AU"/>
        </a:p>
      </dgm:t>
    </dgm:pt>
    <dgm:pt modelId="{CDCAB0EB-1B4D-46B2-B60B-F43090457AA0}" type="pres">
      <dgm:prSet presAssocID="{693B6903-0473-4CDD-9088-50CDF24199CA}" presName="Name25" presStyleLbl="parChTrans1D1" presStyleIdx="2" presStyleCnt="6"/>
      <dgm:spPr/>
      <dgm:t>
        <a:bodyPr/>
        <a:lstStyle/>
        <a:p>
          <a:endParaRPr lang="en-AU"/>
        </a:p>
      </dgm:t>
    </dgm:pt>
    <dgm:pt modelId="{D9096A35-46E2-40A3-95AA-85A6E2542509}" type="pres">
      <dgm:prSet presAssocID="{B2A5D73D-E7D1-4224-8DD8-E98F263575E0}" presName="node" presStyleCnt="0"/>
      <dgm:spPr/>
    </dgm:pt>
    <dgm:pt modelId="{6C80D401-6C91-4043-8AF2-DBB2DDFBFFD0}" type="pres">
      <dgm:prSet presAssocID="{B2A5D73D-E7D1-4224-8DD8-E98F263575E0}" presName="parentNode" presStyleLbl="node1" presStyleIdx="3" presStyleCnt="7" custScaleX="90751" custScaleY="102419" custLinFactY="-52062" custLinFactNeighborX="29562" custLinFactNeighborY="-100000">
        <dgm:presLayoutVars>
          <dgm:chMax val="1"/>
          <dgm:bulletEnabled val="1"/>
        </dgm:presLayoutVars>
      </dgm:prSet>
      <dgm:spPr/>
      <dgm:t>
        <a:bodyPr/>
        <a:lstStyle/>
        <a:p>
          <a:endParaRPr lang="en-AU"/>
        </a:p>
      </dgm:t>
    </dgm:pt>
    <dgm:pt modelId="{7AF25E6C-436C-4796-B00D-8453264C04E1}" type="pres">
      <dgm:prSet presAssocID="{B2A5D73D-E7D1-4224-8DD8-E98F263575E0}" presName="childNode" presStyleLbl="revTx" presStyleIdx="2" presStyleCnt="6">
        <dgm:presLayoutVars>
          <dgm:bulletEnabled val="1"/>
        </dgm:presLayoutVars>
      </dgm:prSet>
      <dgm:spPr/>
      <dgm:t>
        <a:bodyPr/>
        <a:lstStyle/>
        <a:p>
          <a:endParaRPr lang="en-AU"/>
        </a:p>
      </dgm:t>
    </dgm:pt>
    <dgm:pt modelId="{93AC012D-E2E8-40AA-9D3B-82F8BA2C3A2A}" type="pres">
      <dgm:prSet presAssocID="{AEEF86AD-6E0A-4F48-AB41-3030DFF17FBB}" presName="Name25" presStyleLbl="parChTrans1D1" presStyleIdx="3" presStyleCnt="6"/>
      <dgm:spPr/>
      <dgm:t>
        <a:bodyPr/>
        <a:lstStyle/>
        <a:p>
          <a:endParaRPr lang="en-AU"/>
        </a:p>
      </dgm:t>
    </dgm:pt>
    <dgm:pt modelId="{CFABD15E-DE65-4047-B7F2-15EE14195921}" type="pres">
      <dgm:prSet presAssocID="{0169EA58-EAF7-41B6-AB55-B312C3A1E75C}" presName="node" presStyleCnt="0"/>
      <dgm:spPr/>
    </dgm:pt>
    <dgm:pt modelId="{D7554C20-64D3-48DF-B27E-334CC84E2211}" type="pres">
      <dgm:prSet presAssocID="{0169EA58-EAF7-41B6-AB55-B312C3A1E75C}" presName="parentNode" presStyleLbl="node1" presStyleIdx="4" presStyleCnt="7" custScaleX="99510" custScaleY="104228" custLinFactNeighborX="37617" custLinFactNeighborY="-18998">
        <dgm:presLayoutVars>
          <dgm:chMax val="1"/>
          <dgm:bulletEnabled val="1"/>
        </dgm:presLayoutVars>
      </dgm:prSet>
      <dgm:spPr/>
      <dgm:t>
        <a:bodyPr/>
        <a:lstStyle/>
        <a:p>
          <a:endParaRPr lang="en-AU"/>
        </a:p>
      </dgm:t>
    </dgm:pt>
    <dgm:pt modelId="{7617642D-A64C-4682-AC61-4EAA78775602}" type="pres">
      <dgm:prSet presAssocID="{0169EA58-EAF7-41B6-AB55-B312C3A1E75C}" presName="childNode" presStyleLbl="revTx" presStyleIdx="3" presStyleCnt="6">
        <dgm:presLayoutVars>
          <dgm:bulletEnabled val="1"/>
        </dgm:presLayoutVars>
      </dgm:prSet>
      <dgm:spPr/>
      <dgm:t>
        <a:bodyPr/>
        <a:lstStyle/>
        <a:p>
          <a:endParaRPr lang="en-AU"/>
        </a:p>
      </dgm:t>
    </dgm:pt>
    <dgm:pt modelId="{388E097A-5EFC-4BD1-BCD8-966AB5DA9CFB}" type="pres">
      <dgm:prSet presAssocID="{C3CEE6BE-0B4F-47BD-A924-697BF7FD7589}" presName="Name25" presStyleLbl="parChTrans1D1" presStyleIdx="4" presStyleCnt="6"/>
      <dgm:spPr/>
      <dgm:t>
        <a:bodyPr/>
        <a:lstStyle/>
        <a:p>
          <a:endParaRPr lang="en-AU"/>
        </a:p>
      </dgm:t>
    </dgm:pt>
    <dgm:pt modelId="{720CB14C-683D-47C8-BD75-5071DC04D861}" type="pres">
      <dgm:prSet presAssocID="{FCA10C49-2506-4004-805B-FD61F9FD5007}" presName="node" presStyleCnt="0"/>
      <dgm:spPr/>
    </dgm:pt>
    <dgm:pt modelId="{81A5040F-C025-47E5-962D-C57B4D57A1AE}" type="pres">
      <dgm:prSet presAssocID="{FCA10C49-2506-4004-805B-FD61F9FD5007}" presName="parentNode" presStyleLbl="node1" presStyleIdx="5" presStyleCnt="7" custScaleX="106632" custScaleY="109648" custLinFactX="-27574" custLinFactNeighborX="-100000" custLinFactNeighborY="19806">
        <dgm:presLayoutVars>
          <dgm:chMax val="1"/>
          <dgm:bulletEnabled val="1"/>
        </dgm:presLayoutVars>
      </dgm:prSet>
      <dgm:spPr/>
      <dgm:t>
        <a:bodyPr/>
        <a:lstStyle/>
        <a:p>
          <a:endParaRPr lang="en-AU"/>
        </a:p>
      </dgm:t>
    </dgm:pt>
    <dgm:pt modelId="{D0A27C8B-8954-48DD-B951-88B3D9A6A5B2}" type="pres">
      <dgm:prSet presAssocID="{FCA10C49-2506-4004-805B-FD61F9FD5007}" presName="childNode" presStyleLbl="revTx" presStyleIdx="4" presStyleCnt="6">
        <dgm:presLayoutVars>
          <dgm:bulletEnabled val="1"/>
        </dgm:presLayoutVars>
      </dgm:prSet>
      <dgm:spPr/>
      <dgm:t>
        <a:bodyPr/>
        <a:lstStyle/>
        <a:p>
          <a:endParaRPr lang="en-AU"/>
        </a:p>
      </dgm:t>
    </dgm:pt>
    <dgm:pt modelId="{415DA2A3-6554-4DBB-947C-8B65E286CB4D}" type="pres">
      <dgm:prSet presAssocID="{BFE586C1-B955-47EA-AB98-CAF7D1282708}" presName="Name25" presStyleLbl="parChTrans1D1" presStyleIdx="5" presStyleCnt="6"/>
      <dgm:spPr/>
      <dgm:t>
        <a:bodyPr/>
        <a:lstStyle/>
        <a:p>
          <a:endParaRPr lang="en-AU"/>
        </a:p>
      </dgm:t>
    </dgm:pt>
    <dgm:pt modelId="{8ADEB569-7025-451E-8EC3-1CA88346DF3B}" type="pres">
      <dgm:prSet presAssocID="{71F8EE68-9AD5-4829-97E1-BCCA76ED1B1D}" presName="node" presStyleCnt="0"/>
      <dgm:spPr/>
    </dgm:pt>
    <dgm:pt modelId="{8CF1F52C-460F-4BDB-B772-05B9DB07AC13}" type="pres">
      <dgm:prSet presAssocID="{71F8EE68-9AD5-4829-97E1-BCCA76ED1B1D}" presName="parentNode" presStyleLbl="node1" presStyleIdx="6" presStyleCnt="7" custScaleX="103836" custScaleY="138535" custLinFactX="-114315" custLinFactNeighborX="-200000" custLinFactNeighborY="-77743">
        <dgm:presLayoutVars>
          <dgm:chMax val="1"/>
          <dgm:bulletEnabled val="1"/>
        </dgm:presLayoutVars>
      </dgm:prSet>
      <dgm:spPr/>
      <dgm:t>
        <a:bodyPr/>
        <a:lstStyle/>
        <a:p>
          <a:endParaRPr lang="en-AU"/>
        </a:p>
      </dgm:t>
    </dgm:pt>
    <dgm:pt modelId="{82A135BC-8954-4481-8EF6-670072E56114}" type="pres">
      <dgm:prSet presAssocID="{71F8EE68-9AD5-4829-97E1-BCCA76ED1B1D}" presName="childNode" presStyleLbl="revTx" presStyleIdx="5" presStyleCnt="6">
        <dgm:presLayoutVars>
          <dgm:bulletEnabled val="1"/>
        </dgm:presLayoutVars>
      </dgm:prSet>
      <dgm:spPr/>
      <dgm:t>
        <a:bodyPr/>
        <a:lstStyle/>
        <a:p>
          <a:endParaRPr lang="en-AU"/>
        </a:p>
      </dgm:t>
    </dgm:pt>
  </dgm:ptLst>
  <dgm:cxnLst>
    <dgm:cxn modelId="{4BA4CB93-3ABC-434E-9898-F76C3D1E901D}" srcId="{B2A5D73D-E7D1-4224-8DD8-E98F263575E0}" destId="{50F221EC-6498-46B8-84E7-FD9B9BB04DB6}" srcOrd="4" destOrd="0" parTransId="{40AB15A0-8A8D-4ADF-99FE-24A9CFD17BDE}" sibTransId="{4AE89A1D-FB37-4BF1-A76F-4FEC3F76502D}"/>
    <dgm:cxn modelId="{A00E69A0-252E-4B61-B54F-761B1816C7B9}" type="presOf" srcId="{54494E7F-02DC-4C76-9C5B-DBF75D58A3EF}" destId="{D0A27C8B-8954-48DD-B951-88B3D9A6A5B2}" srcOrd="0" destOrd="3" presId="urn:microsoft.com/office/officeart/2005/8/layout/radial2"/>
    <dgm:cxn modelId="{6E4950CF-A165-4704-A954-6CB2FA8379AF}" type="presOf" srcId="{BA7C47BF-BF07-4D78-BBDC-A9E2ED1C6982}" destId="{942FB4F9-8D74-4289-834B-A33EF5313A49}" srcOrd="0" destOrd="0" presId="urn:microsoft.com/office/officeart/2005/8/layout/radial2"/>
    <dgm:cxn modelId="{DD7141C8-4E8D-4173-A58A-14C3B4C2E15B}" type="presOf" srcId="{42723789-05FE-4869-B2B1-AE6C5DB52F07}" destId="{D0A27C8B-8954-48DD-B951-88B3D9A6A5B2}" srcOrd="0" destOrd="11" presId="urn:microsoft.com/office/officeart/2005/8/layout/radial2"/>
    <dgm:cxn modelId="{AA9BFDA9-BB85-458A-B320-2749DFFCBB21}" type="presOf" srcId="{443D0E13-1610-4046-98D8-2CC76DDF6200}" destId="{7AF25E6C-436C-4796-B00D-8453264C04E1}" srcOrd="0" destOrd="10" presId="urn:microsoft.com/office/officeart/2005/8/layout/radial2"/>
    <dgm:cxn modelId="{1D7BC5B8-982B-4EBD-8099-197583C18BEA}" type="presOf" srcId="{B2A5D73D-E7D1-4224-8DD8-E98F263575E0}" destId="{6C80D401-6C91-4043-8AF2-DBB2DDFBFFD0}" srcOrd="0" destOrd="0" presId="urn:microsoft.com/office/officeart/2005/8/layout/radial2"/>
    <dgm:cxn modelId="{D5DA1E7F-C767-49A3-8ECF-CFBF7675E11D}" srcId="{2702B7B0-9191-40DB-B773-31F0FA34F88D}" destId="{B2A5D73D-E7D1-4224-8DD8-E98F263575E0}" srcOrd="2" destOrd="0" parTransId="{693B6903-0473-4CDD-9088-50CDF24199CA}" sibTransId="{3F0FC94F-E4B0-4D7E-AF6D-371F1DE7F124}"/>
    <dgm:cxn modelId="{6FC6B644-98DF-4D04-B078-60EA6D54A43A}" type="presOf" srcId="{F5D559F7-17A9-45D4-8660-9F211AFF9F23}" destId="{D0A27C8B-8954-48DD-B951-88B3D9A6A5B2}" srcOrd="0" destOrd="0" presId="urn:microsoft.com/office/officeart/2005/8/layout/radial2"/>
    <dgm:cxn modelId="{CBDC3334-B65C-4D47-8219-9120350343C2}" srcId="{BA7C47BF-BF07-4D78-BBDC-A9E2ED1C6982}" destId="{13FE2D4A-2FD1-42E1-852F-92718D045EF8}" srcOrd="0" destOrd="0" parTransId="{4AF26F16-631E-406B-A6D1-0D711CBC8334}" sibTransId="{DC483BEB-7202-49F0-830C-FF8309C17458}"/>
    <dgm:cxn modelId="{D252B5BE-CF79-4508-87B8-363BC8A748F9}" srcId="{2702B7B0-9191-40DB-B773-31F0FA34F88D}" destId="{FCA10C49-2506-4004-805B-FD61F9FD5007}" srcOrd="4" destOrd="0" parTransId="{C3CEE6BE-0B4F-47BD-A924-697BF7FD7589}" sibTransId="{E5E647F3-0F4F-4755-B14F-4FE83B240FBA}"/>
    <dgm:cxn modelId="{4E39F04A-7F4B-418B-9B91-DE6951472E3E}" srcId="{FCA10C49-2506-4004-805B-FD61F9FD5007}" destId="{723D558D-0C5D-4C2A-98FF-9B745F75631B}" srcOrd="6" destOrd="0" parTransId="{77E5ECD0-7C49-4BFD-9867-F4CF347D88E4}" sibTransId="{CE04AE39-A93E-497D-B2A3-C2BF0D698790}"/>
    <dgm:cxn modelId="{7D288964-37E5-4F75-9B1B-1D5FDBD37CC8}" type="presOf" srcId="{4FF35722-C962-438C-98EC-5347FE3C1A74}" destId="{7617642D-A64C-4682-AC61-4EAA78775602}" srcOrd="0" destOrd="1" presId="urn:microsoft.com/office/officeart/2005/8/layout/radial2"/>
    <dgm:cxn modelId="{B7624D38-91D9-479F-A151-D0F9B33FAC87}" type="presOf" srcId="{27D7EC52-533A-4D54-9300-E7FA77E21E04}" destId="{7AF25E6C-436C-4796-B00D-8453264C04E1}" srcOrd="0" destOrd="3" presId="urn:microsoft.com/office/officeart/2005/8/layout/radial2"/>
    <dgm:cxn modelId="{87308F00-BE2C-4C61-8007-38CE4CF841D5}" type="presOf" srcId="{A868B272-30EF-49F9-A001-E48EFB1ECCFA}" destId="{B74C40C1-CDD7-4330-B67D-C0355AC37C78}" srcOrd="0" destOrd="2" presId="urn:microsoft.com/office/officeart/2005/8/layout/radial2"/>
    <dgm:cxn modelId="{3F7C8EDD-6A14-4BE8-B825-73F088056E2D}" srcId="{71F8EE68-9AD5-4829-97E1-BCCA76ED1B1D}" destId="{EA317273-06CB-46F1-97E8-864649A2E98B}" srcOrd="5" destOrd="0" parTransId="{548EF24B-F07B-4DE3-A53F-A264124AE692}" sibTransId="{F45F05BD-0128-4C1D-BE23-3DD7DAC36388}"/>
    <dgm:cxn modelId="{026E6E5B-258D-4FB6-809F-DDD5D72EE5E7}" srcId="{71F8EE68-9AD5-4829-97E1-BCCA76ED1B1D}" destId="{CE0A3688-12B4-477B-A5F6-BB544A27B264}" srcOrd="2" destOrd="0" parTransId="{837A22FB-3CD0-456D-A033-C6DC655BAC5D}" sibTransId="{8A131EFA-E445-4D5A-9B16-23FE30FB2508}"/>
    <dgm:cxn modelId="{4D2C288F-1B09-48D9-8992-37F57D5C18BC}" type="presOf" srcId="{5CA322E2-EDA2-4FE7-B20F-8C2972A4C2AC}" destId="{82598ED3-32FF-4032-9C96-3FBD1259A7C5}" srcOrd="0" destOrd="4" presId="urn:microsoft.com/office/officeart/2005/8/layout/radial2"/>
    <dgm:cxn modelId="{A7DE86AD-E82A-419F-B298-814C5E9C71BE}" srcId="{0169EA58-EAF7-41B6-AB55-B312C3A1E75C}" destId="{1DA5B9B8-A260-4FCA-B300-CFEA00D600FA}" srcOrd="3" destOrd="0" parTransId="{F3AA9739-BE9B-417E-B671-8F5A6C93564B}" sibTransId="{DA377C88-2111-44DC-9AE9-7ADB07369DC7}"/>
    <dgm:cxn modelId="{67C3E8C6-F148-40C2-B15E-F7CE35AB67AD}" srcId="{0169EA58-EAF7-41B6-AB55-B312C3A1E75C}" destId="{2D48FC9C-89AA-42F3-BC5A-1F4CC75A35CB}" srcOrd="0" destOrd="0" parTransId="{B06510E2-7C6F-4B36-995E-CA3AB56C3A8E}" sibTransId="{52F8CC78-5B3E-4C94-8949-5F160632E000}"/>
    <dgm:cxn modelId="{459E4407-3D87-4D78-A71B-71CEE7D05B2A}" srcId="{097CF2C6-6603-4E26-9EE5-760B2A62C85A}" destId="{A868B272-30EF-49F9-A001-E48EFB1ECCFA}" srcOrd="2" destOrd="0" parTransId="{BBC3D298-8F8B-49CB-B855-87379C17CD2C}" sibTransId="{EB3A1123-A34E-4715-A525-C21358EB82A3}"/>
    <dgm:cxn modelId="{16BA1EF3-753B-4B2B-B080-B89D402E19FC}" type="presOf" srcId="{A1B6F32D-3F49-4969-A80C-57D1130C5C23}" destId="{82A135BC-8954-4481-8EF6-670072E56114}" srcOrd="0" destOrd="0" presId="urn:microsoft.com/office/officeart/2005/8/layout/radial2"/>
    <dgm:cxn modelId="{5CC69EC3-4DD1-4265-890B-78ADC8EF1BD2}" type="presOf" srcId="{A7BCD39A-A517-493C-A110-CD0CB93726F9}" destId="{D0A27C8B-8954-48DD-B951-88B3D9A6A5B2}" srcOrd="0" destOrd="9" presId="urn:microsoft.com/office/officeart/2005/8/layout/radial2"/>
    <dgm:cxn modelId="{2067372B-AFB4-4C49-9440-6A307B4A8833}" srcId="{097CF2C6-6603-4E26-9EE5-760B2A62C85A}" destId="{9A62BFB5-17AA-4CA5-AFB0-70810063E931}" srcOrd="4" destOrd="0" parTransId="{F31F93B8-835B-4174-907D-37220CD8BFAC}" sibTransId="{560C82B2-4235-4BDF-A107-733B24B7BD8E}"/>
    <dgm:cxn modelId="{99718D2D-5F3F-4EF4-96F5-0C2713D881CC}" type="presOf" srcId="{4D367655-6622-4AB4-B574-45948A81DED2}" destId="{7AF25E6C-436C-4796-B00D-8453264C04E1}" srcOrd="0" destOrd="11" presId="urn:microsoft.com/office/officeart/2005/8/layout/radial2"/>
    <dgm:cxn modelId="{95409A29-63CB-4669-ADA8-76D37C38AEFF}" type="presOf" srcId="{0FEC3142-2655-403C-B6E8-138280FA3F2E}" destId="{7617642D-A64C-4682-AC61-4EAA78775602}" srcOrd="0" destOrd="10" presId="urn:microsoft.com/office/officeart/2005/8/layout/radial2"/>
    <dgm:cxn modelId="{8E40F5B1-6F36-43D5-BD0F-531F97B04F81}" srcId="{097CF2C6-6603-4E26-9EE5-760B2A62C85A}" destId="{E2911CD8-459F-4017-9B30-0C9E9209F001}" srcOrd="3" destOrd="0" parTransId="{9A22FEC8-D001-46DC-8174-62AF64EEB1CD}" sibTransId="{5A58975B-9FA7-4282-8DED-93C89A420992}"/>
    <dgm:cxn modelId="{DA1749C5-F615-414B-87FC-8C6DC32E4D71}" srcId="{FCA10C49-2506-4004-805B-FD61F9FD5007}" destId="{A7BCD39A-A517-493C-A110-CD0CB93726F9}" srcOrd="9" destOrd="0" parTransId="{8A22D03A-B8D6-4662-B3AA-5D7A16E381C5}" sibTransId="{DAD58C48-7A35-4726-BF95-04A4D379A4BC}"/>
    <dgm:cxn modelId="{168439BD-5BC2-49EE-8961-85DA46A260A5}" type="presOf" srcId="{FC501C8E-7E99-4CFD-9930-3AC9D108AFAB}" destId="{7617642D-A64C-4682-AC61-4EAA78775602}" srcOrd="0" destOrd="7" presId="urn:microsoft.com/office/officeart/2005/8/layout/radial2"/>
    <dgm:cxn modelId="{8BDE4F38-FDD7-4A26-8206-F3B02DF61A4B}" type="presOf" srcId="{FCA10C49-2506-4004-805B-FD61F9FD5007}" destId="{81A5040F-C025-47E5-962D-C57B4D57A1AE}" srcOrd="0" destOrd="0" presId="urn:microsoft.com/office/officeart/2005/8/layout/radial2"/>
    <dgm:cxn modelId="{75CF6667-1E6D-455C-8319-F784FBA566F3}" srcId="{71F8EE68-9AD5-4829-97E1-BCCA76ED1B1D}" destId="{D3866207-3F53-4B93-B937-A3A057F0EFC4}" srcOrd="1" destOrd="0" parTransId="{2C5938FE-BFFE-4BC8-A61E-019360320CAB}" sibTransId="{4F2929C9-7BB3-44EC-9847-8B8469A69B8D}"/>
    <dgm:cxn modelId="{B3A4FCB5-AABA-4A12-8DAF-11BBEB3DB9D9}" type="presOf" srcId="{EE6408AA-C2C3-4C04-9CA4-00ABCCC45FD2}" destId="{82A135BC-8954-4481-8EF6-670072E56114}" srcOrd="0" destOrd="4" presId="urn:microsoft.com/office/officeart/2005/8/layout/radial2"/>
    <dgm:cxn modelId="{B937CDFF-EA79-4877-9509-BFDC77C7D9FB}" type="presOf" srcId="{B7DAAA14-6B7E-4ACA-B915-08DF9C17A98F}" destId="{7AF25E6C-436C-4796-B00D-8453264C04E1}" srcOrd="0" destOrd="5" presId="urn:microsoft.com/office/officeart/2005/8/layout/radial2"/>
    <dgm:cxn modelId="{E613B74D-2334-4A8F-B56E-E58949BF07C4}" type="presOf" srcId="{AEEF86AD-6E0A-4F48-AB41-3030DFF17FBB}" destId="{93AC012D-E2E8-40AA-9D3B-82F8BA2C3A2A}" srcOrd="0" destOrd="0" presId="urn:microsoft.com/office/officeart/2005/8/layout/radial2"/>
    <dgm:cxn modelId="{1A33B56C-5A6C-4323-93A2-CE5CDF46427F}" type="presOf" srcId="{1DA5B9B8-A260-4FCA-B300-CFEA00D600FA}" destId="{7617642D-A64C-4682-AC61-4EAA78775602}" srcOrd="0" destOrd="3" presId="urn:microsoft.com/office/officeart/2005/8/layout/radial2"/>
    <dgm:cxn modelId="{221AFE7C-152A-4F00-A68B-4D759880F47E}" type="presOf" srcId="{25FE8EEA-C0FB-4C5A-B12E-3339BA73FA09}" destId="{7617642D-A64C-4682-AC61-4EAA78775602}" srcOrd="0" destOrd="9" presId="urn:microsoft.com/office/officeart/2005/8/layout/radial2"/>
    <dgm:cxn modelId="{6C398E68-F054-4D1B-93E1-FF483BBCC897}" type="presOf" srcId="{F9E013EB-4C94-45CE-9A96-58DC3F3463B4}" destId="{D0A27C8B-8954-48DD-B951-88B3D9A6A5B2}" srcOrd="0" destOrd="5" presId="urn:microsoft.com/office/officeart/2005/8/layout/radial2"/>
    <dgm:cxn modelId="{00810D5F-4D94-41D4-A4F9-BAE143C1B65C}" srcId="{B2A5D73D-E7D1-4224-8DD8-E98F263575E0}" destId="{9C2B8964-B78D-4318-8841-E5E4832B020D}" srcOrd="6" destOrd="0" parTransId="{1B9D9A7C-579F-466F-B6FF-00629B8BDD91}" sibTransId="{973A9DE8-0F13-4C1C-BFB5-D0EFC731CF45}"/>
    <dgm:cxn modelId="{08445E18-6BAC-4386-AA20-C7A8EA9FCF18}" srcId="{2702B7B0-9191-40DB-B773-31F0FA34F88D}" destId="{BA7C47BF-BF07-4D78-BBDC-A9E2ED1C6982}" srcOrd="0" destOrd="0" parTransId="{9719304F-1277-4D71-A4EF-F8A76DF2A55B}" sibTransId="{94EE88F4-77C8-4DF5-9A5F-2BD150A5B394}"/>
    <dgm:cxn modelId="{2469038A-89F8-4E98-864C-60053BCE7F18}" type="presOf" srcId="{D7BAED63-7CDF-42BB-9C02-23ADBBF31968}" destId="{82598ED3-32FF-4032-9C96-3FBD1259A7C5}" srcOrd="0" destOrd="3" presId="urn:microsoft.com/office/officeart/2005/8/layout/radial2"/>
    <dgm:cxn modelId="{3DB581E4-D99B-4EC7-8278-AB32D4824FE4}" srcId="{0169EA58-EAF7-41B6-AB55-B312C3A1E75C}" destId="{99641083-582A-409B-B12E-C6D2C8A54660}" srcOrd="4" destOrd="0" parTransId="{F95B12A1-5C07-4461-A076-5D7CA1344D8A}" sibTransId="{154E81C1-11AC-4E49-94CC-918D99830099}"/>
    <dgm:cxn modelId="{B2744B86-3E86-4711-A65C-523ED49C791D}" type="presOf" srcId="{C88D6CFA-90BD-4475-BC27-71DA70F31839}" destId="{7AF25E6C-436C-4796-B00D-8453264C04E1}" srcOrd="0" destOrd="1" presId="urn:microsoft.com/office/officeart/2005/8/layout/radial2"/>
    <dgm:cxn modelId="{17F24774-013A-44DA-ACC1-E041AB6B0894}" type="presOf" srcId="{A3AC90E4-0E01-4EC4-A3EE-5EA2CB1DF690}" destId="{7617642D-A64C-4682-AC61-4EAA78775602}" srcOrd="0" destOrd="6" presId="urn:microsoft.com/office/officeart/2005/8/layout/radial2"/>
    <dgm:cxn modelId="{14C6FB30-6532-470A-8DB8-3C33A4B7265F}" type="presOf" srcId="{3569EAAE-C8C6-4BF6-8890-C7A208FA42F5}" destId="{7617642D-A64C-4682-AC61-4EAA78775602}" srcOrd="0" destOrd="11" presId="urn:microsoft.com/office/officeart/2005/8/layout/radial2"/>
    <dgm:cxn modelId="{D89FE966-A48B-477E-BF0D-D85E9171DB73}" srcId="{FCA10C49-2506-4004-805B-FD61F9FD5007}" destId="{D1C9000D-EE68-4A9B-A116-7B9D5CC69533}" srcOrd="8" destOrd="0" parTransId="{F21F1594-2545-4846-A9B1-FA2E7790BEC8}" sibTransId="{80C7DA42-0417-4B47-9FEA-FDB4BE72D236}"/>
    <dgm:cxn modelId="{68660C85-655F-4632-9F56-751707ED5836}" type="presOf" srcId="{61D6C773-5844-4607-B90F-B7DBBAA6F91E}" destId="{7AF25E6C-436C-4796-B00D-8453264C04E1}" srcOrd="0" destOrd="9" presId="urn:microsoft.com/office/officeart/2005/8/layout/radial2"/>
    <dgm:cxn modelId="{07E20BDD-9919-43D7-B641-5BE78AA01EC7}" type="presOf" srcId="{960972DE-8FDD-4DE0-AE73-84F7B8D41FB5}" destId="{D0A27C8B-8954-48DD-B951-88B3D9A6A5B2}" srcOrd="0" destOrd="2" presId="urn:microsoft.com/office/officeart/2005/8/layout/radial2"/>
    <dgm:cxn modelId="{41EB22B1-7C3B-487A-9A61-E7C7C3FE972A}" srcId="{71F8EE68-9AD5-4829-97E1-BCCA76ED1B1D}" destId="{8E12094D-4D95-4A73-A1AD-B22283A9BAA0}" srcOrd="3" destOrd="0" parTransId="{270AF030-1696-44C3-9671-32074DC62C52}" sibTransId="{35B099A7-D0F6-42D2-91AD-EE5C2C5CA616}"/>
    <dgm:cxn modelId="{6042F1AA-34DB-4271-A451-AF344109B71E}" srcId="{FCA10C49-2506-4004-805B-FD61F9FD5007}" destId="{1E54FB1B-3BF4-4CC0-9F78-322454B5622A}" srcOrd="12" destOrd="0" parTransId="{A46F0C36-AAAD-44DF-AA04-E12AFF3F29A7}" sibTransId="{D4F02659-932F-4730-B646-070D47EB114F}"/>
    <dgm:cxn modelId="{7AF2D804-8DBF-4E7E-AAB9-D5F2FD4F6A49}" srcId="{FCA10C49-2506-4004-805B-FD61F9FD5007}" destId="{59B7D62E-A4AB-462F-97CA-690D2E86A3FF}" srcOrd="13" destOrd="0" parTransId="{9CC12FA8-C54A-4FA1-BFD2-9A6529979E0B}" sibTransId="{073659E8-0D6B-410A-85C8-0234D4F0191D}"/>
    <dgm:cxn modelId="{2798B632-5990-422E-9819-05F3B81E44F2}" srcId="{0169EA58-EAF7-41B6-AB55-B312C3A1E75C}" destId="{FC501C8E-7E99-4CFD-9930-3AC9D108AFAB}" srcOrd="7" destOrd="0" parTransId="{D092C406-571B-473A-BD61-6909D41046AD}" sibTransId="{C2B6625B-3BFA-4D6E-9C75-105A37AC8580}"/>
    <dgm:cxn modelId="{ADA79025-A3D6-4AFE-BA73-1A9621A6F26E}" type="presOf" srcId="{B321E3BA-23D0-4857-A397-BB3200573340}" destId="{7AF25E6C-436C-4796-B00D-8453264C04E1}" srcOrd="0" destOrd="2" presId="urn:microsoft.com/office/officeart/2005/8/layout/radial2"/>
    <dgm:cxn modelId="{A0EDCAA5-79DF-47B1-858D-842516BFC35E}" srcId="{B2A5D73D-E7D1-4224-8DD8-E98F263575E0}" destId="{27D7EC52-533A-4D54-9300-E7FA77E21E04}" srcOrd="3" destOrd="0" parTransId="{E2CA7E17-2B71-4C4D-9ECE-43EE31B39812}" sibTransId="{C3EA4E30-DF9F-47E1-B0E4-4758E502A146}"/>
    <dgm:cxn modelId="{5535C1EC-81A5-48CD-A727-DC900B7BA49D}" type="presOf" srcId="{DE17BEEF-3F02-464A-B2AB-37A249272FB7}" destId="{D0A27C8B-8954-48DD-B951-88B3D9A6A5B2}" srcOrd="0" destOrd="10" presId="urn:microsoft.com/office/officeart/2005/8/layout/radial2"/>
    <dgm:cxn modelId="{A1BF7D8F-09F8-468B-BFCA-957941D435AB}" srcId="{0169EA58-EAF7-41B6-AB55-B312C3A1E75C}" destId="{25FE8EEA-C0FB-4C5A-B12E-3339BA73FA09}" srcOrd="9" destOrd="0" parTransId="{AFF6EF75-A1AC-411A-BBE1-51CF2E8C7824}" sibTransId="{5AAA6700-8341-4D42-8E24-E4F1BC48B263}"/>
    <dgm:cxn modelId="{A2351234-633E-45C6-80BA-E465BCD8DC6C}" type="presOf" srcId="{097CF2C6-6603-4E26-9EE5-760B2A62C85A}" destId="{A7E40F11-8B5B-46D2-882D-720E0AD97BBE}" srcOrd="0" destOrd="0" presId="urn:microsoft.com/office/officeart/2005/8/layout/radial2"/>
    <dgm:cxn modelId="{1ED865F3-70F3-479F-A3E9-96B5589356B8}" type="presOf" srcId="{41F22104-3AC8-4078-9197-C4E672EA7848}" destId="{82598ED3-32FF-4032-9C96-3FBD1259A7C5}" srcOrd="0" destOrd="1" presId="urn:microsoft.com/office/officeart/2005/8/layout/radial2"/>
    <dgm:cxn modelId="{642EA5FF-9B58-40F1-AC22-BEAAF0CC3434}" type="presOf" srcId="{99641083-582A-409B-B12E-C6D2C8A54660}" destId="{7617642D-A64C-4682-AC61-4EAA78775602}" srcOrd="0" destOrd="4" presId="urn:microsoft.com/office/officeart/2005/8/layout/radial2"/>
    <dgm:cxn modelId="{AE8634BD-4E0D-40BF-996E-B9842F03CD38}" type="presOf" srcId="{C5DA28B3-17B9-42A0-A568-7867447D6CDA}" destId="{7617642D-A64C-4682-AC61-4EAA78775602}" srcOrd="0" destOrd="12" presId="urn:microsoft.com/office/officeart/2005/8/layout/radial2"/>
    <dgm:cxn modelId="{5EB7437A-EFD3-4D43-8943-6C635B1303A1}" srcId="{2702B7B0-9191-40DB-B773-31F0FA34F88D}" destId="{097CF2C6-6603-4E26-9EE5-760B2A62C85A}" srcOrd="1" destOrd="0" parTransId="{E047AA1A-95FC-4939-B393-8CB89F80FF10}" sibTransId="{C897559C-DDA6-4637-9366-219E7F61DBEC}"/>
    <dgm:cxn modelId="{47FC502C-4272-4FF1-8BFF-BD5B285712DB}" srcId="{0169EA58-EAF7-41B6-AB55-B312C3A1E75C}" destId="{0FEC3142-2655-403C-B6E8-138280FA3F2E}" srcOrd="10" destOrd="0" parTransId="{F5BBDFF2-BBDF-4736-A893-B106E26E895E}" sibTransId="{785B98F9-F0CF-4283-BA8B-6018BD83518F}"/>
    <dgm:cxn modelId="{D39E3E7E-A09A-4018-8BE5-527B4A8EC928}" srcId="{B2A5D73D-E7D1-4224-8DD8-E98F263575E0}" destId="{C88D6CFA-90BD-4475-BC27-71DA70F31839}" srcOrd="1" destOrd="0" parTransId="{D007B5B1-F5BD-4F2D-B04A-E58C61EE4F43}" sibTransId="{42F3BBFE-7099-4A02-B3C6-FB9AAA0934D5}"/>
    <dgm:cxn modelId="{90378004-D437-4F9F-964E-1408C3BEBB83}" srcId="{BA7C47BF-BF07-4D78-BBDC-A9E2ED1C6982}" destId="{4B02EAF0-255C-4D34-965C-CF84E1FF9BB8}" srcOrd="2" destOrd="0" parTransId="{0677E113-D227-493A-84A1-A5EE7C36168D}" sibTransId="{281C4C02-DE25-4C64-A476-E66E016BAE61}"/>
    <dgm:cxn modelId="{CF59A873-3230-4508-A6EB-92C9AD0858CA}" srcId="{FCA10C49-2506-4004-805B-FD61F9FD5007}" destId="{F5D559F7-17A9-45D4-8660-9F211AFF9F23}" srcOrd="0" destOrd="0" parTransId="{F99271B6-C1EA-4FE5-8ED8-2BF43860E5B3}" sibTransId="{60A94F9A-2D39-4022-8F7C-B41DE73A7138}"/>
    <dgm:cxn modelId="{36607B48-F98F-47BE-B613-A4F732F1BC12}" srcId="{B2A5D73D-E7D1-4224-8DD8-E98F263575E0}" destId="{30E22A4E-9B40-4AC4-8BF6-9DF05CC5AFFD}" srcOrd="8" destOrd="0" parTransId="{B4B58879-D5B3-45F2-BA6E-E8657B5B3FAB}" sibTransId="{4BD8B782-D360-41A7-8265-83FC1C4EDF27}"/>
    <dgm:cxn modelId="{D7857A3B-034D-4654-AAEE-D122E4EB8CDE}" srcId="{71F8EE68-9AD5-4829-97E1-BCCA76ED1B1D}" destId="{EE6408AA-C2C3-4C04-9CA4-00ABCCC45FD2}" srcOrd="4" destOrd="0" parTransId="{FEC46E78-0360-4186-BC64-AA70652A918A}" sibTransId="{E92E43C5-5708-4F2B-BFA5-702F4AE556B5}"/>
    <dgm:cxn modelId="{03EA1FBB-4A2B-4FA9-AA16-DE2E278886BE}" type="presOf" srcId="{13FE2D4A-2FD1-42E1-852F-92718D045EF8}" destId="{82598ED3-32FF-4032-9C96-3FBD1259A7C5}" srcOrd="0" destOrd="0" presId="urn:microsoft.com/office/officeart/2005/8/layout/radial2"/>
    <dgm:cxn modelId="{C1C5EC33-84BE-475E-96D9-ABF3CE6976BE}" type="presOf" srcId="{693B6903-0473-4CDD-9088-50CDF24199CA}" destId="{CDCAB0EB-1B4D-46B2-B60B-F43090457AA0}" srcOrd="0" destOrd="0" presId="urn:microsoft.com/office/officeart/2005/8/layout/radial2"/>
    <dgm:cxn modelId="{F2E7FD31-5F79-44CC-9BE4-CC847737A785}" srcId="{0169EA58-EAF7-41B6-AB55-B312C3A1E75C}" destId="{4FF35722-C962-438C-98EC-5347FE3C1A74}" srcOrd="1" destOrd="0" parTransId="{377F180A-1C8C-4FA1-98E1-ACB1DC71CD03}" sibTransId="{09B9FBC4-856D-48F7-9B6C-CD094B9351B0}"/>
    <dgm:cxn modelId="{7978D2F5-CDE7-442F-8043-D4BF63BE9F15}" srcId="{0169EA58-EAF7-41B6-AB55-B312C3A1E75C}" destId="{3569EAAE-C8C6-4BF6-8890-C7A208FA42F5}" srcOrd="11" destOrd="0" parTransId="{A6FDD736-2643-4406-9F99-8C6A3D50F97F}" sibTransId="{351DE1C6-1CE3-44D3-ABC3-A7CD6430CE68}"/>
    <dgm:cxn modelId="{7B7EA523-15C2-40D8-B023-DF08A9598F38}" srcId="{FCA10C49-2506-4004-805B-FD61F9FD5007}" destId="{960972DE-8FDD-4DE0-AE73-84F7B8D41FB5}" srcOrd="2" destOrd="0" parTransId="{D1662939-E2EB-4509-A4FC-1D9DF947EE7E}" sibTransId="{EEE4463D-8F2A-42FB-B97E-22053D614BE9}"/>
    <dgm:cxn modelId="{D3982144-5316-4674-9CCC-AA3B10E87DD5}" type="presOf" srcId="{CE0A3688-12B4-477B-A5F6-BB544A27B264}" destId="{82A135BC-8954-4481-8EF6-670072E56114}" srcOrd="0" destOrd="2" presId="urn:microsoft.com/office/officeart/2005/8/layout/radial2"/>
    <dgm:cxn modelId="{4F2E8D1A-8205-46CC-A5F1-7C8C8523B358}" srcId="{0169EA58-EAF7-41B6-AB55-B312C3A1E75C}" destId="{0B415B6E-2E55-4B73-980F-7BD3B0A08984}" srcOrd="2" destOrd="0" parTransId="{93BACD28-E81F-4164-A3FC-662C64524155}" sibTransId="{6A226D36-13DD-4BFB-B1A0-8DE9D0D7BB4A}"/>
    <dgm:cxn modelId="{9A7C700F-1C6C-41A9-AFF9-EE6BD5EC468A}" type="presOf" srcId="{C3CEE6BE-0B4F-47BD-A924-697BF7FD7589}" destId="{388E097A-5EFC-4BD1-BCD8-966AB5DA9CFB}" srcOrd="0" destOrd="0" presId="urn:microsoft.com/office/officeart/2005/8/layout/radial2"/>
    <dgm:cxn modelId="{C840E5A7-1887-43A1-8E74-6225B712B4C6}" type="presOf" srcId="{4072944D-8446-4019-AF11-99622BC912B7}" destId="{B74C40C1-CDD7-4330-B67D-C0355AC37C78}" srcOrd="0" destOrd="5" presId="urn:microsoft.com/office/officeart/2005/8/layout/radial2"/>
    <dgm:cxn modelId="{4EE88F94-7580-4006-9C29-104EF92D3436}" srcId="{BA7C47BF-BF07-4D78-BBDC-A9E2ED1C6982}" destId="{41F22104-3AC8-4078-9197-C4E672EA7848}" srcOrd="1" destOrd="0" parTransId="{BB9005B9-5738-448E-B13F-831225CC81FF}" sibTransId="{C42B91B6-6BB8-4DC5-BF13-C546B3D45433}"/>
    <dgm:cxn modelId="{F42B0D7C-D2F9-433E-AD81-3DD6BA5E75F6}" srcId="{BA7C47BF-BF07-4D78-BBDC-A9E2ED1C6982}" destId="{D7BAED63-7CDF-42BB-9C02-23ADBBF31968}" srcOrd="3" destOrd="0" parTransId="{2C126304-2CD1-4182-BBEC-4CCC5E7F160F}" sibTransId="{24B25AF1-408E-47CB-ABB5-0B6F0F76CCA7}"/>
    <dgm:cxn modelId="{8928EC75-2A68-4C52-8F5A-D8B40B0961BF}" srcId="{FCA10C49-2506-4004-805B-FD61F9FD5007}" destId="{42723789-05FE-4869-B2B1-AE6C5DB52F07}" srcOrd="11" destOrd="0" parTransId="{8E0987C9-E03A-4834-BF74-F561CDA94795}" sibTransId="{D48855A2-91C6-4B5F-A22E-983E39DBF70F}"/>
    <dgm:cxn modelId="{8F401B4B-3EE0-474A-A984-4357ABF8F20A}" srcId="{0169EA58-EAF7-41B6-AB55-B312C3A1E75C}" destId="{5276AD93-BD9E-49FC-9BA1-E66D964D17E1}" srcOrd="8" destOrd="0" parTransId="{7C24C073-9E5B-4311-8105-3F778130AEF9}" sibTransId="{152C7589-0E5A-4D01-A8FA-6B11CD12D0FE}"/>
    <dgm:cxn modelId="{E8DF937C-D83B-40C3-B0C5-6287A0453C68}" type="presOf" srcId="{22D4D34F-4E86-4CA4-B1EB-7CA57E397E52}" destId="{7AF25E6C-436C-4796-B00D-8453264C04E1}" srcOrd="0" destOrd="0" presId="urn:microsoft.com/office/officeart/2005/8/layout/radial2"/>
    <dgm:cxn modelId="{0551ADAB-B791-440A-8541-D4AD4206B941}" type="presOf" srcId="{D3866207-3F53-4B93-B937-A3A057F0EFC4}" destId="{82A135BC-8954-4481-8EF6-670072E56114}" srcOrd="0" destOrd="1" presId="urn:microsoft.com/office/officeart/2005/8/layout/radial2"/>
    <dgm:cxn modelId="{67FAD668-2D48-49E0-9E61-D3E7682997E4}" type="presOf" srcId="{A8F6CAE8-CAFF-4A84-944D-B04CDB72E2A1}" destId="{D0A27C8B-8954-48DD-B951-88B3D9A6A5B2}" srcOrd="0" destOrd="4" presId="urn:microsoft.com/office/officeart/2005/8/layout/radial2"/>
    <dgm:cxn modelId="{22C806D1-739A-4A17-8245-7AE24FB269A0}" srcId="{0169EA58-EAF7-41B6-AB55-B312C3A1E75C}" destId="{031B5663-A880-40CA-85DF-31C82C8655C2}" srcOrd="5" destOrd="0" parTransId="{220A3B25-C137-4E16-89B1-9A95CED5093B}" sibTransId="{6967441E-00FB-4105-8F66-BC509F1DA530}"/>
    <dgm:cxn modelId="{41A0C1C7-B0E5-41D9-8061-C2C95982BDE9}" type="presOf" srcId="{9C2B8964-B78D-4318-8841-E5E4832B020D}" destId="{7AF25E6C-436C-4796-B00D-8453264C04E1}" srcOrd="0" destOrd="6" presId="urn:microsoft.com/office/officeart/2005/8/layout/radial2"/>
    <dgm:cxn modelId="{2FA28AE1-4D20-4DC0-9F79-70B8B7BAF65A}" type="presOf" srcId="{6498F865-1FF5-4448-8D22-CE8B987244F8}" destId="{B74C40C1-CDD7-4330-B67D-C0355AC37C78}" srcOrd="0" destOrd="0" presId="urn:microsoft.com/office/officeart/2005/8/layout/radial2"/>
    <dgm:cxn modelId="{9D3FB1CE-9B15-42F2-9C04-3A41578FB934}" type="presOf" srcId="{9719304F-1277-4D71-A4EF-F8A76DF2A55B}" destId="{100B2554-5DE5-438A-8123-8FEC60D38193}" srcOrd="0" destOrd="0" presId="urn:microsoft.com/office/officeart/2005/8/layout/radial2"/>
    <dgm:cxn modelId="{C5842741-F25E-483F-94EF-39999C021EF0}" type="presOf" srcId="{30E22A4E-9B40-4AC4-8BF6-9DF05CC5AFFD}" destId="{7AF25E6C-436C-4796-B00D-8453264C04E1}" srcOrd="0" destOrd="8" presId="urn:microsoft.com/office/officeart/2005/8/layout/radial2"/>
    <dgm:cxn modelId="{998B9F0D-0C79-4281-AB6A-CA5C722312C7}" type="presOf" srcId="{50F221EC-6498-46B8-84E7-FD9B9BB04DB6}" destId="{7AF25E6C-436C-4796-B00D-8453264C04E1}" srcOrd="0" destOrd="4" presId="urn:microsoft.com/office/officeart/2005/8/layout/radial2"/>
    <dgm:cxn modelId="{A959874D-1918-4DD3-B007-73D1F0163DE0}" srcId="{FCA10C49-2506-4004-805B-FD61F9FD5007}" destId="{EDDE5B58-9C43-4F61-A2CA-735CC7627C6E}" srcOrd="7" destOrd="0" parTransId="{F23A1CFD-06DD-427E-A8BE-4899E6BCE344}" sibTransId="{1747D9E3-A4CF-4790-8CA6-4510270D9343}"/>
    <dgm:cxn modelId="{A75E9DE0-B44B-4FB7-8491-E3D17CA7FDAB}" srcId="{B2A5D73D-E7D1-4224-8DD8-E98F263575E0}" destId="{443D0E13-1610-4046-98D8-2CC76DDF6200}" srcOrd="10" destOrd="0" parTransId="{E0ED42F9-1BF0-4B48-83B3-92C489E5D0AC}" sibTransId="{426E653D-C2BF-469F-978E-DFBBDB8216D1}"/>
    <dgm:cxn modelId="{5EB3B72C-4335-4DC0-8E17-15220ACA3BAA}" type="presOf" srcId="{4B02EAF0-255C-4D34-965C-CF84E1FF9BB8}" destId="{82598ED3-32FF-4032-9C96-3FBD1259A7C5}" srcOrd="0" destOrd="2" presId="urn:microsoft.com/office/officeart/2005/8/layout/radial2"/>
    <dgm:cxn modelId="{D311D965-0FE0-4FD8-AA71-38A6B675A0F5}" type="presOf" srcId="{BFE586C1-B955-47EA-AB98-CAF7D1282708}" destId="{415DA2A3-6554-4DBB-947C-8B65E286CB4D}" srcOrd="0" destOrd="0" presId="urn:microsoft.com/office/officeart/2005/8/layout/radial2"/>
    <dgm:cxn modelId="{B8A81B46-1292-401E-8CBE-91207BE43AC0}" type="presOf" srcId="{031B5663-A880-40CA-85DF-31C82C8655C2}" destId="{7617642D-A64C-4682-AC61-4EAA78775602}" srcOrd="0" destOrd="5" presId="urn:microsoft.com/office/officeart/2005/8/layout/radial2"/>
    <dgm:cxn modelId="{17391318-D68C-49FF-A3B3-A5C3B8B4938D}" type="presOf" srcId="{E2911CD8-459F-4017-9B30-0C9E9209F001}" destId="{B74C40C1-CDD7-4330-B67D-C0355AC37C78}" srcOrd="0" destOrd="3" presId="urn:microsoft.com/office/officeart/2005/8/layout/radial2"/>
    <dgm:cxn modelId="{A3A4F314-EAEE-4DC1-AFA4-AB118889A927}" type="presOf" srcId="{EA317273-06CB-46F1-97E8-864649A2E98B}" destId="{82A135BC-8954-4481-8EF6-670072E56114}" srcOrd="0" destOrd="5" presId="urn:microsoft.com/office/officeart/2005/8/layout/radial2"/>
    <dgm:cxn modelId="{2AE68810-FD4D-4D43-97E8-7A1FE3B1AA33}" type="presOf" srcId="{2D48FC9C-89AA-42F3-BC5A-1F4CC75A35CB}" destId="{7617642D-A64C-4682-AC61-4EAA78775602}" srcOrd="0" destOrd="0" presId="urn:microsoft.com/office/officeart/2005/8/layout/radial2"/>
    <dgm:cxn modelId="{DDAFEC81-1A37-48AC-BD82-2F010EB86C08}" srcId="{FCA10C49-2506-4004-805B-FD61F9FD5007}" destId="{F9E013EB-4C94-45CE-9A96-58DC3F3463B4}" srcOrd="5" destOrd="0" parTransId="{F00E8628-ED6C-4106-A4C2-780C36ED1E3F}" sibTransId="{D0E3ED87-28D2-42E8-A74A-C865B728D3E2}"/>
    <dgm:cxn modelId="{413B7B7E-7C03-4899-A4A6-4F515BFF502C}" type="presOf" srcId="{71F8EE68-9AD5-4829-97E1-BCCA76ED1B1D}" destId="{8CF1F52C-460F-4BDB-B772-05B9DB07AC13}" srcOrd="0" destOrd="0" presId="urn:microsoft.com/office/officeart/2005/8/layout/radial2"/>
    <dgm:cxn modelId="{EBE5D442-125E-4D98-8F3E-7E3831EB481B}" srcId="{097CF2C6-6603-4E26-9EE5-760B2A62C85A}" destId="{6498F865-1FF5-4448-8D22-CE8B987244F8}" srcOrd="0" destOrd="0" parTransId="{6F4C8753-E3DC-4C99-86FA-8C5B68BAF4FB}" sibTransId="{003B99D2-4F28-46D6-A364-41F2A646769A}"/>
    <dgm:cxn modelId="{563FFD85-7DE6-48D4-8D3A-27C0A201D4C6}" type="presOf" srcId="{9A62BFB5-17AA-4CA5-AFB0-70810063E931}" destId="{B74C40C1-CDD7-4330-B67D-C0355AC37C78}" srcOrd="0" destOrd="4" presId="urn:microsoft.com/office/officeart/2005/8/layout/radial2"/>
    <dgm:cxn modelId="{73EBE84B-66E1-4587-827C-7E145DCDE670}" srcId="{2702B7B0-9191-40DB-B773-31F0FA34F88D}" destId="{71F8EE68-9AD5-4829-97E1-BCCA76ED1B1D}" srcOrd="5" destOrd="0" parTransId="{BFE586C1-B955-47EA-AB98-CAF7D1282708}" sibTransId="{119B33F6-94A6-432F-8B74-48134DED442F}"/>
    <dgm:cxn modelId="{FE9310BD-9051-4682-A4CB-DD14596E5A12}" srcId="{097CF2C6-6603-4E26-9EE5-760B2A62C85A}" destId="{4072944D-8446-4019-AF11-99622BC912B7}" srcOrd="5" destOrd="0" parTransId="{AF59D7AA-6D83-4CF1-ADAE-61EDAACA22E6}" sibTransId="{FA1DE967-512E-4271-860D-D33EB8F5881E}"/>
    <dgm:cxn modelId="{1A3B71DF-3923-41B9-AAAC-4527F39A74D1}" type="presOf" srcId="{2702B7B0-9191-40DB-B773-31F0FA34F88D}" destId="{C70F8B33-CD7C-4CCB-B31F-D04B153A2E44}" srcOrd="0" destOrd="0" presId="urn:microsoft.com/office/officeart/2005/8/layout/radial2"/>
    <dgm:cxn modelId="{BA44EF03-D038-46C4-A76E-858D16F677AD}" srcId="{B2A5D73D-E7D1-4224-8DD8-E98F263575E0}" destId="{61D6C773-5844-4607-B90F-B7DBBAA6F91E}" srcOrd="9" destOrd="0" parTransId="{E30BE069-BAD3-436A-8845-D8AD90A4A559}" sibTransId="{9B4CC6D7-3486-42E0-A6FC-355F1C8143F1}"/>
    <dgm:cxn modelId="{07BB2C0A-2579-4999-86D1-7FF91A12FB50}" srcId="{B2A5D73D-E7D1-4224-8DD8-E98F263575E0}" destId="{4D367655-6622-4AB4-B574-45948A81DED2}" srcOrd="11" destOrd="0" parTransId="{67AE7282-A6B2-4192-A29E-51A1CDF35152}" sibTransId="{C02E0E1B-793C-4E35-81A1-56CF16EE3965}"/>
    <dgm:cxn modelId="{24985AA8-FB40-4DD9-B365-45A1E434DED8}" srcId="{0169EA58-EAF7-41B6-AB55-B312C3A1E75C}" destId="{C5DA28B3-17B9-42A0-A568-7867447D6CDA}" srcOrd="12" destOrd="0" parTransId="{4D0B47D6-F3B9-45B2-AC05-FED36998D31C}" sibTransId="{78F58521-9E33-4C65-A659-56AB47AFBB1D}"/>
    <dgm:cxn modelId="{634B7983-0430-4CA1-84F9-B40DDF27F27C}" srcId="{2702B7B0-9191-40DB-B773-31F0FA34F88D}" destId="{0169EA58-EAF7-41B6-AB55-B312C3A1E75C}" srcOrd="3" destOrd="0" parTransId="{AEEF86AD-6E0A-4F48-AB41-3030DFF17FBB}" sibTransId="{ECEF991C-602D-4284-B0B3-07AD4B91F56B}"/>
    <dgm:cxn modelId="{DFF40AB7-DDBA-4781-99ED-27274EED0D5D}" srcId="{FCA10C49-2506-4004-805B-FD61F9FD5007}" destId="{A8F6CAE8-CAFF-4A84-944D-B04CDB72E2A1}" srcOrd="4" destOrd="0" parTransId="{3891F623-6FCD-4FAA-8A34-395E4EDA2F71}" sibTransId="{39AD8841-3BA4-4B90-9576-720544594CFE}"/>
    <dgm:cxn modelId="{E818AD99-0ABC-4CC4-9F8D-B699F4E82C77}" srcId="{0169EA58-EAF7-41B6-AB55-B312C3A1E75C}" destId="{A3AC90E4-0E01-4EC4-A3EE-5EA2CB1DF690}" srcOrd="6" destOrd="0" parTransId="{C33F9482-49A4-48A3-B86F-CE79455517AF}" sibTransId="{E0D2CC64-6550-4251-A077-E919547EBC2D}"/>
    <dgm:cxn modelId="{05D20CB5-0CBC-4160-973A-0252BC666799}" type="presOf" srcId="{E047AA1A-95FC-4939-B393-8CB89F80FF10}" destId="{F9DE67A5-9140-4791-AE8D-BD657A3ABA1C}" srcOrd="0" destOrd="0" presId="urn:microsoft.com/office/officeart/2005/8/layout/radial2"/>
    <dgm:cxn modelId="{FCB6904F-A15A-4E5A-AACB-3E8B15E120E4}" srcId="{B2A5D73D-E7D1-4224-8DD8-E98F263575E0}" destId="{B321E3BA-23D0-4857-A397-BB3200573340}" srcOrd="2" destOrd="0" parTransId="{5F34BFFA-557C-4227-B1A6-B9C4B7D538CF}" sibTransId="{BA7E931D-13A8-4BF0-B3DD-1FE2C4BD7B83}"/>
    <dgm:cxn modelId="{8BB736E6-957F-4928-B62C-C160A06A066D}" type="presOf" srcId="{F3C9600C-B94D-4450-AB5A-755475434B75}" destId="{B74C40C1-CDD7-4330-B67D-C0355AC37C78}" srcOrd="0" destOrd="1" presId="urn:microsoft.com/office/officeart/2005/8/layout/radial2"/>
    <dgm:cxn modelId="{C130D3B8-F0B2-48D0-A422-5A7C4C2F5A25}" srcId="{71F8EE68-9AD5-4829-97E1-BCCA76ED1B1D}" destId="{A1B6F32D-3F49-4969-A80C-57D1130C5C23}" srcOrd="0" destOrd="0" parTransId="{97BDF230-DDE4-44BD-AF0B-724FD97BC04C}" sibTransId="{583ED917-B781-40BA-8F66-1FEB01A0E627}"/>
    <dgm:cxn modelId="{CDC498DB-10D1-4319-958A-DEAF740FBE86}" srcId="{FCA10C49-2506-4004-805B-FD61F9FD5007}" destId="{54494E7F-02DC-4C76-9C5B-DBF75D58A3EF}" srcOrd="3" destOrd="0" parTransId="{995F5506-7C98-4D96-9479-2FED1AA3B4E6}" sibTransId="{5D85B6B0-43C4-4428-AA3D-75C0E3453670}"/>
    <dgm:cxn modelId="{D6C88BE3-735E-4960-B5F4-578906C0D2B7}" type="presOf" srcId="{E9915C6F-D57E-4B18-9F7A-8D30C7AC7032}" destId="{7AF25E6C-436C-4796-B00D-8453264C04E1}" srcOrd="0" destOrd="7" presId="urn:microsoft.com/office/officeart/2005/8/layout/radial2"/>
    <dgm:cxn modelId="{B97A8DEB-6649-4F2F-8BC6-393733D5798D}" type="presOf" srcId="{0169EA58-EAF7-41B6-AB55-B312C3A1E75C}" destId="{D7554C20-64D3-48DF-B27E-334CC84E2211}" srcOrd="0" destOrd="0" presId="urn:microsoft.com/office/officeart/2005/8/layout/radial2"/>
    <dgm:cxn modelId="{A0A4A530-8244-47C8-811E-8031A5896E72}" srcId="{FCA10C49-2506-4004-805B-FD61F9FD5007}" destId="{A839B69D-5BC0-4D04-966D-0D20743A3806}" srcOrd="1" destOrd="0" parTransId="{4448DCAB-34B5-4B6B-AFFF-6099CFA4A950}" sibTransId="{777C737B-55AD-47DA-982E-7F9E2BED1622}"/>
    <dgm:cxn modelId="{6A8FD4EB-BB1E-4843-B1B8-5EE576E03D33}" srcId="{097CF2C6-6603-4E26-9EE5-760B2A62C85A}" destId="{F3C9600C-B94D-4450-AB5A-755475434B75}" srcOrd="1" destOrd="0" parTransId="{2EFC85A8-720C-423E-B2A4-79011C80C2B9}" sibTransId="{41D91A79-5994-43D6-B6D3-BA7751C0FDA8}"/>
    <dgm:cxn modelId="{E838DFF0-B284-4BC3-AFF4-A93CCCE496A3}" srcId="{FCA10C49-2506-4004-805B-FD61F9FD5007}" destId="{DE17BEEF-3F02-464A-B2AB-37A249272FB7}" srcOrd="10" destOrd="0" parTransId="{69FADFF1-E66C-40AF-B77A-914182ED48A6}" sibTransId="{557CD066-1468-48D6-9AD7-8FF6136EE118}"/>
    <dgm:cxn modelId="{A25B0B2D-F57F-45CF-92CE-0CC092A9B32F}" srcId="{B2A5D73D-E7D1-4224-8DD8-E98F263575E0}" destId="{22D4D34F-4E86-4CA4-B1EB-7CA57E397E52}" srcOrd="0" destOrd="0" parTransId="{F8D6D5C5-3DB9-4F53-9111-EEAC09D64653}" sibTransId="{F2BDAC02-A615-4027-B0DE-7F3330CF7393}"/>
    <dgm:cxn modelId="{DC0E01C0-2BBF-4393-B2D3-352767CD7EC5}" type="presOf" srcId="{A839B69D-5BC0-4D04-966D-0D20743A3806}" destId="{D0A27C8B-8954-48DD-B951-88B3D9A6A5B2}" srcOrd="0" destOrd="1" presId="urn:microsoft.com/office/officeart/2005/8/layout/radial2"/>
    <dgm:cxn modelId="{5F7ADCF7-E6E3-418C-A5A4-25FC07688462}" type="presOf" srcId="{8E12094D-4D95-4A73-A1AD-B22283A9BAA0}" destId="{82A135BC-8954-4481-8EF6-670072E56114}" srcOrd="0" destOrd="3" presId="urn:microsoft.com/office/officeart/2005/8/layout/radial2"/>
    <dgm:cxn modelId="{F973BE3B-277F-4CB7-A19D-6F8F29A3FA7C}" type="presOf" srcId="{5276AD93-BD9E-49FC-9BA1-E66D964D17E1}" destId="{7617642D-A64C-4682-AC61-4EAA78775602}" srcOrd="0" destOrd="8" presId="urn:microsoft.com/office/officeart/2005/8/layout/radial2"/>
    <dgm:cxn modelId="{597CFC79-7F77-405B-BF7C-7687711AE468}" type="presOf" srcId="{723D558D-0C5D-4C2A-98FF-9B745F75631B}" destId="{D0A27C8B-8954-48DD-B951-88B3D9A6A5B2}" srcOrd="0" destOrd="6" presId="urn:microsoft.com/office/officeart/2005/8/layout/radial2"/>
    <dgm:cxn modelId="{685B1743-57C7-42EC-80BE-62C9F0284934}" type="presOf" srcId="{0B415B6E-2E55-4B73-980F-7BD3B0A08984}" destId="{7617642D-A64C-4682-AC61-4EAA78775602}" srcOrd="0" destOrd="2" presId="urn:microsoft.com/office/officeart/2005/8/layout/radial2"/>
    <dgm:cxn modelId="{99F8D6C3-96D5-4BD0-A482-343F33E77BE4}" type="presOf" srcId="{1E54FB1B-3BF4-4CC0-9F78-322454B5622A}" destId="{D0A27C8B-8954-48DD-B951-88B3D9A6A5B2}" srcOrd="0" destOrd="12" presId="urn:microsoft.com/office/officeart/2005/8/layout/radial2"/>
    <dgm:cxn modelId="{1BD43D76-C675-446F-8C84-D7588555ECE4}" srcId="{B2A5D73D-E7D1-4224-8DD8-E98F263575E0}" destId="{E9915C6F-D57E-4B18-9F7A-8D30C7AC7032}" srcOrd="7" destOrd="0" parTransId="{4224FA60-7FF1-4CE3-A05C-11091A220DA4}" sibTransId="{4D3DD185-06A3-4909-90E0-17F5CD0ECAD8}"/>
    <dgm:cxn modelId="{B1C65808-9E33-4675-A9FF-62F5606D476B}" type="presOf" srcId="{EDDE5B58-9C43-4F61-A2CA-735CC7627C6E}" destId="{D0A27C8B-8954-48DD-B951-88B3D9A6A5B2}" srcOrd="0" destOrd="7" presId="urn:microsoft.com/office/officeart/2005/8/layout/radial2"/>
    <dgm:cxn modelId="{94E0FDF1-0461-4082-A66E-92651948CB35}" type="presOf" srcId="{59B7D62E-A4AB-462F-97CA-690D2E86A3FF}" destId="{D0A27C8B-8954-48DD-B951-88B3D9A6A5B2}" srcOrd="0" destOrd="13" presId="urn:microsoft.com/office/officeart/2005/8/layout/radial2"/>
    <dgm:cxn modelId="{3CA6DE48-57A1-4D60-98EC-BC9DC715F46F}" srcId="{B2A5D73D-E7D1-4224-8DD8-E98F263575E0}" destId="{B7DAAA14-6B7E-4ACA-B915-08DF9C17A98F}" srcOrd="5" destOrd="0" parTransId="{BF662CD1-9D84-435F-86A5-6D9C0F496F72}" sibTransId="{E77593CD-8891-40F8-B942-266A498E55A3}"/>
    <dgm:cxn modelId="{75E535DE-C37C-4619-A3F8-3279988D1CDE}" srcId="{BA7C47BF-BF07-4D78-BBDC-A9E2ED1C6982}" destId="{5CA322E2-EDA2-4FE7-B20F-8C2972A4C2AC}" srcOrd="4" destOrd="0" parTransId="{1AEE37D8-1115-426D-9ADA-B1B00A2045DE}" sibTransId="{570593CE-A934-4503-902E-C4B756A41621}"/>
    <dgm:cxn modelId="{020CD203-5BE3-4B5C-B5EF-38374650FDCB}" type="presOf" srcId="{D1C9000D-EE68-4A9B-A116-7B9D5CC69533}" destId="{D0A27C8B-8954-48DD-B951-88B3D9A6A5B2}" srcOrd="0" destOrd="8" presId="urn:microsoft.com/office/officeart/2005/8/layout/radial2"/>
    <dgm:cxn modelId="{5C2A6382-A135-4984-83FE-022FB12CB8C8}" type="presParOf" srcId="{C70F8B33-CD7C-4CCB-B31F-D04B153A2E44}" destId="{E0A02B20-9419-4C8A-91D0-33E4DAC3758D}" srcOrd="0" destOrd="0" presId="urn:microsoft.com/office/officeart/2005/8/layout/radial2"/>
    <dgm:cxn modelId="{695D7FBF-AEEF-41F0-AE23-25BD0C4C279D}" type="presParOf" srcId="{E0A02B20-9419-4C8A-91D0-33E4DAC3758D}" destId="{7DB02CBB-1358-4FB3-97B7-B3C0D6A22ECD}" srcOrd="0" destOrd="0" presId="urn:microsoft.com/office/officeart/2005/8/layout/radial2"/>
    <dgm:cxn modelId="{2C791C36-BBBE-4CD3-B1F1-7478964891FC}" type="presParOf" srcId="{7DB02CBB-1358-4FB3-97B7-B3C0D6A22ECD}" destId="{31A1EFF7-9891-4903-9B56-576FEB057763}" srcOrd="0" destOrd="0" presId="urn:microsoft.com/office/officeart/2005/8/layout/radial2"/>
    <dgm:cxn modelId="{3AE19749-E88B-4935-B8AB-766DE481A530}" type="presParOf" srcId="{7DB02CBB-1358-4FB3-97B7-B3C0D6A22ECD}" destId="{CF912EB9-FB11-4CB7-9A08-27385389DA2A}" srcOrd="1" destOrd="0" presId="urn:microsoft.com/office/officeart/2005/8/layout/radial2"/>
    <dgm:cxn modelId="{5943E1F4-C3A8-48C6-9E5C-2D7CD3D0E4F8}" type="presParOf" srcId="{E0A02B20-9419-4C8A-91D0-33E4DAC3758D}" destId="{100B2554-5DE5-438A-8123-8FEC60D38193}" srcOrd="1" destOrd="0" presId="urn:microsoft.com/office/officeart/2005/8/layout/radial2"/>
    <dgm:cxn modelId="{5EB27551-06CA-4AEC-993F-83B0625468A9}" type="presParOf" srcId="{E0A02B20-9419-4C8A-91D0-33E4DAC3758D}" destId="{99F0DB63-58C1-4B62-A8DD-E3F777C4D824}" srcOrd="2" destOrd="0" presId="urn:microsoft.com/office/officeart/2005/8/layout/radial2"/>
    <dgm:cxn modelId="{B4751D53-6002-4DDA-B404-24ED294C317A}" type="presParOf" srcId="{99F0DB63-58C1-4B62-A8DD-E3F777C4D824}" destId="{942FB4F9-8D74-4289-834B-A33EF5313A49}" srcOrd="0" destOrd="0" presId="urn:microsoft.com/office/officeart/2005/8/layout/radial2"/>
    <dgm:cxn modelId="{030804B0-30B4-455E-9D71-D1711C4CF011}" type="presParOf" srcId="{99F0DB63-58C1-4B62-A8DD-E3F777C4D824}" destId="{82598ED3-32FF-4032-9C96-3FBD1259A7C5}" srcOrd="1" destOrd="0" presId="urn:microsoft.com/office/officeart/2005/8/layout/radial2"/>
    <dgm:cxn modelId="{B01DA765-52C1-454D-8CA1-0C8F56E25C96}" type="presParOf" srcId="{E0A02B20-9419-4C8A-91D0-33E4DAC3758D}" destId="{F9DE67A5-9140-4791-AE8D-BD657A3ABA1C}" srcOrd="3" destOrd="0" presId="urn:microsoft.com/office/officeart/2005/8/layout/radial2"/>
    <dgm:cxn modelId="{269E1DCA-9FA9-47FC-B0D9-1EB5F7C37CF9}" type="presParOf" srcId="{E0A02B20-9419-4C8A-91D0-33E4DAC3758D}" destId="{B23ACC17-B8BC-493F-806D-9431A93F6128}" srcOrd="4" destOrd="0" presId="urn:microsoft.com/office/officeart/2005/8/layout/radial2"/>
    <dgm:cxn modelId="{64069A2D-3EBC-4974-8EFF-33311355F501}" type="presParOf" srcId="{B23ACC17-B8BC-493F-806D-9431A93F6128}" destId="{A7E40F11-8B5B-46D2-882D-720E0AD97BBE}" srcOrd="0" destOrd="0" presId="urn:microsoft.com/office/officeart/2005/8/layout/radial2"/>
    <dgm:cxn modelId="{F3245D49-A470-4498-976C-73FD59AF5E41}" type="presParOf" srcId="{B23ACC17-B8BC-493F-806D-9431A93F6128}" destId="{B74C40C1-CDD7-4330-B67D-C0355AC37C78}" srcOrd="1" destOrd="0" presId="urn:microsoft.com/office/officeart/2005/8/layout/radial2"/>
    <dgm:cxn modelId="{AE6A4864-7DBA-46C2-94FE-DDA6F295BA19}" type="presParOf" srcId="{E0A02B20-9419-4C8A-91D0-33E4DAC3758D}" destId="{CDCAB0EB-1B4D-46B2-B60B-F43090457AA0}" srcOrd="5" destOrd="0" presId="urn:microsoft.com/office/officeart/2005/8/layout/radial2"/>
    <dgm:cxn modelId="{B5C13943-1B41-41F7-A54E-D263C2EBAC1D}" type="presParOf" srcId="{E0A02B20-9419-4C8A-91D0-33E4DAC3758D}" destId="{D9096A35-46E2-40A3-95AA-85A6E2542509}" srcOrd="6" destOrd="0" presId="urn:microsoft.com/office/officeart/2005/8/layout/radial2"/>
    <dgm:cxn modelId="{7D19342B-8F34-4347-BE3E-1E9776C07079}" type="presParOf" srcId="{D9096A35-46E2-40A3-95AA-85A6E2542509}" destId="{6C80D401-6C91-4043-8AF2-DBB2DDFBFFD0}" srcOrd="0" destOrd="0" presId="urn:microsoft.com/office/officeart/2005/8/layout/radial2"/>
    <dgm:cxn modelId="{5BAC3A2F-DB44-4B76-A738-BE1A123608FB}" type="presParOf" srcId="{D9096A35-46E2-40A3-95AA-85A6E2542509}" destId="{7AF25E6C-436C-4796-B00D-8453264C04E1}" srcOrd="1" destOrd="0" presId="urn:microsoft.com/office/officeart/2005/8/layout/radial2"/>
    <dgm:cxn modelId="{DAE06F2B-63E2-478B-A0AC-206ED375597E}" type="presParOf" srcId="{E0A02B20-9419-4C8A-91D0-33E4DAC3758D}" destId="{93AC012D-E2E8-40AA-9D3B-82F8BA2C3A2A}" srcOrd="7" destOrd="0" presId="urn:microsoft.com/office/officeart/2005/8/layout/radial2"/>
    <dgm:cxn modelId="{DC53C6EF-6CA0-42B9-9F9B-5BF41C717E07}" type="presParOf" srcId="{E0A02B20-9419-4C8A-91D0-33E4DAC3758D}" destId="{CFABD15E-DE65-4047-B7F2-15EE14195921}" srcOrd="8" destOrd="0" presId="urn:microsoft.com/office/officeart/2005/8/layout/radial2"/>
    <dgm:cxn modelId="{398B15E0-95F5-4760-96CA-3E34BDA18E9B}" type="presParOf" srcId="{CFABD15E-DE65-4047-B7F2-15EE14195921}" destId="{D7554C20-64D3-48DF-B27E-334CC84E2211}" srcOrd="0" destOrd="0" presId="urn:microsoft.com/office/officeart/2005/8/layout/radial2"/>
    <dgm:cxn modelId="{80E64CFB-82B9-4257-8A5B-7CAB55B3F193}" type="presParOf" srcId="{CFABD15E-DE65-4047-B7F2-15EE14195921}" destId="{7617642D-A64C-4682-AC61-4EAA78775602}" srcOrd="1" destOrd="0" presId="urn:microsoft.com/office/officeart/2005/8/layout/radial2"/>
    <dgm:cxn modelId="{1E197E38-DD65-4816-BEE1-B87177C115B0}" type="presParOf" srcId="{E0A02B20-9419-4C8A-91D0-33E4DAC3758D}" destId="{388E097A-5EFC-4BD1-BCD8-966AB5DA9CFB}" srcOrd="9" destOrd="0" presId="urn:microsoft.com/office/officeart/2005/8/layout/radial2"/>
    <dgm:cxn modelId="{01402C3D-A2E9-4FC0-A1B5-8EDC8EAD3C59}" type="presParOf" srcId="{E0A02B20-9419-4C8A-91D0-33E4DAC3758D}" destId="{720CB14C-683D-47C8-BD75-5071DC04D861}" srcOrd="10" destOrd="0" presId="urn:microsoft.com/office/officeart/2005/8/layout/radial2"/>
    <dgm:cxn modelId="{5ECCCFFA-BA17-4B89-AF7E-82325594E276}" type="presParOf" srcId="{720CB14C-683D-47C8-BD75-5071DC04D861}" destId="{81A5040F-C025-47E5-962D-C57B4D57A1AE}" srcOrd="0" destOrd="0" presId="urn:microsoft.com/office/officeart/2005/8/layout/radial2"/>
    <dgm:cxn modelId="{3438AFD4-B5A4-4E9C-9C74-BFAE4A22ABA6}" type="presParOf" srcId="{720CB14C-683D-47C8-BD75-5071DC04D861}" destId="{D0A27C8B-8954-48DD-B951-88B3D9A6A5B2}" srcOrd="1" destOrd="0" presId="urn:microsoft.com/office/officeart/2005/8/layout/radial2"/>
    <dgm:cxn modelId="{13A8BFBF-13E5-462C-A29B-57F11383E7FC}" type="presParOf" srcId="{E0A02B20-9419-4C8A-91D0-33E4DAC3758D}" destId="{415DA2A3-6554-4DBB-947C-8B65E286CB4D}" srcOrd="11" destOrd="0" presId="urn:microsoft.com/office/officeart/2005/8/layout/radial2"/>
    <dgm:cxn modelId="{5F0298E2-BFB2-40AB-AAF9-479271AAD4E1}" type="presParOf" srcId="{E0A02B20-9419-4C8A-91D0-33E4DAC3758D}" destId="{8ADEB569-7025-451E-8EC3-1CA88346DF3B}" srcOrd="12" destOrd="0" presId="urn:microsoft.com/office/officeart/2005/8/layout/radial2"/>
    <dgm:cxn modelId="{B0397B2F-320A-42EA-A4FC-5062BD7001D2}" type="presParOf" srcId="{8ADEB569-7025-451E-8EC3-1CA88346DF3B}" destId="{8CF1F52C-460F-4BDB-B772-05B9DB07AC13}" srcOrd="0" destOrd="0" presId="urn:microsoft.com/office/officeart/2005/8/layout/radial2"/>
    <dgm:cxn modelId="{4BF6E4A9-B184-48F2-87B7-F5B4B00777B7}" type="presParOf" srcId="{8ADEB569-7025-451E-8EC3-1CA88346DF3B}" destId="{82A135BC-8954-4481-8EF6-670072E56114}" srcOrd="1" destOrd="0" presId="urn:microsoft.com/office/officeart/2005/8/layout/radial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5DA2A3-6554-4DBB-947C-8B65E286CB4D}">
      <dsp:nvSpPr>
        <dsp:cNvPr id="0" name=""/>
        <dsp:cNvSpPr/>
      </dsp:nvSpPr>
      <dsp:spPr>
        <a:xfrm rot="6608109">
          <a:off x="351699" y="3940345"/>
          <a:ext cx="1007703" cy="40825"/>
        </a:xfrm>
        <a:custGeom>
          <a:avLst/>
          <a:gdLst/>
          <a:ahLst/>
          <a:cxnLst/>
          <a:rect l="0" t="0" r="0" b="0"/>
          <a:pathLst>
            <a:path>
              <a:moveTo>
                <a:pt x="0" y="20412"/>
              </a:moveTo>
              <a:lnTo>
                <a:pt x="1007703" y="2041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8E097A-5EFC-4BD1-BCD8-966AB5DA9CFB}">
      <dsp:nvSpPr>
        <dsp:cNvPr id="0" name=""/>
        <dsp:cNvSpPr/>
      </dsp:nvSpPr>
      <dsp:spPr>
        <a:xfrm rot="3014795">
          <a:off x="1386295" y="3971058"/>
          <a:ext cx="1310530" cy="40825"/>
        </a:xfrm>
        <a:custGeom>
          <a:avLst/>
          <a:gdLst/>
          <a:ahLst/>
          <a:cxnLst/>
          <a:rect l="0" t="0" r="0" b="0"/>
          <a:pathLst>
            <a:path>
              <a:moveTo>
                <a:pt x="0" y="20412"/>
              </a:moveTo>
              <a:lnTo>
                <a:pt x="1310530" y="2041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AC012D-E2E8-40AA-9D3B-82F8BA2C3A2A}">
      <dsp:nvSpPr>
        <dsp:cNvPr id="0" name=""/>
        <dsp:cNvSpPr/>
      </dsp:nvSpPr>
      <dsp:spPr>
        <a:xfrm rot="433879">
          <a:off x="1696215" y="3187084"/>
          <a:ext cx="2418461" cy="40825"/>
        </a:xfrm>
        <a:custGeom>
          <a:avLst/>
          <a:gdLst/>
          <a:ahLst/>
          <a:cxnLst/>
          <a:rect l="0" t="0" r="0" b="0"/>
          <a:pathLst>
            <a:path>
              <a:moveTo>
                <a:pt x="0" y="20412"/>
              </a:moveTo>
              <a:lnTo>
                <a:pt x="2418461" y="2041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CAB0EB-1B4D-46B2-B60B-F43090457AA0}">
      <dsp:nvSpPr>
        <dsp:cNvPr id="0" name=""/>
        <dsp:cNvSpPr/>
      </dsp:nvSpPr>
      <dsp:spPr>
        <a:xfrm rot="19805024">
          <a:off x="1520108" y="1991890"/>
          <a:ext cx="2787735" cy="40825"/>
        </a:xfrm>
        <a:custGeom>
          <a:avLst/>
          <a:gdLst/>
          <a:ahLst/>
          <a:cxnLst/>
          <a:rect l="0" t="0" r="0" b="0"/>
          <a:pathLst>
            <a:path>
              <a:moveTo>
                <a:pt x="0" y="20412"/>
              </a:moveTo>
              <a:lnTo>
                <a:pt x="2787735" y="2041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9DE67A5-9140-4791-AE8D-BD657A3ABA1C}">
      <dsp:nvSpPr>
        <dsp:cNvPr id="0" name=""/>
        <dsp:cNvSpPr/>
      </dsp:nvSpPr>
      <dsp:spPr>
        <a:xfrm rot="17776558">
          <a:off x="971359" y="1698479"/>
          <a:ext cx="1735964" cy="40825"/>
        </a:xfrm>
        <a:custGeom>
          <a:avLst/>
          <a:gdLst/>
          <a:ahLst/>
          <a:cxnLst/>
          <a:rect l="0" t="0" r="0" b="0"/>
          <a:pathLst>
            <a:path>
              <a:moveTo>
                <a:pt x="0" y="20412"/>
              </a:moveTo>
              <a:lnTo>
                <a:pt x="1735964" y="2041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0B2554-5DE5-438A-8123-8FEC60D38193}">
      <dsp:nvSpPr>
        <dsp:cNvPr id="0" name=""/>
        <dsp:cNvSpPr/>
      </dsp:nvSpPr>
      <dsp:spPr>
        <a:xfrm rot="15156805">
          <a:off x="43290" y="1733049"/>
          <a:ext cx="1558665" cy="40825"/>
        </a:xfrm>
        <a:custGeom>
          <a:avLst/>
          <a:gdLst/>
          <a:ahLst/>
          <a:cxnLst/>
          <a:rect l="0" t="0" r="0" b="0"/>
          <a:pathLst>
            <a:path>
              <a:moveTo>
                <a:pt x="0" y="20412"/>
              </a:moveTo>
              <a:lnTo>
                <a:pt x="1558665" y="20412"/>
              </a:lnTo>
            </a:path>
          </a:pathLst>
        </a:custGeom>
        <a:noFill/>
        <a:ln w="25400" cap="flat" cmpd="sng" algn="ctr">
          <a:solidFill>
            <a:schemeClr val="accent1">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912EB9-FB11-4CB7-9A08-27385389DA2A}">
      <dsp:nvSpPr>
        <dsp:cNvPr id="0" name=""/>
        <dsp:cNvSpPr/>
      </dsp:nvSpPr>
      <dsp:spPr>
        <a:xfrm>
          <a:off x="254025" y="2257419"/>
          <a:ext cx="1913104" cy="1291925"/>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t="-6000" b="-6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42FB4F9-8D74-4289-834B-A33EF5313A49}">
      <dsp:nvSpPr>
        <dsp:cNvPr id="0" name=""/>
        <dsp:cNvSpPr/>
      </dsp:nvSpPr>
      <dsp:spPr>
        <a:xfrm>
          <a:off x="0" y="115228"/>
          <a:ext cx="906081" cy="915853"/>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cs typeface="Arial" pitchFamily="34" charset="0"/>
            </a:rPr>
            <a:t>Regulation</a:t>
          </a:r>
        </a:p>
      </dsp:txBody>
      <dsp:txXfrm>
        <a:off x="132692" y="249352"/>
        <a:ext cx="640697" cy="647605"/>
      </dsp:txXfrm>
    </dsp:sp>
    <dsp:sp modelId="{82598ED3-32FF-4032-9C96-3FBD1259A7C5}">
      <dsp:nvSpPr>
        <dsp:cNvPr id="0" name=""/>
        <dsp:cNvSpPr/>
      </dsp:nvSpPr>
      <dsp:spPr>
        <a:xfrm>
          <a:off x="919644" y="115228"/>
          <a:ext cx="1359122" cy="91585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DELWP</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NSC</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PPWCMA</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DE(Federal)</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Ministers and local members</a:t>
          </a:r>
        </a:p>
      </dsp:txBody>
      <dsp:txXfrm>
        <a:off x="919644" y="115228"/>
        <a:ext cx="1359122" cy="915853"/>
      </dsp:txXfrm>
    </dsp:sp>
    <dsp:sp modelId="{A7E40F11-8B5B-46D2-882D-720E0AD97BBE}">
      <dsp:nvSpPr>
        <dsp:cNvPr id="0" name=""/>
        <dsp:cNvSpPr/>
      </dsp:nvSpPr>
      <dsp:spPr>
        <a:xfrm>
          <a:off x="1987013" y="135449"/>
          <a:ext cx="849010" cy="849010"/>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cs typeface="Arial" pitchFamily="34" charset="0"/>
            </a:rPr>
            <a:t>Funding</a:t>
          </a:r>
        </a:p>
      </dsp:txBody>
      <dsp:txXfrm>
        <a:off x="2111348" y="259784"/>
        <a:ext cx="600340" cy="600340"/>
      </dsp:txXfrm>
    </dsp:sp>
    <dsp:sp modelId="{B74C40C1-CDD7-4330-B67D-C0355AC37C78}">
      <dsp:nvSpPr>
        <dsp:cNvPr id="0" name=""/>
        <dsp:cNvSpPr/>
      </dsp:nvSpPr>
      <dsp:spPr>
        <a:xfrm>
          <a:off x="2920925" y="135449"/>
          <a:ext cx="1273516" cy="84901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DELWP</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NSC</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Parks Victoria</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Melbourne Water</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DE (Federal)</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Arial" pitchFamily="34" charset="0"/>
              <a:cs typeface="Arial" pitchFamily="34" charset="0"/>
            </a:rPr>
            <a:t>PPWCMA</a:t>
          </a:r>
        </a:p>
      </dsp:txBody>
      <dsp:txXfrm>
        <a:off x="2920925" y="135449"/>
        <a:ext cx="1273516" cy="849010"/>
      </dsp:txXfrm>
    </dsp:sp>
    <dsp:sp modelId="{6C80D401-6C91-4043-8AF2-DBB2DDFBFFD0}">
      <dsp:nvSpPr>
        <dsp:cNvPr id="0" name=""/>
        <dsp:cNvSpPr/>
      </dsp:nvSpPr>
      <dsp:spPr>
        <a:xfrm>
          <a:off x="4080084" y="684875"/>
          <a:ext cx="770485" cy="869548"/>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cs typeface="Arial" pitchFamily="34" charset="0"/>
            </a:rPr>
            <a:t>Planning and Project Support</a:t>
          </a:r>
        </a:p>
      </dsp:txBody>
      <dsp:txXfrm>
        <a:off x="4192919" y="812217"/>
        <a:ext cx="544815" cy="614864"/>
      </dsp:txXfrm>
    </dsp:sp>
    <dsp:sp modelId="{7AF25E6C-436C-4796-B00D-8453264C04E1}">
      <dsp:nvSpPr>
        <dsp:cNvPr id="0" name=""/>
        <dsp:cNvSpPr/>
      </dsp:nvSpPr>
      <dsp:spPr>
        <a:xfrm>
          <a:off x="5033627" y="684875"/>
          <a:ext cx="1155728" cy="86954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DELWP</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PPWCMA</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DE (Federal)</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NSC</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Parks Victoria </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Melbourne Water</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Scientist and Academics (universities)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ARI</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Wurundjeri Council</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MAV</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Other Local Governments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CFA (advice)</a:t>
          </a:r>
        </a:p>
      </dsp:txBody>
      <dsp:txXfrm>
        <a:off x="5033627" y="684875"/>
        <a:ext cx="1155728" cy="869548"/>
      </dsp:txXfrm>
    </dsp:sp>
    <dsp:sp modelId="{D7554C20-64D3-48DF-B27E-334CC84E2211}">
      <dsp:nvSpPr>
        <dsp:cNvPr id="0" name=""/>
        <dsp:cNvSpPr/>
      </dsp:nvSpPr>
      <dsp:spPr>
        <a:xfrm>
          <a:off x="4101993" y="2970466"/>
          <a:ext cx="844850" cy="884907"/>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cs typeface="Arial" pitchFamily="34" charset="0"/>
            </a:rPr>
            <a:t>Land Managers</a:t>
          </a:r>
        </a:p>
      </dsp:txBody>
      <dsp:txXfrm>
        <a:off x="4225718" y="3100058"/>
        <a:ext cx="597400" cy="625723"/>
      </dsp:txXfrm>
    </dsp:sp>
    <dsp:sp modelId="{7617642D-A64C-4682-AC61-4EAA78775602}">
      <dsp:nvSpPr>
        <dsp:cNvPr id="0" name=""/>
        <dsp:cNvSpPr/>
      </dsp:nvSpPr>
      <dsp:spPr>
        <a:xfrm>
          <a:off x="5036945" y="2970466"/>
          <a:ext cx="1267276" cy="8849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Parks Victoria</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NSC</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Melbourne Water</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Vic Roads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DELWP</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Trust for Nature</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Vic Rail/Rail Companies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Utilities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Telstra</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Power Corp</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SP AusNet</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Arial" pitchFamily="34" charset="0"/>
              <a:cs typeface="Arial" pitchFamily="34" charset="0"/>
            </a:rPr>
            <a:t>Land for Wildlife</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Arial" pitchFamily="34" charset="0"/>
              <a:cs typeface="Arial" pitchFamily="34" charset="0"/>
            </a:rPr>
            <a:t>Private landowners</a:t>
          </a:r>
        </a:p>
      </dsp:txBody>
      <dsp:txXfrm>
        <a:off x="5036945" y="2970466"/>
        <a:ext cx="1267276" cy="884907"/>
      </dsp:txXfrm>
    </dsp:sp>
    <dsp:sp modelId="{81A5040F-C025-47E5-962D-C57B4D57A1AE}">
      <dsp:nvSpPr>
        <dsp:cNvPr id="0" name=""/>
        <dsp:cNvSpPr/>
      </dsp:nvSpPr>
      <dsp:spPr>
        <a:xfrm>
          <a:off x="2302158" y="4383502"/>
          <a:ext cx="905317" cy="93092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cs typeface="Arial" pitchFamily="34" charset="0"/>
            </a:rPr>
            <a:t>Community</a:t>
          </a:r>
        </a:p>
      </dsp:txBody>
      <dsp:txXfrm>
        <a:off x="2434739" y="4519833"/>
        <a:ext cx="640155" cy="658261"/>
      </dsp:txXfrm>
    </dsp:sp>
    <dsp:sp modelId="{D0A27C8B-8954-48DD-B951-88B3D9A6A5B2}">
      <dsp:nvSpPr>
        <dsp:cNvPr id="0" name=""/>
        <dsp:cNvSpPr/>
      </dsp:nvSpPr>
      <dsp:spPr>
        <a:xfrm>
          <a:off x="3221993" y="4383502"/>
          <a:ext cx="1357976" cy="93092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endParaRPr lang="en-AU" sz="900" kern="1200">
            <a:latin typeface="Arial" pitchFamily="34" charset="0"/>
            <a:cs typeface="Arial" pitchFamily="34" charset="0"/>
          </a:endParaRP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Nillumbik residents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Nillumbik ratepayers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Friends groups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Adjoining landholders &amp; surrounding residents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Reserve users (walkers, horse riders, bike riders)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Landcare groups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Fireguard &amp; other groups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Indigenous groups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Schools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Nillumbik Residents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Arial" pitchFamily="34" charset="0"/>
              <a:cs typeface="Arial" pitchFamily="34" charset="0"/>
            </a:rPr>
            <a:t>Weed spotters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Arial" pitchFamily="34" charset="0"/>
              <a:cs typeface="Arial" pitchFamily="34" charset="0"/>
            </a:rPr>
            <a:t>Community Action Groups</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Arial" pitchFamily="34" charset="0"/>
              <a:cs typeface="Arial" pitchFamily="34" charset="0"/>
            </a:rPr>
            <a:t>Community recreation groups</a:t>
          </a:r>
        </a:p>
      </dsp:txBody>
      <dsp:txXfrm>
        <a:off x="3221993" y="4383502"/>
        <a:ext cx="1357976" cy="930923"/>
      </dsp:txXfrm>
    </dsp:sp>
    <dsp:sp modelId="{8CF1F52C-460F-4BDB-B772-05B9DB07AC13}">
      <dsp:nvSpPr>
        <dsp:cNvPr id="0" name=""/>
        <dsp:cNvSpPr/>
      </dsp:nvSpPr>
      <dsp:spPr>
        <a:xfrm>
          <a:off x="47630" y="4373999"/>
          <a:ext cx="881579" cy="1176177"/>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AU" sz="900" kern="1200">
              <a:latin typeface="Arial" pitchFamily="34" charset="0"/>
              <a:cs typeface="Arial" pitchFamily="34" charset="0"/>
            </a:rPr>
            <a:t>Services</a:t>
          </a:r>
        </a:p>
      </dsp:txBody>
      <dsp:txXfrm>
        <a:off x="176734" y="4546246"/>
        <a:ext cx="623371" cy="831683"/>
      </dsp:txXfrm>
    </dsp:sp>
    <dsp:sp modelId="{82A135BC-8954-4481-8EF6-670072E56114}">
      <dsp:nvSpPr>
        <dsp:cNvPr id="0" name=""/>
        <dsp:cNvSpPr/>
      </dsp:nvSpPr>
      <dsp:spPr>
        <a:xfrm>
          <a:off x="973400" y="4373999"/>
          <a:ext cx="1322368" cy="11761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Envionmental contractors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Environmental consultants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Nurseries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CCS (Dept of Justice)</a:t>
          </a:r>
        </a:p>
        <a:p>
          <a:pPr marL="57150" lvl="1" indent="-57150" algn="l" defTabSz="400050">
            <a:lnSpc>
              <a:spcPct val="90000"/>
            </a:lnSpc>
            <a:spcBef>
              <a:spcPct val="0"/>
            </a:spcBef>
            <a:spcAft>
              <a:spcPct val="15000"/>
            </a:spcAft>
            <a:buChar char="••"/>
          </a:pPr>
          <a:r>
            <a:rPr lang="en-AU" sz="900" kern="1200">
              <a:solidFill>
                <a:sysClr val="windowText" lastClr="000000"/>
              </a:solidFill>
              <a:latin typeface="Arial" pitchFamily="34" charset="0"/>
              <a:cs typeface="Arial" pitchFamily="34" charset="0"/>
            </a:rPr>
            <a:t>Conservation Volunteers</a:t>
          </a:r>
        </a:p>
        <a:p>
          <a:pPr marL="57150" lvl="1" indent="-57150" algn="l" defTabSz="400050">
            <a:lnSpc>
              <a:spcPct val="90000"/>
            </a:lnSpc>
            <a:spcBef>
              <a:spcPct val="0"/>
            </a:spcBef>
            <a:spcAft>
              <a:spcPct val="15000"/>
            </a:spcAft>
            <a:buChar char="••"/>
          </a:pPr>
          <a:r>
            <a:rPr lang="en-AU" sz="900" kern="1200">
              <a:latin typeface="Arial" pitchFamily="34" charset="0"/>
              <a:cs typeface="Arial" pitchFamily="34" charset="0"/>
            </a:rPr>
            <a:t>Wurundjeri Council</a:t>
          </a:r>
          <a:endParaRPr lang="en-AU" sz="900" kern="1200">
            <a:solidFill>
              <a:sysClr val="windowText" lastClr="000000"/>
            </a:solidFill>
            <a:latin typeface="Arial" pitchFamily="34" charset="0"/>
            <a:cs typeface="Arial" pitchFamily="34" charset="0"/>
          </a:endParaRPr>
        </a:p>
      </dsp:txBody>
      <dsp:txXfrm>
        <a:off x="973400" y="4373999"/>
        <a:ext cx="1322368" cy="1176177"/>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9e4672c0-7a1b-4167-8664-1f3b422d4b4e" ContentTypeId="0x0101000427F62DB85EA749944C48D2326AB041" PreviousValue="false"/>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NSC Document" ma:contentTypeID="0x0101000427F62DB85EA749944C48D2326AB041004D6397B560C2B644BD76045E36239056" ma:contentTypeVersion="36" ma:contentTypeDescription="" ma:contentTypeScope="" ma:versionID="452599eeb3b952533b8d86ad48bc40dd">
  <xsd:schema xmlns:xsd="http://www.w3.org/2001/XMLSchema" xmlns:xs="http://www.w3.org/2001/XMLSchema" xmlns:p="http://schemas.microsoft.com/office/2006/metadata/properties" xmlns:ns2="26862788-80d8-4ba8-b7eb-4533621a9594" xmlns:ns3="9705d417-fee0-4533-8dce-6ed379d985bc" xmlns:ns4="25e53d56-9114-4424-a47d-bfd9e3b6035f" targetNamespace="http://schemas.microsoft.com/office/2006/metadata/properties" ma:root="true" ma:fieldsID="4a2b46dbc177a101d43579d27195e8ff" ns2:_="" ns3:_="" ns4:_="">
    <xsd:import namespace="26862788-80d8-4ba8-b7eb-4533621a9594"/>
    <xsd:import namespace="9705d417-fee0-4533-8dce-6ed379d985bc"/>
    <xsd:import namespace="25e53d56-9114-4424-a47d-bfd9e3b6035f"/>
    <xsd:element name="properties">
      <xsd:complexType>
        <xsd:sequence>
          <xsd:element name="documentManagement">
            <xsd:complexType>
              <xsd:all>
                <xsd:element ref="ns2:a61ae508c6694d3eabd5c4bf0ac5e8e6" minOccurs="0"/>
                <xsd:element ref="ns2:TaxCatchAll" minOccurs="0"/>
                <xsd:element ref="ns2:TaxCatchAllLabel" minOccurs="0"/>
                <xsd:element ref="ns2:ie805ea53a354a4bb1e5c081d8fc6b50" minOccurs="0"/>
                <xsd:element ref="ns2:nb83ad0d8b6542a0953aad1a19640a7a" minOccurs="0"/>
                <xsd:element ref="ns4:o9c5a89375014bf28981064c7f81c627" minOccurs="0"/>
                <xsd:element ref="ns3:d83d43de9e984c6aadff170e363bc46c" minOccurs="0"/>
                <xsd:element ref="ns3:l55ff9d1281846a392cee49879328ced"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62788-80d8-4ba8-b7eb-4533621a9594" elementFormDefault="qualified">
    <xsd:import namespace="http://schemas.microsoft.com/office/2006/documentManagement/types"/>
    <xsd:import namespace="http://schemas.microsoft.com/office/infopath/2007/PartnerControls"/>
    <xsd:element name="a61ae508c6694d3eabd5c4bf0ac5e8e6" ma:index="8" nillable="true" ma:taxonomy="true" ma:internalName="a61ae508c6694d3eabd5c4bf0ac5e8e6" ma:taxonomyFieldName="Month" ma:displayName="Month" ma:default="" ma:fieldId="{a61ae508-c669-4d3e-abd5-c4bf0ac5e8e6}" ma:sspId="9e4672c0-7a1b-4167-8664-1f3b422d4b4e" ma:termSetId="9f8d48b0-8c46-4388-8325-b61075638f2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73c63b19-3dca-4de8-8bd8-53d9ce177479}" ma:internalName="TaxCatchAll" ma:showField="CatchAllData"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73c63b19-3dca-4de8-8bd8-53d9ce177479}" ma:internalName="TaxCatchAllLabel" ma:readOnly="true" ma:showField="CatchAllDataLabel" ma:web="2df63b23-9d74-4805-a161-f77450447d9d">
      <xsd:complexType>
        <xsd:complexContent>
          <xsd:extension base="dms:MultiChoiceLookup">
            <xsd:sequence>
              <xsd:element name="Value" type="dms:Lookup" maxOccurs="unbounded" minOccurs="0" nillable="true"/>
            </xsd:sequence>
          </xsd:extension>
        </xsd:complexContent>
      </xsd:complexType>
    </xsd:element>
    <xsd:element name="ie805ea53a354a4bb1e5c081d8fc6b50" ma:index="12" nillable="true" ma:taxonomy="true" ma:internalName="ie805ea53a354a4bb1e5c081d8fc6b50" ma:taxonomyFieldName="Year" ma:displayName="Year" ma:default="" ma:fieldId="{2e805ea5-3a35-4a4b-b1e5-c081d8fc6b50}" ma:sspId="9e4672c0-7a1b-4167-8664-1f3b422d4b4e" ma:termSetId="5ce2c6b3-ad11-4dad-b6ee-bb7dd619e03f" ma:anchorId="00000000-0000-0000-0000-000000000000" ma:open="false" ma:isKeyword="false">
      <xsd:complexType>
        <xsd:sequence>
          <xsd:element ref="pc:Terms" minOccurs="0" maxOccurs="1"/>
        </xsd:sequence>
      </xsd:complexType>
    </xsd:element>
    <xsd:element name="nb83ad0d8b6542a0953aad1a19640a7a" ma:index="14" ma:taxonomy="true" ma:internalName="nb83ad0d8b6542a0953aad1a19640a7a" ma:taxonomyFieldName="Document_x0020_Type" ma:displayName="Document Type" ma:readOnly="false" ma:default="" ma:fieldId="{7b83ad0d-8b65-42a0-953a-ad1a19640a7a}" ma:sspId="9e4672c0-7a1b-4167-8664-1f3b422d4b4e" ma:termSetId="e69d177f-e349-4ec7-a09f-85ab766d121b"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705d417-fee0-4533-8dce-6ed379d985bc" elementFormDefault="qualified">
    <xsd:import namespace="http://schemas.microsoft.com/office/2006/documentManagement/types"/>
    <xsd:import namespace="http://schemas.microsoft.com/office/infopath/2007/PartnerControls"/>
    <xsd:element name="d83d43de9e984c6aadff170e363bc46c" ma:index="19" nillable="true" ma:taxonomy="true" ma:internalName="d83d43de9e984c6aadff170e363bc46c" ma:taxonomyFieldName="Strategy_x0020_Name" ma:displayName="Strategy Name" ma:default="" ma:fieldId="{d83d43de-9e98-4c6a-adff-170e363bc46c}" ma:sspId="9e4672c0-7a1b-4167-8664-1f3b422d4b4e" ma:termSetId="03b4dcfb-7b0c-4e9e-9847-98fa943ac0ae" ma:anchorId="00000000-0000-0000-0000-000000000000" ma:open="true" ma:isKeyword="false">
      <xsd:complexType>
        <xsd:sequence>
          <xsd:element ref="pc:Terms" minOccurs="0" maxOccurs="1"/>
        </xsd:sequence>
      </xsd:complexType>
    </xsd:element>
    <xsd:element name="l55ff9d1281846a392cee49879328ced" ma:index="21" nillable="true" ma:taxonomy="true" ma:internalName="l55ff9d1281846a392cee49879328ced" ma:taxonomyFieldName="Strategy_x0020_Stage" ma:displayName="Strategy Stage" ma:default="" ma:fieldId="{555ff9d1-2818-46a3-92ce-e49879328ced}" ma:sspId="9e4672c0-7a1b-4167-8664-1f3b422d4b4e" ma:termSetId="52581d42-218f-44b6-b22a-a5be25a6230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e53d56-9114-4424-a47d-bfd9e3b6035f" elementFormDefault="qualified">
    <xsd:import namespace="http://schemas.microsoft.com/office/2006/documentManagement/types"/>
    <xsd:import namespace="http://schemas.microsoft.com/office/infopath/2007/PartnerControls"/>
    <xsd:element name="o9c5a89375014bf28981064c7f81c627" ma:index="16" ma:taxonomy="true" ma:internalName="o9c5a89375014bf28981064c7f81c627" ma:taxonomyFieldName="NSC_BusinessSubject" ma:displayName="Business Subject" ma:default="" ma:fieldId="{89c5a893-7501-4bf2-8981-064c7f81c627}" ma:sspId="9e4672c0-7a1b-4167-8664-1f3b422d4b4e" ma:termSetId="c12b4d9b-2d30-408f-a047-b9edd949c35c"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61ae508c6694d3eabd5c4bf0ac5e8e6 xmlns="26862788-80d8-4ba8-b7eb-4533621a9594">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a1c6574c-8ff4-417d-ba75-7a0334429c3b</TermId>
        </TermInfo>
      </Terms>
    </a61ae508c6694d3eabd5c4bf0ac5e8e6>
    <TaxCatchAll xmlns="26862788-80d8-4ba8-b7eb-4533621a9594">
      <Value>162</Value>
      <Value>6</Value>
      <Value>5</Value>
      <Value>298</Value>
      <Value>1</Value>
    </TaxCatchAll>
    <nb83ad0d8b6542a0953aad1a19640a7a xmlns="26862788-80d8-4ba8-b7eb-4533621a9594">
      <Terms xmlns="http://schemas.microsoft.com/office/infopath/2007/PartnerControls">
        <TermInfo xmlns="http://schemas.microsoft.com/office/infopath/2007/PartnerControls">
          <TermName xmlns="http://schemas.microsoft.com/office/infopath/2007/PartnerControls">Plan Strategic</TermName>
          <TermId xmlns="http://schemas.microsoft.com/office/infopath/2007/PartnerControls">c2c10978-40bf-4842-b582-506fc1985cf8</TermId>
        </TermInfo>
      </Terms>
    </nb83ad0d8b6542a0953aad1a19640a7a>
    <o9c5a89375014bf28981064c7f81c627 xmlns="25e53d56-9114-4424-a47d-bfd9e3b6035f">
      <Terms xmlns="http://schemas.microsoft.com/office/infopath/2007/PartnerControls">
        <TermInfo xmlns="http://schemas.microsoft.com/office/infopath/2007/PartnerControls">
          <TermName xmlns="http://schemas.microsoft.com/office/infopath/2007/PartnerControls">Internal Strategy and Policy</TermName>
          <TermId xmlns="http://schemas.microsoft.com/office/infopath/2007/PartnerControls">c5e1c4a2-3116-4f84-ba5f-80faa1dce10c</TermId>
        </TermInfo>
      </Terms>
    </o9c5a89375014bf28981064c7f81c627>
    <ie805ea53a354a4bb1e5c081d8fc6b50 xmlns="26862788-80d8-4ba8-b7eb-4533621a9594">
      <Terms xmlns="http://schemas.microsoft.com/office/infopath/2007/PartnerControls">
        <TermInfo xmlns="http://schemas.microsoft.com/office/infopath/2007/PartnerControls">
          <TermName xmlns="http://schemas.microsoft.com/office/infopath/2007/PartnerControls">2014</TermName>
          <TermId xmlns="http://schemas.microsoft.com/office/infopath/2007/PartnerControls">484d1ac4-2e96-4fca-b884-5d7f51ee5f88</TermId>
        </TermInfo>
      </Terms>
    </ie805ea53a354a4bb1e5c081d8fc6b50>
    <l55ff9d1281846a392cee49879328ced xmlns="9705d417-fee0-4533-8dce-6ed379d985bc">
      <Terms xmlns="http://schemas.microsoft.com/office/infopath/2007/PartnerControls"/>
    </l55ff9d1281846a392cee49879328ced>
    <d83d43de9e984c6aadff170e363bc46c xmlns="9705d417-fee0-4533-8dce-6ed379d985bc">
      <Terms xmlns="http://schemas.microsoft.com/office/infopath/2007/PartnerControls">
        <TermInfo xmlns="http://schemas.microsoft.com/office/infopath/2007/PartnerControls">
          <TermName xmlns="http://schemas.microsoft.com/office/infopath/2007/PartnerControls">Invasive Species Management Plan</TermName>
          <TermId xmlns="http://schemas.microsoft.com/office/infopath/2007/PartnerControls">e7396575-55a7-4e7e-86ec-06e65fb7ccb6</TermId>
        </TermInfo>
      </Terms>
    </d83d43de9e984c6aadff170e363bc46c>
    <_dlc_DocId xmlns="26862788-80d8-4ba8-b7eb-4533621a9594">N7XP34SJ4THH-7-21</_dlc_DocId>
    <_dlc_DocIdUrl xmlns="26862788-80d8-4ba8-b7eb-4533621a9594">
      <Url>http://sonic/teams/elp/_layouts/DocIdRedir.aspx?ID=N7XP34SJ4THH-7-21</Url>
      <Description>N7XP34SJ4THH-7-21</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D0B6C-CC3F-45F6-B1C6-01F3A3933CDB}">
  <ds:schemaRefs>
    <ds:schemaRef ds:uri="Microsoft.SharePoint.Taxonomy.ContentTypeSync"/>
  </ds:schemaRefs>
</ds:datastoreItem>
</file>

<file path=customXml/itemProps2.xml><?xml version="1.0" encoding="utf-8"?>
<ds:datastoreItem xmlns:ds="http://schemas.openxmlformats.org/officeDocument/2006/customXml" ds:itemID="{1E3E1844-44A5-40EE-8418-017660795C45}">
  <ds:schemaRefs>
    <ds:schemaRef ds:uri="http://schemas.microsoft.com/office/2006/metadata/customXsn"/>
  </ds:schemaRefs>
</ds:datastoreItem>
</file>

<file path=customXml/itemProps3.xml><?xml version="1.0" encoding="utf-8"?>
<ds:datastoreItem xmlns:ds="http://schemas.openxmlformats.org/officeDocument/2006/customXml" ds:itemID="{642CE6A0-DCA2-4913-9EA1-42274DC6C30C}">
  <ds:schemaRefs>
    <ds:schemaRef ds:uri="http://schemas.microsoft.com/sharepoint/v3/contenttype/forms"/>
  </ds:schemaRefs>
</ds:datastoreItem>
</file>

<file path=customXml/itemProps4.xml><?xml version="1.0" encoding="utf-8"?>
<ds:datastoreItem xmlns:ds="http://schemas.openxmlformats.org/officeDocument/2006/customXml" ds:itemID="{6CA63D70-5EF7-4522-AB9F-E213335C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62788-80d8-4ba8-b7eb-4533621a9594"/>
    <ds:schemaRef ds:uri="9705d417-fee0-4533-8dce-6ed379d985bc"/>
    <ds:schemaRef ds:uri="25e53d56-9114-4424-a47d-bfd9e3b60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F4434F-30E1-4870-B270-AC5C82BDC3EF}">
  <ds:schemaRefs>
    <ds:schemaRef ds:uri="http://schemas.microsoft.com/office/2006/metadata/properties"/>
    <ds:schemaRef ds:uri="26862788-80d8-4ba8-b7eb-4533621a9594"/>
    <ds:schemaRef ds:uri="25e53d56-9114-4424-a47d-bfd9e3b6035f"/>
    <ds:schemaRef ds:uri="http://schemas.microsoft.com/office/2006/documentManagement/types"/>
    <ds:schemaRef ds:uri="http://purl.org/dc/terms/"/>
    <ds:schemaRef ds:uri="http://purl.org/dc/dcmitype/"/>
    <ds:schemaRef ds:uri="http://purl.org/dc/elements/1.1/"/>
    <ds:schemaRef ds:uri="http://www.w3.org/XML/1998/namespace"/>
    <ds:schemaRef ds:uri="http://schemas.microsoft.com/office/infopath/2007/PartnerControls"/>
    <ds:schemaRef ds:uri="http://schemas.openxmlformats.org/package/2006/metadata/core-properties"/>
    <ds:schemaRef ds:uri="9705d417-fee0-4533-8dce-6ed379d985bc"/>
  </ds:schemaRefs>
</ds:datastoreItem>
</file>

<file path=customXml/itemProps6.xml><?xml version="1.0" encoding="utf-8"?>
<ds:datastoreItem xmlns:ds="http://schemas.openxmlformats.org/officeDocument/2006/customXml" ds:itemID="{A7EF9F87-ECE0-41EF-90C3-407F5F8B2E15}">
  <ds:schemaRefs>
    <ds:schemaRef ds:uri="http://schemas.microsoft.com/sharepoint/events"/>
  </ds:schemaRefs>
</ds:datastoreItem>
</file>

<file path=customXml/itemProps7.xml><?xml version="1.0" encoding="utf-8"?>
<ds:datastoreItem xmlns:ds="http://schemas.openxmlformats.org/officeDocument/2006/customXml" ds:itemID="{6A264606-A572-44D8-B19B-1E5065278907}">
  <ds:schemaRefs>
    <ds:schemaRef ds:uri="http://schemas.openxmlformats.org/officeDocument/2006/bibliography"/>
  </ds:schemaRefs>
</ds:datastoreItem>
</file>

<file path=customXml/itemProps8.xml><?xml version="1.0" encoding="utf-8"?>
<ds:datastoreItem xmlns:ds="http://schemas.openxmlformats.org/officeDocument/2006/customXml" ds:itemID="{2132EB77-DDF3-4DAB-9CB8-9ECE11A8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16159</Words>
  <Characters>92112</Characters>
  <Application>Microsoft Office Word</Application>
  <DocSecurity>0</DocSecurity>
  <Lines>767</Lines>
  <Paragraphs>216</Paragraphs>
  <ScaleCrop>false</ScaleCrop>
  <HeadingPairs>
    <vt:vector size="2" baseType="variant">
      <vt:variant>
        <vt:lpstr>Title</vt:lpstr>
      </vt:variant>
      <vt:variant>
        <vt:i4>1</vt:i4>
      </vt:variant>
    </vt:vector>
  </HeadingPairs>
  <TitlesOfParts>
    <vt:vector size="1" baseType="lpstr">
      <vt:lpstr>draft Nillumbik Invasive Species Action Plan</vt:lpstr>
    </vt:vector>
  </TitlesOfParts>
  <Company>Nillumbik Shire Council</Company>
  <LinksUpToDate>false</LinksUpToDate>
  <CharactersWithSpaces>108055</CharactersWithSpaces>
  <SharedDoc>false</SharedDoc>
  <HLinks>
    <vt:vector size="6" baseType="variant">
      <vt:variant>
        <vt:i4>3014759</vt:i4>
      </vt:variant>
      <vt:variant>
        <vt:i4>3</vt:i4>
      </vt:variant>
      <vt:variant>
        <vt:i4>0</vt:i4>
      </vt:variant>
      <vt:variant>
        <vt:i4>5</vt:i4>
      </vt:variant>
      <vt:variant>
        <vt:lpwstr>http://and/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Nillumbik Invasive Species Action Plan</dc:title>
  <dc:creator>Mary Trigger</dc:creator>
  <cp:lastModifiedBy>Marion Watts</cp:lastModifiedBy>
  <cp:revision>2</cp:revision>
  <cp:lastPrinted>2015-02-12T00:31:00Z</cp:lastPrinted>
  <dcterms:created xsi:type="dcterms:W3CDTF">2015-08-19T01:10:00Z</dcterms:created>
  <dcterms:modified xsi:type="dcterms:W3CDTF">2015-08-19T01:10:00Z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0x0101000427F62DB85EA749944C48D2326AB041004D6397B560C2B644BD76045E36239056</vt:lpwstr>
  </property>
  <property fmtid="{D5CDD505-2E9C-101B-9397-08002B2CF9AE}" pid="3" name="NSC_BusinessSubject">
    <vt:lpwstr>298;#Internal Strategy and Policy|c5e1c4a2-3116-4f84-ba5f-80faa1dce10c</vt:lpwstr>
  </property>
  <property fmtid="{D5CDD505-2E9C-101B-9397-08002B2CF9AE}" pid="4" name="Year">
    <vt:lpwstr>6;#2014|484d1ac4-2e96-4fca-b884-5d7f51ee5f88</vt:lpwstr>
  </property>
  <property fmtid="{D5CDD505-2E9C-101B-9397-08002B2CF9AE}" pid="5" name="Month">
    <vt:lpwstr>5;#August|a1c6574c-8ff4-417d-ba75-7a0334429c3b</vt:lpwstr>
  </property>
  <property fmtid="{D5CDD505-2E9C-101B-9397-08002B2CF9AE}" pid="6" name="Document Type">
    <vt:lpwstr>1;#Plan Strategic|c2c10978-40bf-4842-b582-506fc1985cf8</vt:lpwstr>
  </property>
  <property fmtid="{D5CDD505-2E9C-101B-9397-08002B2CF9AE}" pid="7" name="Strategy Name">
    <vt:lpwstr>162;#Invasive Species Management Plan|e7396575-55a7-4e7e-86ec-06e65fb7ccb6</vt:lpwstr>
  </property>
  <property fmtid="{D5CDD505-2E9C-101B-9397-08002B2CF9AE}" pid="8" name="Strategy_x0020_Stage">
    <vt:lpwstr/>
  </property>
  <property fmtid="{D5CDD505-2E9C-101B-9397-08002B2CF9AE}" pid="9" name="Strategy Stage">
    <vt:lpwstr/>
  </property>
  <property fmtid="{D5CDD505-2E9C-101B-9397-08002B2CF9AE}" pid="10" name="_dlc_DocIdItemGuid">
    <vt:lpwstr>b263df54-82e9-404b-9e1f-3114c34ebc1e</vt:lpwstr>
  </property>
</Properties>
</file>